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6" w:rsidRDefault="00AD6BE6" w:rsidP="00AD6BE6">
      <w:pPr>
        <w:spacing w:line="249" w:lineRule="auto"/>
        <w:ind w:left="0" w:right="-15" w:firstLine="0"/>
        <w:rPr>
          <w:sz w:val="24"/>
          <w:szCs w:val="24"/>
          <w:u w:val="single" w:color="000000"/>
        </w:rPr>
      </w:pPr>
    </w:p>
    <w:p w:rsidR="00AD6BE6" w:rsidRPr="00387008" w:rsidRDefault="00387008" w:rsidP="00387008">
      <w:pPr>
        <w:spacing w:line="249" w:lineRule="auto"/>
        <w:ind w:left="0" w:right="-15" w:firstLine="0"/>
        <w:rPr>
          <w:b/>
          <w:sz w:val="28"/>
          <w:szCs w:val="28"/>
        </w:rPr>
      </w:pPr>
      <w:r w:rsidRPr="00387008">
        <w:rPr>
          <w:b/>
          <w:sz w:val="28"/>
          <w:szCs w:val="28"/>
        </w:rPr>
        <w:t>Section 1B.1: Conditions of Employment</w:t>
      </w:r>
    </w:p>
    <w:p w:rsidR="00387008" w:rsidRDefault="00387008" w:rsidP="00387008">
      <w:pPr>
        <w:spacing w:line="249" w:lineRule="auto"/>
        <w:ind w:left="0" w:right="-15" w:firstLine="0"/>
        <w:rPr>
          <w:sz w:val="24"/>
          <w:szCs w:val="24"/>
          <w:u w:val="single" w:color="000000"/>
        </w:rPr>
      </w:pPr>
    </w:p>
    <w:p w:rsidR="00AD6BE6" w:rsidRPr="00026533" w:rsidRDefault="00AD6BE6" w:rsidP="002544F4">
      <w:pPr>
        <w:spacing w:line="249" w:lineRule="auto"/>
        <w:ind w:left="0" w:right="-15" w:firstLine="0"/>
        <w:rPr>
          <w:sz w:val="24"/>
          <w:szCs w:val="24"/>
        </w:rPr>
      </w:pPr>
      <w:r w:rsidRPr="00026533">
        <w:rPr>
          <w:sz w:val="24"/>
          <w:szCs w:val="24"/>
          <w:u w:val="single" w:color="000000"/>
        </w:rPr>
        <w:t>Safety Rules</w:t>
      </w:r>
    </w:p>
    <w:p w:rsidR="00AD6BE6" w:rsidRDefault="00AD6BE6" w:rsidP="00AD6BE6">
      <w:pPr>
        <w:spacing w:line="249" w:lineRule="auto"/>
        <w:ind w:left="0" w:right="-15" w:firstLine="0"/>
      </w:pPr>
    </w:p>
    <w:p w:rsidR="00AD6BE6" w:rsidRPr="00797217" w:rsidRDefault="00AD6BE6" w:rsidP="00AD6BE6">
      <w:pPr>
        <w:spacing w:after="200" w:line="276" w:lineRule="auto"/>
        <w:ind w:lef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We are all accountable for our actions and are expected to comply with the provisions of the </w:t>
      </w:r>
      <w:r w:rsidRPr="00797217">
        <w:rPr>
          <w:rFonts w:asciiTheme="minorHAnsi" w:eastAsiaTheme="minorHAnsi" w:hAnsiTheme="minorHAnsi" w:cstheme="minorHAnsi"/>
          <w:b/>
          <w:i/>
          <w:color w:val="auto"/>
          <w:sz w:val="24"/>
          <w:szCs w:val="24"/>
          <w:lang w:val="en-US" w:eastAsia="en-US"/>
        </w:rPr>
        <w:t>[enter division name], Transportation Sector</w:t>
      </w: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 policies, procedures and code of conduct.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Accidents, injuries, property damage, unsafe conditions and near misses must be reported promptly to your supervisor</w:t>
      </w:r>
      <w:r w:rsidR="0066183C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. An incident report form</w:t>
      </w:r>
      <w:bookmarkStart w:id="0" w:name="_GoBack"/>
      <w:bookmarkEnd w:id="0"/>
      <w:r w:rsidR="00622E25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 should be completed.</w:t>
      </w: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 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Always be aware of your surroundings at all times. </w:t>
      </w:r>
    </w:p>
    <w:p w:rsidR="00AD6BE6" w:rsidRPr="00797217" w:rsidRDefault="00AD6BE6" w:rsidP="00387008">
      <w:pPr>
        <w:pStyle w:val="ListParagraph"/>
        <w:numPr>
          <w:ilvl w:val="0"/>
          <w:numId w:val="2"/>
        </w:numPr>
        <w:spacing w:after="200" w:line="276" w:lineRule="auto"/>
        <w:ind w:left="900" w:hanging="270"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Bus drivers anytime you have parked your bus, walk around prior to moving.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Always hang on to hand rails entering and exiting bus.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="Times New Roman" w:hAnsiTheme="minorHAnsi" w:cstheme="minorHAnsi"/>
          <w:color w:val="auto"/>
          <w:sz w:val="24"/>
          <w:szCs w:val="24"/>
          <w:lang w:val="en"/>
        </w:rPr>
        <w:t>Ensure you are wearing appropriate winter clothing for winter conditions. Be a role model.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Always follow WHMIS 2015 education and training</w:t>
      </w:r>
      <w:r w:rsidR="00622E25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;</w:t>
      </w: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 read the Safety Data Sheets.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Use proper body mechanics when washing, cleaning bus or checking fluids. 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Wear enclosed toe and heal footwear with slip resistant soles. 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Use the Personal Protective Equipment (PPE) identified for the task being performed to protect your health and safety.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Do not use a cell phone until safely parked at a stop, off the roadway. Apply parking brake and turn on hazard lights.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Keep your bus clean</w:t>
      </w:r>
      <w:r w:rsidR="00622E25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;</w:t>
      </w: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 xml:space="preserve"> all lights must be visible at all times.</w:t>
      </w:r>
    </w:p>
    <w:p w:rsidR="00AD6BE6" w:rsidRPr="00797217" w:rsidRDefault="00AD6BE6" w:rsidP="00AD6BE6">
      <w:pPr>
        <w:numPr>
          <w:ilvl w:val="1"/>
          <w:numId w:val="1"/>
        </w:numPr>
        <w:spacing w:after="200" w:line="276" w:lineRule="auto"/>
        <w:ind w:left="360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</w:pPr>
      <w:r w:rsidRPr="00797217">
        <w:rPr>
          <w:rFonts w:asciiTheme="minorHAnsi" w:eastAsiaTheme="minorHAnsi" w:hAnsiTheme="minorHAnsi" w:cstheme="minorHAnsi"/>
          <w:color w:val="auto"/>
          <w:sz w:val="24"/>
          <w:szCs w:val="24"/>
          <w:lang w:val="en-US" w:eastAsia="en-US"/>
        </w:rPr>
        <w:t>Practice proper hand hygiene. (Wash your hands)</w:t>
      </w:r>
    </w:p>
    <w:p w:rsidR="00E145D9" w:rsidRDefault="00E145D9"/>
    <w:sectPr w:rsidR="00E145D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E6" w:rsidRDefault="00AD6BE6" w:rsidP="00AD6BE6">
      <w:pPr>
        <w:spacing w:after="0" w:line="240" w:lineRule="auto"/>
      </w:pPr>
      <w:r>
        <w:separator/>
      </w:r>
    </w:p>
  </w:endnote>
  <w:endnote w:type="continuationSeparator" w:id="0">
    <w:p w:rsidR="00AD6BE6" w:rsidRDefault="00AD6BE6" w:rsidP="00AD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E6" w:rsidRDefault="00AD6BE6">
    <w:pPr>
      <w:pStyle w:val="Footer"/>
    </w:pPr>
    <w:r w:rsidRPr="00A674FE">
      <w:rPr>
        <w:caps/>
        <w:noProof/>
        <w:color w:val="5B9BD5" w:themeColor="accent1"/>
      </w:rPr>
      <w:drawing>
        <wp:anchor distT="0" distB="0" distL="114300" distR="114300" simplePos="0" relativeHeight="251661312" behindDoc="0" locked="0" layoutInCell="1" allowOverlap="1" wp14:anchorId="0D259499" wp14:editId="75C25A44">
          <wp:simplePos x="0" y="0"/>
          <wp:positionH relativeFrom="column">
            <wp:posOffset>1276350</wp:posOffset>
          </wp:positionH>
          <wp:positionV relativeFrom="paragraph">
            <wp:posOffset>-295910</wp:posOffset>
          </wp:positionV>
          <wp:extent cx="3385664" cy="533400"/>
          <wp:effectExtent l="0" t="0" r="0" b="0"/>
          <wp:wrapNone/>
          <wp:docPr id="2" name="Picture 2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566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E6" w:rsidRDefault="00AD6BE6" w:rsidP="00AD6BE6">
      <w:pPr>
        <w:spacing w:after="0" w:line="240" w:lineRule="auto"/>
      </w:pPr>
      <w:r>
        <w:separator/>
      </w:r>
    </w:p>
  </w:footnote>
  <w:footnote w:type="continuationSeparator" w:id="0">
    <w:p w:rsidR="00AD6BE6" w:rsidRDefault="00AD6BE6" w:rsidP="00AD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E6" w:rsidRDefault="00AD6BE6">
    <w:pPr>
      <w:pStyle w:val="Header"/>
    </w:pPr>
    <w:r w:rsidRPr="00A674FE">
      <w:rPr>
        <w:rFonts w:ascii="Cambria" w:eastAsia="Cambria" w:hAnsi="Cambria" w:cs="Cambria"/>
        <w:b/>
        <w:noProof/>
        <w:color w:val="365F91"/>
        <w:sz w:val="40"/>
      </w:rPr>
      <w:drawing>
        <wp:anchor distT="0" distB="0" distL="114300" distR="114300" simplePos="0" relativeHeight="251659264" behindDoc="1" locked="0" layoutInCell="1" allowOverlap="1" wp14:anchorId="218319D2" wp14:editId="3D824EC7">
          <wp:simplePos x="0" y="0"/>
          <wp:positionH relativeFrom="column">
            <wp:posOffset>-57150</wp:posOffset>
          </wp:positionH>
          <wp:positionV relativeFrom="paragraph">
            <wp:posOffset>-106680</wp:posOffset>
          </wp:positionV>
          <wp:extent cx="2105025" cy="568325"/>
          <wp:effectExtent l="0" t="0" r="9525" b="3175"/>
          <wp:wrapTight wrapText="bothSides">
            <wp:wrapPolygon edited="0">
              <wp:start x="0" y="0"/>
              <wp:lineTo x="0" y="20997"/>
              <wp:lineTo x="21502" y="20997"/>
              <wp:lineTo x="21502" y="0"/>
              <wp:lineTo x="0" y="0"/>
            </wp:wrapPolygon>
          </wp:wrapTight>
          <wp:docPr id="1" name="Picture 1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1652"/>
    <w:multiLevelType w:val="hybridMultilevel"/>
    <w:tmpl w:val="84203E1A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6826157"/>
    <w:multiLevelType w:val="multilevel"/>
    <w:tmpl w:val="B02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6"/>
    <w:rsid w:val="002544F4"/>
    <w:rsid w:val="00387008"/>
    <w:rsid w:val="00622E25"/>
    <w:rsid w:val="0066183C"/>
    <w:rsid w:val="00AD6BE6"/>
    <w:rsid w:val="00E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E100-76A2-432B-B2AF-991DA1C1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E6"/>
    <w:pPr>
      <w:spacing w:after="32" w:line="250" w:lineRule="auto"/>
      <w:ind w:left="1065" w:firstLine="2"/>
    </w:pPr>
    <w:rPr>
      <w:rFonts w:ascii="Calibri" w:eastAsia="Calibri" w:hAnsi="Calibri" w:cs="Calibri"/>
      <w:color w:val="000000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E6"/>
    <w:rPr>
      <w:rFonts w:ascii="Calibri" w:eastAsia="Calibri" w:hAnsi="Calibri" w:cs="Calibri"/>
      <w:color w:val="000000"/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D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E6"/>
    <w:rPr>
      <w:rFonts w:ascii="Calibri" w:eastAsia="Calibri" w:hAnsi="Calibri" w:cs="Calibri"/>
      <w:color w:val="000000"/>
      <w:sz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5</cp:revision>
  <dcterms:created xsi:type="dcterms:W3CDTF">2021-01-27T22:23:00Z</dcterms:created>
  <dcterms:modified xsi:type="dcterms:W3CDTF">2021-03-24T15:13:00Z</dcterms:modified>
</cp:coreProperties>
</file>