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BD" w:rsidRDefault="007026BD" w:rsidP="007026BD">
      <w:pPr>
        <w:keepNext/>
        <w:keepLines/>
        <w:spacing w:after="240" w:line="240" w:lineRule="auto"/>
        <w:ind w:left="-5" w:right="-15" w:hanging="10"/>
        <w:outlineLvl w:val="1"/>
        <w:rPr>
          <w:rFonts w:eastAsia="Cambria" w:cs="Cambria"/>
          <w:b/>
          <w:sz w:val="28"/>
          <w:szCs w:val="28"/>
          <w:lang w:eastAsia="en-CA"/>
        </w:rPr>
      </w:pPr>
    </w:p>
    <w:p w:rsidR="007026BD" w:rsidRPr="007026BD" w:rsidRDefault="00117C5C" w:rsidP="007026BD">
      <w:pPr>
        <w:keepNext/>
        <w:keepLines/>
        <w:spacing w:after="240" w:line="240" w:lineRule="auto"/>
        <w:ind w:left="-5" w:right="-15" w:hanging="10"/>
        <w:outlineLvl w:val="1"/>
        <w:rPr>
          <w:rFonts w:eastAsia="Cambria" w:cs="Cambria"/>
          <w:b/>
          <w:sz w:val="28"/>
          <w:szCs w:val="28"/>
          <w:lang w:eastAsia="en-CA"/>
        </w:rPr>
      </w:pPr>
      <w:r>
        <w:rPr>
          <w:rFonts w:eastAsia="Cambria" w:cs="Cambria"/>
          <w:b/>
          <w:sz w:val="28"/>
          <w:szCs w:val="28"/>
          <w:lang w:eastAsia="en-CA"/>
        </w:rPr>
        <w:t xml:space="preserve">Section 2.2: </w:t>
      </w:r>
      <w:r w:rsidR="007026BD" w:rsidRPr="007026BD">
        <w:rPr>
          <w:rFonts w:eastAsia="Cambria" w:cs="Cambria"/>
          <w:b/>
          <w:sz w:val="28"/>
          <w:szCs w:val="28"/>
          <w:lang w:eastAsia="en-CA"/>
        </w:rPr>
        <w:t xml:space="preserve">Safety Rules </w:t>
      </w:r>
    </w:p>
    <w:p w:rsidR="007026BD" w:rsidRDefault="007026BD" w:rsidP="007026BD">
      <w:pPr>
        <w:spacing w:after="32" w:line="250" w:lineRule="auto"/>
        <w:jc w:val="center"/>
        <w:rPr>
          <w:rFonts w:eastAsia="Calibri" w:cstheme="minorHAnsi"/>
          <w:b/>
          <w:i/>
          <w:color w:val="000000"/>
          <w:lang w:eastAsia="en-CA"/>
        </w:rPr>
      </w:pPr>
      <w:r w:rsidRPr="007026BD">
        <w:rPr>
          <w:rFonts w:eastAsia="Calibri" w:cstheme="minorHAnsi"/>
          <w:b/>
          <w:i/>
          <w:color w:val="000000"/>
          <w:lang w:eastAsia="en-CA"/>
        </w:rPr>
        <w:t xml:space="preserve">We are all accountable for our actions and are expected to comply with the provisions </w:t>
      </w:r>
    </w:p>
    <w:p w:rsidR="007026BD" w:rsidRDefault="007026BD" w:rsidP="007026BD">
      <w:pPr>
        <w:spacing w:after="32" w:line="250" w:lineRule="auto"/>
        <w:jc w:val="center"/>
        <w:rPr>
          <w:rFonts w:eastAsia="Calibri" w:cstheme="minorHAnsi"/>
          <w:b/>
          <w:i/>
          <w:color w:val="000000"/>
          <w:lang w:eastAsia="en-CA"/>
        </w:rPr>
      </w:pPr>
      <w:proofErr w:type="gramStart"/>
      <w:r w:rsidRPr="007026BD">
        <w:rPr>
          <w:rFonts w:eastAsia="Calibri" w:cstheme="minorHAnsi"/>
          <w:b/>
          <w:i/>
          <w:color w:val="000000"/>
          <w:lang w:eastAsia="en-CA"/>
        </w:rPr>
        <w:t>of</w:t>
      </w:r>
      <w:proofErr w:type="gramEnd"/>
      <w:r w:rsidRPr="007026BD">
        <w:rPr>
          <w:rFonts w:eastAsia="Calibri" w:cstheme="minorHAnsi"/>
          <w:b/>
          <w:i/>
          <w:color w:val="000000"/>
          <w:lang w:eastAsia="en-CA"/>
        </w:rPr>
        <w:t xml:space="preserve"> the </w:t>
      </w:r>
      <w:r>
        <w:rPr>
          <w:rFonts w:eastAsia="Calibri" w:cstheme="minorHAnsi"/>
          <w:b/>
          <w:i/>
          <w:color w:val="000000"/>
          <w:lang w:eastAsia="en-CA"/>
        </w:rPr>
        <w:t>school</w:t>
      </w:r>
      <w:r w:rsidRPr="007026BD">
        <w:rPr>
          <w:rFonts w:eastAsia="Calibri" w:cstheme="minorHAnsi"/>
          <w:b/>
          <w:i/>
          <w:color w:val="000000"/>
          <w:lang w:eastAsia="en-CA"/>
        </w:rPr>
        <w:t xml:space="preserve"> division</w:t>
      </w:r>
      <w:r>
        <w:rPr>
          <w:rFonts w:eastAsia="Calibri" w:cstheme="minorHAnsi"/>
          <w:b/>
          <w:i/>
          <w:color w:val="000000"/>
          <w:lang w:eastAsia="en-CA"/>
        </w:rPr>
        <w:t>’s</w:t>
      </w:r>
      <w:r w:rsidRPr="007026BD">
        <w:rPr>
          <w:rFonts w:eastAsia="Calibri" w:cstheme="minorHAnsi"/>
          <w:b/>
          <w:i/>
          <w:color w:val="000000"/>
          <w:lang w:eastAsia="en-CA"/>
        </w:rPr>
        <w:t xml:space="preserve"> policies, procedures, practices and code of conduct.</w:t>
      </w:r>
    </w:p>
    <w:p w:rsidR="007026BD" w:rsidRPr="007026BD" w:rsidRDefault="007026BD" w:rsidP="007026BD">
      <w:pPr>
        <w:spacing w:after="32" w:line="250" w:lineRule="auto"/>
        <w:jc w:val="center"/>
        <w:rPr>
          <w:rFonts w:eastAsia="Calibri" w:cstheme="minorHAnsi"/>
          <w:b/>
          <w:i/>
          <w:color w:val="000000"/>
          <w:lang w:eastAsia="en-CA"/>
        </w:rPr>
      </w:pPr>
    </w:p>
    <w:p w:rsidR="007026BD" w:rsidRPr="007026BD" w:rsidRDefault="007026BD" w:rsidP="007026BD">
      <w:pPr>
        <w:numPr>
          <w:ilvl w:val="1"/>
          <w:numId w:val="1"/>
        </w:numPr>
        <w:spacing w:after="0" w:line="240" w:lineRule="auto"/>
        <w:ind w:left="360"/>
        <w:contextualSpacing/>
        <w:rPr>
          <w:rFonts w:eastAsia="Calibri" w:cstheme="minorHAnsi"/>
          <w:color w:val="000000"/>
          <w:lang w:eastAsia="en-CA"/>
        </w:rPr>
      </w:pPr>
      <w:r w:rsidRPr="007026BD">
        <w:rPr>
          <w:rFonts w:eastAsia="Calibri" w:cstheme="minorHAnsi"/>
          <w:color w:val="000000"/>
          <w:lang w:eastAsia="en-CA"/>
        </w:rPr>
        <w:t xml:space="preserve">Accidents, injuries, unsafe conditions and near misses shall be reported promptly to your supervisors, must complete </w:t>
      </w:r>
      <w:r w:rsidR="00117540">
        <w:rPr>
          <w:rFonts w:eastAsia="Calibri" w:cstheme="minorHAnsi"/>
          <w:color w:val="000000"/>
          <w:lang w:eastAsia="en-CA"/>
        </w:rPr>
        <w:t>an I</w:t>
      </w:r>
      <w:r w:rsidR="0023505F">
        <w:rPr>
          <w:rFonts w:eastAsia="Calibri" w:cstheme="minorHAnsi"/>
          <w:color w:val="000000"/>
          <w:lang w:eastAsia="en-CA"/>
        </w:rPr>
        <w:t xml:space="preserve">ncident </w:t>
      </w:r>
      <w:r w:rsidR="00117540">
        <w:rPr>
          <w:rFonts w:eastAsia="Calibri" w:cstheme="minorHAnsi"/>
          <w:color w:val="000000"/>
          <w:lang w:eastAsia="en-CA"/>
        </w:rPr>
        <w:t>Report F</w:t>
      </w:r>
      <w:r w:rsidR="0023505F" w:rsidRPr="0023505F">
        <w:rPr>
          <w:rFonts w:eastAsia="Calibri" w:cstheme="minorHAnsi"/>
          <w:color w:val="000000"/>
          <w:lang w:eastAsia="en-CA"/>
        </w:rPr>
        <w:t>orm</w:t>
      </w:r>
      <w:r w:rsidRPr="007026BD">
        <w:rPr>
          <w:rFonts w:eastAsia="Calibri" w:cstheme="minorHAnsi"/>
          <w:color w:val="000000"/>
          <w:lang w:eastAsia="en-CA"/>
        </w:rPr>
        <w:t xml:space="preserve"> as well.  All forms must be filled out within 24 hrs. </w:t>
      </w:r>
    </w:p>
    <w:p w:rsidR="007026BD" w:rsidRPr="007026BD" w:rsidRDefault="007026BD" w:rsidP="007026BD">
      <w:pPr>
        <w:spacing w:after="0" w:line="240" w:lineRule="auto"/>
        <w:ind w:left="360"/>
        <w:contextualSpacing/>
        <w:rPr>
          <w:rFonts w:eastAsia="Calibri" w:cstheme="minorHAnsi"/>
          <w:color w:val="000000"/>
          <w:lang w:eastAsia="en-CA"/>
        </w:rPr>
      </w:pPr>
    </w:p>
    <w:p w:rsidR="007026BD" w:rsidRPr="007026BD" w:rsidRDefault="007026BD" w:rsidP="007026BD">
      <w:pPr>
        <w:numPr>
          <w:ilvl w:val="1"/>
          <w:numId w:val="1"/>
        </w:numPr>
        <w:spacing w:after="0" w:line="240" w:lineRule="auto"/>
        <w:ind w:left="360"/>
        <w:contextualSpacing/>
        <w:rPr>
          <w:rFonts w:eastAsia="Calibri" w:cstheme="minorHAnsi"/>
          <w:color w:val="000000"/>
          <w:lang w:eastAsia="en-CA"/>
        </w:rPr>
      </w:pPr>
      <w:r w:rsidRPr="007026BD">
        <w:rPr>
          <w:rFonts w:eastAsia="Calibri" w:cstheme="minorHAnsi"/>
          <w:color w:val="000000"/>
          <w:lang w:eastAsia="en-CA"/>
        </w:rPr>
        <w:t>Have an awareness of your surroundings at all times.</w:t>
      </w:r>
    </w:p>
    <w:p w:rsidR="007026BD" w:rsidRPr="007026BD" w:rsidRDefault="007026BD" w:rsidP="007026BD">
      <w:pPr>
        <w:spacing w:after="32" w:line="250" w:lineRule="auto"/>
        <w:ind w:left="720" w:firstLine="2"/>
        <w:contextualSpacing/>
        <w:rPr>
          <w:rFonts w:eastAsia="Calibri" w:cstheme="minorHAnsi"/>
          <w:color w:val="000000"/>
          <w:lang w:eastAsia="en-CA"/>
        </w:rPr>
      </w:pPr>
    </w:p>
    <w:p w:rsidR="007026BD" w:rsidRPr="007026BD" w:rsidRDefault="007026BD" w:rsidP="007026BD">
      <w:pPr>
        <w:numPr>
          <w:ilvl w:val="1"/>
          <w:numId w:val="1"/>
        </w:numPr>
        <w:spacing w:after="0" w:line="240" w:lineRule="auto"/>
        <w:ind w:left="360"/>
        <w:contextualSpacing/>
        <w:rPr>
          <w:rFonts w:eastAsia="Calibri" w:cstheme="minorHAnsi"/>
          <w:color w:val="000000"/>
          <w:lang w:eastAsia="en-CA"/>
        </w:rPr>
      </w:pPr>
      <w:r w:rsidRPr="007026BD">
        <w:rPr>
          <w:rFonts w:eastAsia="Calibri" w:cstheme="minorHAnsi"/>
          <w:color w:val="000000"/>
          <w:lang w:eastAsia="en-CA"/>
        </w:rPr>
        <w:t>Always check with your supervisor before carrying out any task or operation if you feel your personal safety or the safety of others may be at risk.</w:t>
      </w:r>
    </w:p>
    <w:p w:rsidR="007026BD" w:rsidRPr="007026BD" w:rsidRDefault="007026BD" w:rsidP="007026BD">
      <w:pPr>
        <w:spacing w:after="32" w:line="250" w:lineRule="auto"/>
        <w:ind w:left="720" w:firstLine="2"/>
        <w:contextualSpacing/>
        <w:rPr>
          <w:rFonts w:eastAsia="Calibri" w:cstheme="minorHAnsi"/>
          <w:color w:val="000000"/>
          <w:lang w:eastAsia="en-CA"/>
        </w:rPr>
      </w:pPr>
    </w:p>
    <w:p w:rsidR="007026BD" w:rsidRPr="007026BD" w:rsidRDefault="007026BD" w:rsidP="007026BD">
      <w:pPr>
        <w:numPr>
          <w:ilvl w:val="1"/>
          <w:numId w:val="1"/>
        </w:numPr>
        <w:spacing w:after="0" w:line="240" w:lineRule="auto"/>
        <w:ind w:left="360"/>
        <w:contextualSpacing/>
        <w:rPr>
          <w:rFonts w:eastAsia="Calibri" w:cstheme="minorHAnsi"/>
          <w:color w:val="000000"/>
          <w:lang w:eastAsia="en-CA"/>
        </w:rPr>
      </w:pPr>
      <w:r w:rsidRPr="007026BD">
        <w:rPr>
          <w:rFonts w:eastAsia="Calibri" w:cstheme="minorHAnsi"/>
          <w:color w:val="000000"/>
          <w:lang w:eastAsia="en-CA"/>
        </w:rPr>
        <w:t>Inspect your equipment and tools before using them and report any defects and problems immediately.</w:t>
      </w:r>
    </w:p>
    <w:p w:rsidR="007026BD" w:rsidRPr="007026BD" w:rsidRDefault="007026BD" w:rsidP="007026BD">
      <w:pPr>
        <w:spacing w:after="32" w:line="250" w:lineRule="auto"/>
        <w:ind w:left="720" w:firstLine="2"/>
        <w:contextualSpacing/>
        <w:rPr>
          <w:rFonts w:eastAsia="Calibri" w:cstheme="minorHAnsi"/>
          <w:color w:val="000000"/>
          <w:lang w:eastAsia="en-CA"/>
        </w:rPr>
      </w:pPr>
    </w:p>
    <w:p w:rsidR="007026BD" w:rsidRPr="007026BD" w:rsidRDefault="007026BD" w:rsidP="007026BD">
      <w:pPr>
        <w:numPr>
          <w:ilvl w:val="1"/>
          <w:numId w:val="1"/>
        </w:numPr>
        <w:spacing w:after="0" w:line="240" w:lineRule="auto"/>
        <w:ind w:left="360"/>
        <w:contextualSpacing/>
        <w:rPr>
          <w:rFonts w:eastAsia="Calibri" w:cstheme="minorHAnsi"/>
          <w:color w:val="000000"/>
          <w:lang w:eastAsia="en-CA"/>
        </w:rPr>
      </w:pPr>
      <w:r w:rsidRPr="007026BD">
        <w:rPr>
          <w:rFonts w:eastAsia="Calibri" w:cstheme="minorHAnsi"/>
          <w:color w:val="000000"/>
          <w:lang w:eastAsia="en-CA"/>
        </w:rPr>
        <w:t xml:space="preserve">Ensure complete read/review of all Safety Data Sheets applicable to product being used. </w:t>
      </w:r>
    </w:p>
    <w:p w:rsidR="007026BD" w:rsidRPr="007026BD" w:rsidRDefault="007026BD" w:rsidP="007026BD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color w:val="000000"/>
          <w:lang w:eastAsia="en-CA"/>
        </w:rPr>
      </w:pPr>
      <w:r w:rsidRPr="007026BD">
        <w:rPr>
          <w:rFonts w:eastAsia="Calibri" w:cstheme="minorHAnsi"/>
          <w:color w:val="000000"/>
          <w:lang w:eastAsia="en-CA"/>
        </w:rPr>
        <w:t>Ensure applicable Personal Protective Equipment (PPE) is worn and precautions are followed.</w:t>
      </w:r>
    </w:p>
    <w:p w:rsidR="007026BD" w:rsidRPr="007026BD" w:rsidRDefault="007026BD" w:rsidP="007026BD">
      <w:pPr>
        <w:spacing w:after="0" w:line="240" w:lineRule="auto"/>
        <w:ind w:left="720"/>
        <w:contextualSpacing/>
        <w:rPr>
          <w:rFonts w:eastAsia="Calibri" w:cstheme="minorHAnsi"/>
          <w:color w:val="000000"/>
          <w:lang w:eastAsia="en-CA"/>
        </w:rPr>
      </w:pPr>
    </w:p>
    <w:p w:rsidR="007026BD" w:rsidRPr="007026BD" w:rsidRDefault="007026BD" w:rsidP="007026BD">
      <w:pPr>
        <w:numPr>
          <w:ilvl w:val="1"/>
          <w:numId w:val="1"/>
        </w:numPr>
        <w:spacing w:after="0" w:line="240" w:lineRule="auto"/>
        <w:ind w:left="360"/>
        <w:contextualSpacing/>
        <w:rPr>
          <w:rFonts w:eastAsia="Calibri" w:cstheme="minorHAnsi"/>
          <w:color w:val="000000"/>
          <w:lang w:eastAsia="en-CA"/>
        </w:rPr>
      </w:pPr>
      <w:r w:rsidRPr="007026BD">
        <w:rPr>
          <w:rFonts w:eastAsia="Calibri" w:cstheme="minorHAnsi"/>
          <w:color w:val="000000"/>
          <w:lang w:eastAsia="en-CA"/>
        </w:rPr>
        <w:t>Use the TLR Object Moving principles of good body mechanics when moving objects.</w:t>
      </w:r>
    </w:p>
    <w:p w:rsidR="007026BD" w:rsidRPr="007026BD" w:rsidRDefault="007026BD" w:rsidP="007026BD">
      <w:pPr>
        <w:spacing w:after="0" w:line="240" w:lineRule="auto"/>
        <w:contextualSpacing/>
        <w:rPr>
          <w:rFonts w:eastAsia="Calibri" w:cstheme="minorHAnsi"/>
          <w:color w:val="000000"/>
          <w:lang w:eastAsia="en-CA"/>
        </w:rPr>
      </w:pPr>
    </w:p>
    <w:p w:rsidR="007026BD" w:rsidRPr="007026BD" w:rsidRDefault="007026BD" w:rsidP="007026BD">
      <w:pPr>
        <w:numPr>
          <w:ilvl w:val="1"/>
          <w:numId w:val="1"/>
        </w:numPr>
        <w:spacing w:after="0" w:line="240" w:lineRule="auto"/>
        <w:ind w:left="360"/>
        <w:contextualSpacing/>
        <w:rPr>
          <w:rFonts w:eastAsia="Calibri" w:cstheme="minorHAnsi"/>
          <w:color w:val="000000"/>
          <w:lang w:eastAsia="en-CA"/>
        </w:rPr>
      </w:pPr>
      <w:r w:rsidRPr="007026BD">
        <w:rPr>
          <w:rFonts w:eastAsia="Calibri" w:cstheme="minorHAnsi"/>
          <w:color w:val="000000"/>
          <w:lang w:eastAsia="en-CA"/>
        </w:rPr>
        <w:t>Wear closed toe, closed heal and supportive footwear that is appropriate to the risks associated with the job.</w:t>
      </w:r>
    </w:p>
    <w:p w:rsidR="007026BD" w:rsidRPr="007026BD" w:rsidRDefault="007026BD" w:rsidP="007026BD">
      <w:pPr>
        <w:spacing w:after="32" w:line="250" w:lineRule="auto"/>
        <w:ind w:left="720" w:firstLine="2"/>
        <w:contextualSpacing/>
        <w:rPr>
          <w:rFonts w:eastAsia="Calibri" w:cstheme="minorHAnsi"/>
          <w:color w:val="000000"/>
          <w:lang w:eastAsia="en-CA"/>
        </w:rPr>
      </w:pPr>
    </w:p>
    <w:p w:rsidR="007026BD" w:rsidRPr="007026BD" w:rsidRDefault="007026BD" w:rsidP="007026BD">
      <w:pPr>
        <w:numPr>
          <w:ilvl w:val="1"/>
          <w:numId w:val="1"/>
        </w:numPr>
        <w:spacing w:after="0" w:line="240" w:lineRule="auto"/>
        <w:ind w:left="360"/>
        <w:contextualSpacing/>
        <w:rPr>
          <w:rFonts w:eastAsia="Calibri" w:cstheme="minorHAnsi"/>
          <w:color w:val="000000"/>
          <w:lang w:eastAsia="en-CA"/>
        </w:rPr>
      </w:pPr>
      <w:r w:rsidRPr="007026BD">
        <w:rPr>
          <w:rFonts w:eastAsia="Calibri" w:cstheme="minorHAnsi"/>
          <w:color w:val="000000"/>
          <w:lang w:eastAsia="en-CA"/>
        </w:rPr>
        <w:t>Use the PPE, the safeguards and safety appliances/equipment provided to protect your health and safety.</w:t>
      </w:r>
    </w:p>
    <w:p w:rsidR="007026BD" w:rsidRPr="007026BD" w:rsidRDefault="007026BD" w:rsidP="007026BD">
      <w:pPr>
        <w:spacing w:after="32" w:line="250" w:lineRule="auto"/>
        <w:ind w:left="720" w:firstLine="2"/>
        <w:contextualSpacing/>
        <w:rPr>
          <w:rFonts w:eastAsia="Calibri" w:cstheme="minorHAnsi"/>
          <w:color w:val="000000"/>
          <w:lang w:eastAsia="en-CA"/>
        </w:rPr>
      </w:pPr>
    </w:p>
    <w:p w:rsidR="007026BD" w:rsidRPr="007026BD" w:rsidRDefault="007026BD" w:rsidP="007026BD">
      <w:pPr>
        <w:numPr>
          <w:ilvl w:val="1"/>
          <w:numId w:val="1"/>
        </w:numPr>
        <w:spacing w:after="0" w:line="240" w:lineRule="auto"/>
        <w:ind w:left="360"/>
        <w:contextualSpacing/>
        <w:rPr>
          <w:rFonts w:eastAsia="Calibri" w:cstheme="minorHAnsi"/>
          <w:color w:val="000000"/>
          <w:lang w:eastAsia="en-CA"/>
        </w:rPr>
      </w:pPr>
      <w:r w:rsidRPr="007026BD">
        <w:rPr>
          <w:rFonts w:eastAsia="Calibri" w:cstheme="minorHAnsi"/>
          <w:color w:val="000000"/>
          <w:lang w:eastAsia="en-CA"/>
        </w:rPr>
        <w:t>Review the Job Safety Analysis (JSA) frequently.</w:t>
      </w:r>
    </w:p>
    <w:p w:rsidR="007026BD" w:rsidRPr="007026BD" w:rsidRDefault="007026BD" w:rsidP="007026BD">
      <w:pPr>
        <w:spacing w:after="32" w:line="250" w:lineRule="auto"/>
        <w:ind w:left="720" w:firstLine="2"/>
        <w:contextualSpacing/>
        <w:rPr>
          <w:rFonts w:eastAsia="Calibri" w:cstheme="minorHAnsi"/>
          <w:color w:val="000000"/>
          <w:lang w:eastAsia="en-CA"/>
        </w:rPr>
      </w:pPr>
    </w:p>
    <w:p w:rsidR="007026BD" w:rsidRPr="007026BD" w:rsidRDefault="007026BD" w:rsidP="007026BD">
      <w:pPr>
        <w:numPr>
          <w:ilvl w:val="1"/>
          <w:numId w:val="1"/>
        </w:numPr>
        <w:spacing w:after="0" w:line="240" w:lineRule="auto"/>
        <w:ind w:left="360"/>
        <w:contextualSpacing/>
        <w:rPr>
          <w:rFonts w:eastAsia="Calibri" w:cstheme="minorHAnsi"/>
          <w:color w:val="000000"/>
          <w:lang w:eastAsia="en-CA"/>
        </w:rPr>
      </w:pPr>
      <w:r w:rsidRPr="007026BD">
        <w:rPr>
          <w:rFonts w:eastAsia="Calibri" w:cstheme="minorHAnsi"/>
          <w:color w:val="000000"/>
          <w:lang w:eastAsia="en-CA"/>
        </w:rPr>
        <w:t xml:space="preserve">Wear clothing that is appropriate to the risks associated with the elements. </w:t>
      </w:r>
    </w:p>
    <w:p w:rsidR="007026BD" w:rsidRPr="007026BD" w:rsidRDefault="007026BD" w:rsidP="007026BD">
      <w:pPr>
        <w:autoSpaceDE w:val="0"/>
        <w:autoSpaceDN w:val="0"/>
        <w:spacing w:after="0" w:line="240" w:lineRule="auto"/>
        <w:ind w:left="1440"/>
        <w:contextualSpacing/>
        <w:rPr>
          <w:rFonts w:eastAsia="Calibri" w:cs="Times New Roman"/>
          <w:b/>
          <w:color w:val="000000"/>
          <w:lang w:eastAsia="en-CA"/>
        </w:rPr>
      </w:pPr>
    </w:p>
    <w:p w:rsidR="007026BD" w:rsidRPr="007026BD" w:rsidRDefault="007026BD" w:rsidP="007026BD">
      <w:pPr>
        <w:autoSpaceDE w:val="0"/>
        <w:autoSpaceDN w:val="0"/>
        <w:spacing w:after="0" w:line="240" w:lineRule="auto"/>
        <w:ind w:left="1440"/>
        <w:contextualSpacing/>
        <w:rPr>
          <w:rFonts w:eastAsia="Calibri" w:cs="Times New Roman"/>
          <w:b/>
          <w:color w:val="000000"/>
          <w:lang w:eastAsia="en-CA"/>
        </w:rPr>
      </w:pPr>
    </w:p>
    <w:p w:rsidR="007026BD" w:rsidRPr="007026BD" w:rsidRDefault="007026BD" w:rsidP="007026BD">
      <w:pPr>
        <w:autoSpaceDE w:val="0"/>
        <w:autoSpaceDN w:val="0"/>
        <w:spacing w:before="100" w:beforeAutospacing="1" w:after="100" w:afterAutospacing="1" w:line="240" w:lineRule="auto"/>
        <w:ind w:left="-288"/>
        <w:contextualSpacing/>
        <w:jc w:val="center"/>
        <w:rPr>
          <w:rFonts w:eastAsia="Calibri" w:cs="Times New Roman"/>
          <w:b/>
          <w:color w:val="000000"/>
          <w:sz w:val="24"/>
          <w:szCs w:val="24"/>
          <w:lang w:eastAsia="en-CA"/>
        </w:rPr>
      </w:pPr>
      <w:r w:rsidRPr="007026BD">
        <w:rPr>
          <w:rFonts w:eastAsia="Calibri" w:cs="Times New Roman"/>
          <w:b/>
          <w:color w:val="000000"/>
          <w:sz w:val="24"/>
          <w:szCs w:val="24"/>
          <w:lang w:eastAsia="en-CA"/>
        </w:rPr>
        <w:t>*** Failure to comply may result in discipline and/or termination ***</w:t>
      </w:r>
    </w:p>
    <w:p w:rsidR="007026BD" w:rsidRPr="007026BD" w:rsidRDefault="007026BD" w:rsidP="007026BD">
      <w:pPr>
        <w:autoSpaceDE w:val="0"/>
        <w:autoSpaceDN w:val="0"/>
        <w:spacing w:before="100" w:beforeAutospacing="1" w:after="100" w:afterAutospacing="1" w:line="240" w:lineRule="auto"/>
        <w:ind w:left="-288"/>
        <w:contextualSpacing/>
        <w:jc w:val="center"/>
        <w:rPr>
          <w:rFonts w:eastAsia="Calibri" w:cs="Times New Roman"/>
          <w:b/>
          <w:color w:val="000000"/>
          <w:sz w:val="24"/>
          <w:szCs w:val="24"/>
          <w:lang w:eastAsia="en-CA"/>
        </w:rPr>
      </w:pPr>
    </w:p>
    <w:p w:rsidR="007026BD" w:rsidRPr="007026BD" w:rsidRDefault="007026BD" w:rsidP="007026BD">
      <w:pPr>
        <w:autoSpaceDE w:val="0"/>
        <w:autoSpaceDN w:val="0"/>
        <w:spacing w:before="100" w:beforeAutospacing="1" w:after="100" w:afterAutospacing="1" w:line="240" w:lineRule="auto"/>
        <w:ind w:left="-288"/>
        <w:contextualSpacing/>
        <w:jc w:val="center"/>
        <w:rPr>
          <w:rFonts w:eastAsia="Calibri" w:cs="Times New Roman"/>
          <w:b/>
          <w:i/>
          <w:color w:val="000000"/>
          <w:sz w:val="24"/>
          <w:szCs w:val="24"/>
          <w:lang w:eastAsia="en-CA"/>
        </w:rPr>
      </w:pPr>
      <w:r w:rsidRPr="007026BD">
        <w:rPr>
          <w:rFonts w:eastAsia="Calibri" w:cs="Times New Roman"/>
          <w:b/>
          <w:i/>
          <w:color w:val="000000"/>
          <w:sz w:val="24"/>
          <w:szCs w:val="24"/>
          <w:lang w:eastAsia="en-CA"/>
        </w:rPr>
        <w:t>Reference: Sa</w:t>
      </w:r>
      <w:r w:rsidR="00646701">
        <w:rPr>
          <w:rFonts w:eastAsia="Calibri" w:cs="Times New Roman"/>
          <w:b/>
          <w:i/>
          <w:color w:val="000000"/>
          <w:sz w:val="24"/>
          <w:szCs w:val="24"/>
          <w:lang w:eastAsia="en-CA"/>
        </w:rPr>
        <w:t xml:space="preserve">skatchewan Employment Act </w:t>
      </w:r>
    </w:p>
    <w:p w:rsidR="007026BD" w:rsidRPr="007026BD" w:rsidRDefault="007026BD" w:rsidP="007026BD">
      <w:pPr>
        <w:autoSpaceDE w:val="0"/>
        <w:autoSpaceDN w:val="0"/>
        <w:spacing w:before="100" w:beforeAutospacing="1" w:after="100" w:afterAutospacing="1" w:line="240" w:lineRule="auto"/>
        <w:ind w:left="-288"/>
        <w:contextualSpacing/>
        <w:jc w:val="center"/>
        <w:rPr>
          <w:rFonts w:eastAsia="Calibri" w:cs="Times New Roman"/>
          <w:b/>
          <w:color w:val="000000"/>
          <w:sz w:val="24"/>
          <w:szCs w:val="24"/>
          <w:lang w:eastAsia="en-CA"/>
        </w:rPr>
      </w:pPr>
      <w:r w:rsidRPr="007026BD">
        <w:rPr>
          <w:rFonts w:eastAsia="Calibri" w:cs="Times New Roman"/>
          <w:b/>
          <w:i/>
          <w:color w:val="000000"/>
          <w:sz w:val="24"/>
          <w:szCs w:val="24"/>
          <w:lang w:eastAsia="en-CA"/>
        </w:rPr>
        <w:t xml:space="preserve">The Occupational Health and Safety </w:t>
      </w:r>
      <w:r w:rsidR="00646701">
        <w:rPr>
          <w:rFonts w:eastAsia="Calibri" w:cs="Times New Roman"/>
          <w:b/>
          <w:i/>
          <w:color w:val="000000"/>
          <w:sz w:val="24"/>
          <w:szCs w:val="24"/>
          <w:lang w:eastAsia="en-CA"/>
        </w:rPr>
        <w:t>Regulations, 2020</w:t>
      </w:r>
      <w:bookmarkStart w:id="0" w:name="_GoBack"/>
      <w:bookmarkEnd w:id="0"/>
    </w:p>
    <w:p w:rsidR="00591A6C" w:rsidRDefault="00591A6C"/>
    <w:sectPr w:rsidR="00591A6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BD" w:rsidRDefault="007026BD" w:rsidP="007026BD">
      <w:pPr>
        <w:spacing w:after="0" w:line="240" w:lineRule="auto"/>
      </w:pPr>
      <w:r>
        <w:separator/>
      </w:r>
    </w:p>
  </w:endnote>
  <w:endnote w:type="continuationSeparator" w:id="0">
    <w:p w:rsidR="007026BD" w:rsidRDefault="007026BD" w:rsidP="0070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BD" w:rsidRDefault="007026BD">
    <w:pPr>
      <w:pStyle w:val="Footer"/>
    </w:pPr>
    <w:r w:rsidRPr="00871D07">
      <w:rPr>
        <w:noProof/>
        <w:lang w:eastAsia="en-C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1343025</wp:posOffset>
          </wp:positionH>
          <wp:positionV relativeFrom="paragraph">
            <wp:posOffset>-303530</wp:posOffset>
          </wp:positionV>
          <wp:extent cx="3446118" cy="542925"/>
          <wp:effectExtent l="0" t="0" r="0" b="0"/>
          <wp:wrapTight wrapText="bothSides">
            <wp:wrapPolygon edited="0">
              <wp:start x="119" y="1516"/>
              <wp:lineTo x="119" y="7579"/>
              <wp:lineTo x="9554" y="15158"/>
              <wp:lineTo x="15167" y="15916"/>
              <wp:lineTo x="17197" y="18947"/>
              <wp:lineTo x="21377" y="18947"/>
              <wp:lineTo x="21377" y="9095"/>
              <wp:lineTo x="19705" y="6821"/>
              <wp:lineTo x="14212" y="1516"/>
              <wp:lineTo x="119" y="1516"/>
            </wp:wrapPolygon>
          </wp:wrapTight>
          <wp:docPr id="2" name="Picture 2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6118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BD" w:rsidRDefault="007026BD" w:rsidP="007026BD">
      <w:pPr>
        <w:spacing w:after="0" w:line="240" w:lineRule="auto"/>
      </w:pPr>
      <w:r>
        <w:separator/>
      </w:r>
    </w:p>
  </w:footnote>
  <w:footnote w:type="continuationSeparator" w:id="0">
    <w:p w:rsidR="007026BD" w:rsidRDefault="007026BD" w:rsidP="0070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BD" w:rsidRDefault="007026BD">
    <w:pPr>
      <w:pStyle w:val="Header"/>
    </w:pPr>
    <w:r w:rsidRPr="00871D07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3F3C3668" wp14:editId="03FFFC51">
          <wp:simplePos x="0" y="0"/>
          <wp:positionH relativeFrom="column">
            <wp:posOffset>-76200</wp:posOffset>
          </wp:positionH>
          <wp:positionV relativeFrom="paragraph">
            <wp:posOffset>-105410</wp:posOffset>
          </wp:positionV>
          <wp:extent cx="1945626" cy="561975"/>
          <wp:effectExtent l="0" t="0" r="0" b="0"/>
          <wp:wrapTight wrapText="bothSides">
            <wp:wrapPolygon edited="0">
              <wp:start x="0" y="0"/>
              <wp:lineTo x="0" y="20502"/>
              <wp:lineTo x="21367" y="20502"/>
              <wp:lineTo x="21367" y="0"/>
              <wp:lineTo x="0" y="0"/>
            </wp:wrapPolygon>
          </wp:wrapTight>
          <wp:docPr id="1" name="Picture 1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26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199"/>
    <w:multiLevelType w:val="hybridMultilevel"/>
    <w:tmpl w:val="609C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26157"/>
    <w:multiLevelType w:val="multilevel"/>
    <w:tmpl w:val="B02E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BD"/>
    <w:rsid w:val="00117540"/>
    <w:rsid w:val="00117C5C"/>
    <w:rsid w:val="0023505F"/>
    <w:rsid w:val="00591A6C"/>
    <w:rsid w:val="00646701"/>
    <w:rsid w:val="0070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96121-87A2-41BC-99BE-83532832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6BD"/>
  </w:style>
  <w:style w:type="paragraph" w:styleId="Footer">
    <w:name w:val="footer"/>
    <w:basedOn w:val="Normal"/>
    <w:link w:val="FooterChar"/>
    <w:uiPriority w:val="99"/>
    <w:unhideWhenUsed/>
    <w:rsid w:val="0070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Griffin, Carolyn SASWH</cp:lastModifiedBy>
  <cp:revision>5</cp:revision>
  <dcterms:created xsi:type="dcterms:W3CDTF">2021-01-21T16:50:00Z</dcterms:created>
  <dcterms:modified xsi:type="dcterms:W3CDTF">2021-06-03T21:12:00Z</dcterms:modified>
</cp:coreProperties>
</file>