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A67" w:rsidRPr="00251A67" w:rsidRDefault="00E04316" w:rsidP="00251A67">
      <w:pPr>
        <w:rPr>
          <w:b/>
          <w:sz w:val="28"/>
          <w:szCs w:val="28"/>
          <w:lang w:eastAsia="en-CA"/>
        </w:rPr>
      </w:pPr>
      <w:r w:rsidRPr="00251A67">
        <w:rPr>
          <w:b/>
          <w:sz w:val="28"/>
          <w:szCs w:val="28"/>
          <w:u w:color="4F81BD"/>
          <w:lang w:eastAsia="en-CA"/>
        </w:rPr>
        <w:t>Article 2A.2.5:  Working Alone</w:t>
      </w:r>
    </w:p>
    <w:p w:rsidR="00E04316" w:rsidRDefault="00E04316" w:rsidP="00251A67">
      <w:pPr>
        <w:jc w:val="center"/>
        <w:rPr>
          <w:rFonts w:eastAsia="Cambria" w:cstheme="minorHAnsi"/>
          <w:b/>
          <w:sz w:val="24"/>
          <w:szCs w:val="24"/>
          <w:u w:val="single"/>
          <w:lang w:eastAsia="en-CA"/>
        </w:rPr>
      </w:pPr>
      <w:r w:rsidRPr="00A96944">
        <w:rPr>
          <w:rFonts w:eastAsia="Cambria" w:cstheme="minorHAnsi"/>
          <w:b/>
          <w:sz w:val="24"/>
          <w:szCs w:val="24"/>
          <w:u w:val="single"/>
          <w:lang w:eastAsia="en-CA"/>
        </w:rPr>
        <w:t>WORKING ALONE PROCEDURE</w:t>
      </w:r>
    </w:p>
    <w:p w:rsidR="00251A67" w:rsidRPr="00251A67" w:rsidRDefault="00251A67" w:rsidP="00251A67">
      <w:pPr>
        <w:rPr>
          <w:b/>
          <w:lang w:eastAsia="en-CA"/>
        </w:rPr>
      </w:pPr>
      <w:r>
        <w:rPr>
          <w:b/>
          <w:lang w:eastAsia="en-CA"/>
        </w:rPr>
        <w:t>Working Alone</w:t>
      </w:r>
    </w:p>
    <w:p w:rsidR="00E04316" w:rsidRDefault="00E04316" w:rsidP="00251A67">
      <w:pPr>
        <w:rPr>
          <w:lang w:eastAsia="en-CA"/>
        </w:rPr>
      </w:pPr>
      <w:r>
        <w:rPr>
          <w:lang w:eastAsia="en-CA"/>
        </w:rPr>
        <w:t>This standard establishes the requirements for managing the risks associated for workers when working alone.  The school division is committed to taking preventative measures to protect workers who work alone.</w:t>
      </w:r>
    </w:p>
    <w:p w:rsidR="00251A67" w:rsidRDefault="00251A67" w:rsidP="00251A67">
      <w:pPr>
        <w:rPr>
          <w:lang w:eastAsia="en-CA"/>
        </w:rPr>
      </w:pPr>
      <w:r>
        <w:rPr>
          <w:lang w:eastAsia="en-CA"/>
        </w:rPr>
        <w:t>This standard outlines the minimum requirements that shall be met or exceeded by school division workers.  Failure to comply may result in injuries, damage to equipment, environmental harm, or performance management.</w:t>
      </w:r>
    </w:p>
    <w:p w:rsidR="00E04316" w:rsidRPr="00251A67" w:rsidRDefault="00E04316" w:rsidP="00251A67">
      <w:pPr>
        <w:ind w:left="720" w:hanging="720"/>
        <w:rPr>
          <w:b/>
          <w:lang w:eastAsia="en-CA"/>
        </w:rPr>
      </w:pPr>
      <w:r w:rsidRPr="00251A67">
        <w:rPr>
          <w:b/>
          <w:lang w:eastAsia="en-CA"/>
        </w:rPr>
        <w:t>Control Measures</w:t>
      </w:r>
    </w:p>
    <w:p w:rsidR="00E04316" w:rsidRPr="00251A67" w:rsidRDefault="00E04316" w:rsidP="00251A67">
      <w:pPr>
        <w:pStyle w:val="ListParagraph"/>
        <w:numPr>
          <w:ilvl w:val="0"/>
          <w:numId w:val="10"/>
        </w:numPr>
        <w:rPr>
          <w:b/>
          <w:lang w:eastAsia="en-CA"/>
        </w:rPr>
      </w:pPr>
      <w:r>
        <w:rPr>
          <w:lang w:eastAsia="en-CA"/>
        </w:rPr>
        <w:t>Where practical, working alone hazards shall be removed.  Where hazards cannot be removed, controls shall be used to reduce the probability of an incident occurring.</w:t>
      </w:r>
    </w:p>
    <w:p w:rsidR="00E04316" w:rsidRPr="00251A67" w:rsidRDefault="00E04316" w:rsidP="00251A67">
      <w:pPr>
        <w:pStyle w:val="ListParagraph"/>
        <w:numPr>
          <w:ilvl w:val="0"/>
          <w:numId w:val="10"/>
        </w:numPr>
        <w:rPr>
          <w:b/>
          <w:lang w:eastAsia="en-CA"/>
        </w:rPr>
      </w:pPr>
      <w:r>
        <w:rPr>
          <w:lang w:eastAsia="en-CA"/>
        </w:rPr>
        <w:t xml:space="preserve">The steps to be taken to eliminate or reduce the risks must include the establishment of an effective </w:t>
      </w:r>
      <w:r w:rsidR="00727F05">
        <w:rPr>
          <w:lang w:eastAsia="en-CA"/>
        </w:rPr>
        <w:t>two-</w:t>
      </w:r>
      <w:r>
        <w:rPr>
          <w:lang w:eastAsia="en-CA"/>
        </w:rPr>
        <w:t>way communication system that is documented.</w:t>
      </w:r>
    </w:p>
    <w:p w:rsidR="00E04316" w:rsidRPr="00251A67" w:rsidRDefault="00E04316" w:rsidP="00251A67">
      <w:pPr>
        <w:pStyle w:val="ListParagraph"/>
        <w:numPr>
          <w:ilvl w:val="0"/>
          <w:numId w:val="10"/>
        </w:numPr>
        <w:rPr>
          <w:b/>
          <w:lang w:eastAsia="en-CA"/>
        </w:rPr>
      </w:pPr>
      <w:r>
        <w:rPr>
          <w:lang w:eastAsia="en-CA"/>
        </w:rPr>
        <w:t xml:space="preserve">Examples of effective </w:t>
      </w:r>
      <w:r w:rsidR="00727F05">
        <w:rPr>
          <w:lang w:eastAsia="en-CA"/>
        </w:rPr>
        <w:t>two-</w:t>
      </w:r>
      <w:r>
        <w:rPr>
          <w:lang w:eastAsia="en-CA"/>
        </w:rPr>
        <w:t>way communication systems include, but not limited to:</w:t>
      </w:r>
    </w:p>
    <w:p w:rsidR="00E04316" w:rsidRPr="00251A67" w:rsidRDefault="00E04316" w:rsidP="00251A67">
      <w:pPr>
        <w:pStyle w:val="ListParagraph"/>
        <w:numPr>
          <w:ilvl w:val="0"/>
          <w:numId w:val="11"/>
        </w:numPr>
        <w:rPr>
          <w:b/>
          <w:lang w:eastAsia="en-CA"/>
        </w:rPr>
      </w:pPr>
      <w:r>
        <w:rPr>
          <w:lang w:eastAsia="en-CA"/>
        </w:rPr>
        <w:t>Mobile Device</w:t>
      </w:r>
    </w:p>
    <w:p w:rsidR="00E04316" w:rsidRPr="00251A67" w:rsidRDefault="00727F05" w:rsidP="00251A67">
      <w:pPr>
        <w:pStyle w:val="ListParagraph"/>
        <w:numPr>
          <w:ilvl w:val="0"/>
          <w:numId w:val="11"/>
        </w:numPr>
        <w:rPr>
          <w:b/>
          <w:lang w:eastAsia="en-CA"/>
        </w:rPr>
      </w:pPr>
      <w:r>
        <w:rPr>
          <w:lang w:eastAsia="en-CA"/>
        </w:rPr>
        <w:t>Two-</w:t>
      </w:r>
      <w:r w:rsidR="00E04316">
        <w:rPr>
          <w:lang w:eastAsia="en-CA"/>
        </w:rPr>
        <w:t>way radio</w:t>
      </w:r>
    </w:p>
    <w:p w:rsidR="00E04316" w:rsidRPr="00A96944" w:rsidRDefault="00E04316" w:rsidP="00251A67">
      <w:pPr>
        <w:pStyle w:val="ListParagraph"/>
        <w:numPr>
          <w:ilvl w:val="0"/>
          <w:numId w:val="11"/>
        </w:numPr>
        <w:rPr>
          <w:b/>
          <w:lang w:eastAsia="en-CA"/>
        </w:rPr>
      </w:pPr>
      <w:r>
        <w:rPr>
          <w:lang w:eastAsia="en-CA"/>
        </w:rPr>
        <w:t>Internal contact/</w:t>
      </w:r>
      <w:r w:rsidRPr="00A96944">
        <w:rPr>
          <w:lang w:eastAsia="en-CA"/>
        </w:rPr>
        <w:t>buddy system</w:t>
      </w:r>
    </w:p>
    <w:p w:rsidR="00E04316" w:rsidRPr="00251A67" w:rsidRDefault="00E04316" w:rsidP="00251A67">
      <w:pPr>
        <w:pStyle w:val="ListParagraph"/>
        <w:numPr>
          <w:ilvl w:val="0"/>
          <w:numId w:val="11"/>
        </w:numPr>
        <w:rPr>
          <w:b/>
          <w:lang w:eastAsia="en-CA"/>
        </w:rPr>
      </w:pPr>
      <w:r>
        <w:rPr>
          <w:lang w:eastAsia="en-CA"/>
        </w:rPr>
        <w:t>Predetermined travel time and route notification</w:t>
      </w:r>
    </w:p>
    <w:p w:rsidR="00251A67" w:rsidRPr="00251A67" w:rsidRDefault="00251A67" w:rsidP="00251A67">
      <w:pPr>
        <w:pStyle w:val="ListParagraph"/>
        <w:ind w:left="1080"/>
        <w:rPr>
          <w:b/>
          <w:lang w:eastAsia="en-CA"/>
        </w:rPr>
      </w:pPr>
    </w:p>
    <w:p w:rsidR="00E04316" w:rsidRPr="00251A67" w:rsidRDefault="00E04316" w:rsidP="00251A67">
      <w:pPr>
        <w:pStyle w:val="ListParagraph"/>
        <w:numPr>
          <w:ilvl w:val="0"/>
          <w:numId w:val="12"/>
        </w:numPr>
        <w:rPr>
          <w:b/>
          <w:lang w:eastAsia="en-CA"/>
        </w:rPr>
      </w:pPr>
      <w:r>
        <w:rPr>
          <w:lang w:eastAsia="en-CA"/>
        </w:rPr>
        <w:t>Steps may include:</w:t>
      </w:r>
    </w:p>
    <w:p w:rsidR="00E04316" w:rsidRPr="00251A67" w:rsidRDefault="00E04316" w:rsidP="00251A67">
      <w:pPr>
        <w:pStyle w:val="ListParagraph"/>
        <w:numPr>
          <w:ilvl w:val="0"/>
          <w:numId w:val="13"/>
        </w:numPr>
        <w:rPr>
          <w:b/>
          <w:lang w:eastAsia="en-CA"/>
        </w:rPr>
      </w:pPr>
      <w:r>
        <w:rPr>
          <w:lang w:eastAsia="en-CA"/>
        </w:rPr>
        <w:t>Limitations on or prohibitions of specific activities</w:t>
      </w:r>
    </w:p>
    <w:p w:rsidR="00E04316" w:rsidRPr="00251A67" w:rsidRDefault="00E04316" w:rsidP="00251A67">
      <w:pPr>
        <w:pStyle w:val="ListParagraph"/>
        <w:numPr>
          <w:ilvl w:val="0"/>
          <w:numId w:val="13"/>
        </w:numPr>
        <w:rPr>
          <w:b/>
          <w:lang w:eastAsia="en-CA"/>
        </w:rPr>
      </w:pPr>
      <w:r>
        <w:rPr>
          <w:lang w:eastAsia="en-CA"/>
        </w:rPr>
        <w:t>Establishment of minimum training or experience, or any other standard of competency</w:t>
      </w:r>
    </w:p>
    <w:p w:rsidR="00727F05" w:rsidRPr="00251A67" w:rsidRDefault="00727F05" w:rsidP="00251A67">
      <w:pPr>
        <w:pStyle w:val="ListParagraph"/>
        <w:numPr>
          <w:ilvl w:val="0"/>
          <w:numId w:val="13"/>
        </w:numPr>
        <w:rPr>
          <w:b/>
          <w:lang w:eastAsia="en-CA"/>
        </w:rPr>
      </w:pPr>
      <w:r>
        <w:rPr>
          <w:lang w:eastAsia="en-CA"/>
        </w:rPr>
        <w:t>Provision and use of personal protective equipment</w:t>
      </w:r>
    </w:p>
    <w:p w:rsidR="00727F05" w:rsidRPr="00251A67" w:rsidRDefault="00727F05" w:rsidP="00251A67">
      <w:pPr>
        <w:pStyle w:val="ListParagraph"/>
        <w:numPr>
          <w:ilvl w:val="0"/>
          <w:numId w:val="13"/>
        </w:numPr>
        <w:rPr>
          <w:b/>
          <w:lang w:eastAsia="en-CA"/>
        </w:rPr>
      </w:pPr>
      <w:r>
        <w:rPr>
          <w:lang w:eastAsia="en-CA"/>
        </w:rPr>
        <w:t>Establishment of safe work practices or procedures</w:t>
      </w:r>
    </w:p>
    <w:p w:rsidR="00E04316" w:rsidRPr="00251A67" w:rsidRDefault="00727F05" w:rsidP="00251A67">
      <w:pPr>
        <w:pStyle w:val="ListParagraph"/>
        <w:numPr>
          <w:ilvl w:val="0"/>
          <w:numId w:val="13"/>
        </w:numPr>
        <w:rPr>
          <w:b/>
          <w:lang w:eastAsia="en-CA"/>
        </w:rPr>
      </w:pPr>
      <w:r>
        <w:rPr>
          <w:lang w:eastAsia="en-CA"/>
        </w:rPr>
        <w:t>Provision of emergency supplies for use in travelling in conditions of extreme temperatures or inclement weather conditions</w:t>
      </w:r>
    </w:p>
    <w:p w:rsidR="00251A67" w:rsidRPr="00251A67" w:rsidRDefault="00251A67" w:rsidP="00251A67">
      <w:pPr>
        <w:pStyle w:val="ListParagraph"/>
        <w:ind w:left="1080"/>
        <w:rPr>
          <w:b/>
          <w:lang w:eastAsia="en-CA"/>
        </w:rPr>
      </w:pPr>
    </w:p>
    <w:p w:rsidR="00727F05" w:rsidRPr="00251A67" w:rsidRDefault="00727F05" w:rsidP="00251A67">
      <w:pPr>
        <w:pStyle w:val="ListParagraph"/>
        <w:numPr>
          <w:ilvl w:val="0"/>
          <w:numId w:val="12"/>
        </w:numPr>
        <w:rPr>
          <w:b/>
          <w:lang w:eastAsia="en-CA"/>
        </w:rPr>
      </w:pPr>
      <w:r>
        <w:rPr>
          <w:lang w:eastAsia="en-CA"/>
        </w:rPr>
        <w:t>Allowable Operating Route Hours</w:t>
      </w:r>
    </w:p>
    <w:p w:rsidR="00727F05" w:rsidRDefault="00727F05" w:rsidP="00251A67">
      <w:pPr>
        <w:pStyle w:val="ListParagraph"/>
        <w:numPr>
          <w:ilvl w:val="0"/>
          <w:numId w:val="14"/>
        </w:numPr>
        <w:rPr>
          <w:lang w:eastAsia="en-CA"/>
        </w:rPr>
      </w:pPr>
      <w:r w:rsidRPr="00727F05">
        <w:rPr>
          <w:lang w:eastAsia="en-CA"/>
        </w:rPr>
        <w:t xml:space="preserve">Regular scheduled route shall fall within 6:30 am – 6:30 pm </w:t>
      </w:r>
    </w:p>
    <w:p w:rsidR="00727F05" w:rsidRDefault="00727F05" w:rsidP="00251A67">
      <w:pPr>
        <w:pStyle w:val="ListParagraph"/>
        <w:numPr>
          <w:ilvl w:val="0"/>
          <w:numId w:val="14"/>
        </w:numPr>
        <w:rPr>
          <w:lang w:eastAsia="en-CA"/>
        </w:rPr>
      </w:pPr>
      <w:r>
        <w:rPr>
          <w:lang w:eastAsia="en-CA"/>
        </w:rPr>
        <w:t>Exceptions will be made as needed under the direction of your foreman</w:t>
      </w:r>
    </w:p>
    <w:p w:rsidR="00727F05" w:rsidRDefault="00727F05" w:rsidP="00251A67">
      <w:pPr>
        <w:rPr>
          <w:lang w:eastAsia="en-CA"/>
        </w:rPr>
      </w:pPr>
      <w:r>
        <w:rPr>
          <w:lang w:eastAsia="en-CA"/>
        </w:rPr>
        <w:t xml:space="preserve">Working alone in certain circumstances, situations, or environments can increase the risk to health and safety of </w:t>
      </w:r>
      <w:r>
        <w:rPr>
          <w:b/>
          <w:u w:val="single"/>
          <w:lang w:eastAsia="en-CA"/>
        </w:rPr>
        <w:t>STATEMENT OF RESPONSIBILITIES:</w:t>
      </w:r>
    </w:p>
    <w:p w:rsidR="00727F05" w:rsidRDefault="00727F05" w:rsidP="00251A67">
      <w:pPr>
        <w:rPr>
          <w:lang w:eastAsia="en-CA"/>
        </w:rPr>
      </w:pPr>
      <w:r>
        <w:rPr>
          <w:b/>
          <w:lang w:eastAsia="en-CA"/>
        </w:rPr>
        <w:t>Employer</w:t>
      </w:r>
    </w:p>
    <w:p w:rsidR="00727F05" w:rsidRDefault="00727F05" w:rsidP="00251A67">
      <w:pPr>
        <w:pStyle w:val="ListParagraph"/>
        <w:numPr>
          <w:ilvl w:val="0"/>
          <w:numId w:val="15"/>
        </w:numPr>
        <w:rPr>
          <w:lang w:eastAsia="en-CA"/>
        </w:rPr>
      </w:pPr>
      <w:r>
        <w:rPr>
          <w:lang w:eastAsia="en-CA"/>
        </w:rPr>
        <w:t>Ensures area/task specific Working Alone Procedures are developed, implemented, communicated, and enforced, in situations where workers are working alone.</w:t>
      </w:r>
    </w:p>
    <w:p w:rsidR="00727F05" w:rsidRDefault="00727F05" w:rsidP="00251A67">
      <w:pPr>
        <w:pStyle w:val="ListParagraph"/>
        <w:numPr>
          <w:ilvl w:val="0"/>
          <w:numId w:val="15"/>
        </w:numPr>
        <w:rPr>
          <w:lang w:eastAsia="en-CA"/>
        </w:rPr>
      </w:pPr>
      <w:r>
        <w:rPr>
          <w:lang w:eastAsia="en-CA"/>
        </w:rPr>
        <w:t>Assess tasks at hand to determine if safe while working alone.</w:t>
      </w:r>
    </w:p>
    <w:p w:rsidR="00727F05" w:rsidRDefault="00727F05" w:rsidP="00251A67">
      <w:pPr>
        <w:rPr>
          <w:b/>
          <w:lang w:eastAsia="en-CA"/>
        </w:rPr>
      </w:pPr>
    </w:p>
    <w:p w:rsidR="00727F05" w:rsidRDefault="00727F05" w:rsidP="00251A67">
      <w:pPr>
        <w:rPr>
          <w:b/>
          <w:lang w:eastAsia="en-CA"/>
        </w:rPr>
      </w:pPr>
    </w:p>
    <w:p w:rsidR="00727F05" w:rsidRDefault="00727F05" w:rsidP="00251A67">
      <w:pPr>
        <w:rPr>
          <w:lang w:eastAsia="en-CA"/>
        </w:rPr>
      </w:pPr>
      <w:r>
        <w:rPr>
          <w:b/>
          <w:lang w:eastAsia="en-CA"/>
        </w:rPr>
        <w:t>Supervisors</w:t>
      </w:r>
    </w:p>
    <w:p w:rsidR="00727F05" w:rsidRDefault="00727F05" w:rsidP="00251A67">
      <w:pPr>
        <w:pStyle w:val="ListParagraph"/>
        <w:numPr>
          <w:ilvl w:val="0"/>
          <w:numId w:val="16"/>
        </w:numPr>
        <w:rPr>
          <w:lang w:eastAsia="en-CA"/>
        </w:rPr>
      </w:pPr>
      <w:r>
        <w:rPr>
          <w:lang w:eastAsia="en-CA"/>
        </w:rPr>
        <w:t>Review each worksite under his or her control to identify circumstances where individuals work alone in situations and where there is increased risk of injury or assistance that is not readily available.</w:t>
      </w:r>
    </w:p>
    <w:p w:rsidR="00727F05" w:rsidRDefault="00727F05" w:rsidP="00251A67">
      <w:pPr>
        <w:pStyle w:val="ListParagraph"/>
        <w:numPr>
          <w:ilvl w:val="0"/>
          <w:numId w:val="16"/>
        </w:numPr>
        <w:rPr>
          <w:lang w:eastAsia="en-CA"/>
        </w:rPr>
      </w:pPr>
      <w:r>
        <w:rPr>
          <w:lang w:eastAsia="en-CA"/>
        </w:rPr>
        <w:t>Ensure all reasonably practical steps are taken to protect the health and safety of workers.</w:t>
      </w:r>
    </w:p>
    <w:p w:rsidR="00727F05" w:rsidRDefault="00727F05" w:rsidP="00251A67">
      <w:pPr>
        <w:rPr>
          <w:lang w:eastAsia="en-CA"/>
        </w:rPr>
      </w:pPr>
      <w:r>
        <w:rPr>
          <w:b/>
          <w:lang w:eastAsia="en-CA"/>
        </w:rPr>
        <w:t>Worker</w:t>
      </w:r>
    </w:p>
    <w:p w:rsidR="00727F05" w:rsidRDefault="00727F05" w:rsidP="00251A67">
      <w:pPr>
        <w:pStyle w:val="ListParagraph"/>
        <w:numPr>
          <w:ilvl w:val="0"/>
          <w:numId w:val="17"/>
        </w:numPr>
        <w:rPr>
          <w:lang w:eastAsia="en-CA"/>
        </w:rPr>
      </w:pPr>
      <w:r>
        <w:rPr>
          <w:lang w:eastAsia="en-CA"/>
        </w:rPr>
        <w:t>Must comply with the facility/school/task specific Working Alone Procedure.</w:t>
      </w:r>
    </w:p>
    <w:p w:rsidR="00727F05" w:rsidRDefault="00727F05" w:rsidP="00251A67">
      <w:pPr>
        <w:pStyle w:val="ListParagraph"/>
        <w:numPr>
          <w:ilvl w:val="0"/>
          <w:numId w:val="17"/>
        </w:numPr>
        <w:rPr>
          <w:lang w:eastAsia="en-CA"/>
        </w:rPr>
      </w:pPr>
      <w:r>
        <w:rPr>
          <w:lang w:eastAsia="en-CA"/>
        </w:rPr>
        <w:t>Adhere to the effective two-way communication protocol.</w:t>
      </w:r>
    </w:p>
    <w:p w:rsidR="00727F05" w:rsidRDefault="00727F05" w:rsidP="00251A67">
      <w:pPr>
        <w:pStyle w:val="ListParagraph"/>
        <w:numPr>
          <w:ilvl w:val="0"/>
          <w:numId w:val="17"/>
        </w:numPr>
        <w:rPr>
          <w:lang w:eastAsia="en-CA"/>
        </w:rPr>
      </w:pPr>
      <w:r>
        <w:rPr>
          <w:lang w:eastAsia="en-CA"/>
        </w:rPr>
        <w:t>Assess tasks at hand to determine if safe while working alone.</w:t>
      </w:r>
    </w:p>
    <w:p w:rsidR="00264196" w:rsidRDefault="00264196" w:rsidP="00264196">
      <w:pPr>
        <w:rPr>
          <w:lang w:eastAsia="en-CA"/>
        </w:rPr>
      </w:pPr>
    </w:p>
    <w:p w:rsidR="00264196" w:rsidRDefault="00264196" w:rsidP="00264196">
      <w:pPr>
        <w:rPr>
          <w:b/>
          <w:lang w:eastAsia="en-CA"/>
        </w:rPr>
      </w:pPr>
      <w:r w:rsidRPr="00A96944">
        <w:rPr>
          <w:b/>
          <w:lang w:eastAsia="en-CA"/>
        </w:rPr>
        <w:t>WORKING ALONE BUDDY SYSTEM PROCEDURE FOR DRIVERS:</w:t>
      </w:r>
    </w:p>
    <w:p w:rsidR="009954E7" w:rsidRDefault="009954E7" w:rsidP="00264196">
      <w:pPr>
        <w:rPr>
          <w:b/>
          <w:lang w:eastAsia="en-CA"/>
        </w:rPr>
      </w:pPr>
      <w:r>
        <w:rPr>
          <w:b/>
          <w:lang w:eastAsia="en-CA"/>
        </w:rPr>
        <w:t xml:space="preserve">To ensure the safety of all bus drivers as you fall under the working alone classification, (school division) Transportation Sector is implementing a buddy system ensure the safe return of each driver. Each driver is to contact their main contact for their area confirming they have arrived safely. Communication is the key to success in ensuring everyone’s safety. If you have a substitute driver covering your route you are to inform the school, parents and your main contact with the substitute drivers name, phone number, and dates of coverage. The main contact will activate emergency procedures if driver has not checked in by specific time or is alerted of an emergency.  </w:t>
      </w:r>
    </w:p>
    <w:p w:rsidR="00A96944" w:rsidRDefault="00A96944" w:rsidP="00A96944">
      <w:pPr>
        <w:autoSpaceDE w:val="0"/>
        <w:autoSpaceDN w:val="0"/>
        <w:spacing w:after="0" w:line="240" w:lineRule="auto"/>
        <w:jc w:val="center"/>
        <w:rPr>
          <w:rFonts w:ascii="Times New Roman" w:eastAsia="Times New Roman" w:hAnsi="Times New Roman" w:cs="Times New Roman"/>
          <w:b/>
          <w:sz w:val="23"/>
          <w:szCs w:val="23"/>
        </w:rPr>
      </w:pPr>
    </w:p>
    <w:p w:rsidR="00A96944" w:rsidRPr="00A96944" w:rsidRDefault="00A96944" w:rsidP="00A96944">
      <w:pPr>
        <w:autoSpaceDE w:val="0"/>
        <w:autoSpaceDN w:val="0"/>
        <w:spacing w:after="0" w:line="240" w:lineRule="auto"/>
        <w:jc w:val="center"/>
        <w:rPr>
          <w:rFonts w:ascii="Times New Roman" w:eastAsia="Times New Roman" w:hAnsi="Times New Roman" w:cs="Times New Roman"/>
          <w:b/>
          <w:sz w:val="23"/>
          <w:szCs w:val="23"/>
        </w:rPr>
      </w:pPr>
      <w:r w:rsidRPr="00A96944">
        <w:rPr>
          <w:rFonts w:ascii="Times New Roman" w:eastAsia="Times New Roman" w:hAnsi="Times New Roman" w:cs="Times New Roman"/>
          <w:b/>
          <w:sz w:val="23"/>
          <w:szCs w:val="23"/>
        </w:rPr>
        <w:t>Working Alone Form</w:t>
      </w:r>
    </w:p>
    <w:p w:rsidR="00A96944" w:rsidRPr="00A96944" w:rsidRDefault="00A96944" w:rsidP="00A96944">
      <w:pPr>
        <w:autoSpaceDE w:val="0"/>
        <w:autoSpaceDN w:val="0"/>
        <w:spacing w:after="0" w:line="240" w:lineRule="auto"/>
        <w:rPr>
          <w:rFonts w:ascii="Times New Roman" w:eastAsia="Times New Roman" w:hAnsi="Times New Roman" w:cs="Times New Roman"/>
          <w:b/>
          <w:sz w:val="23"/>
          <w:szCs w:val="23"/>
        </w:rPr>
      </w:pPr>
    </w:p>
    <w:p w:rsidR="00A96944" w:rsidRPr="00A96944" w:rsidRDefault="00A96944" w:rsidP="00A96944">
      <w:pPr>
        <w:autoSpaceDE w:val="0"/>
        <w:autoSpaceDN w:val="0"/>
        <w:spacing w:after="0" w:line="240" w:lineRule="auto"/>
        <w:rPr>
          <w:rFonts w:ascii="Times New Roman" w:eastAsia="Times New Roman" w:hAnsi="Times New Roman" w:cs="Times New Roman"/>
          <w:b/>
          <w:sz w:val="23"/>
          <w:szCs w:val="23"/>
        </w:rPr>
      </w:pPr>
      <w:r w:rsidRPr="00A96944">
        <w:rPr>
          <w:rFonts w:ascii="Times New Roman" w:eastAsia="Times New Roman" w:hAnsi="Times New Roman" w:cs="Times New Roman"/>
          <w:b/>
          <w:sz w:val="23"/>
          <w:szCs w:val="23"/>
        </w:rPr>
        <w:t>Supervisor to document all steps taken to reduce and eliminate the identified risks:</w:t>
      </w:r>
    </w:p>
    <w:p w:rsidR="00A96944" w:rsidRPr="00A96944" w:rsidRDefault="00A96944" w:rsidP="00A96944">
      <w:pPr>
        <w:autoSpaceDE w:val="0"/>
        <w:autoSpaceDN w:val="0"/>
        <w:spacing w:after="0" w:line="240" w:lineRule="auto"/>
        <w:rPr>
          <w:rFonts w:ascii="Times New Roman" w:eastAsia="Times New Roman" w:hAnsi="Times New Roman" w:cs="Times New Roman"/>
          <w:b/>
          <w:sz w:val="23"/>
          <w:szCs w:val="23"/>
        </w:rPr>
      </w:pPr>
    </w:p>
    <w:p w:rsidR="00A96944" w:rsidRPr="00A96944" w:rsidRDefault="00A96944" w:rsidP="00A96944">
      <w:pPr>
        <w:autoSpaceDE w:val="0"/>
        <w:autoSpaceDN w:val="0"/>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Bus Driver</w:t>
      </w:r>
      <w:r w:rsidRPr="00A96944">
        <w:rPr>
          <w:rFonts w:ascii="Times New Roman" w:eastAsia="Times New Roman" w:hAnsi="Times New Roman" w:cs="Times New Roman"/>
          <w:b/>
          <w:sz w:val="23"/>
          <w:szCs w:val="23"/>
        </w:rPr>
        <w:t>: _______________________________________________</w:t>
      </w:r>
    </w:p>
    <w:p w:rsidR="00A96944" w:rsidRPr="00A96944" w:rsidRDefault="00A96944" w:rsidP="00A96944">
      <w:pPr>
        <w:autoSpaceDE w:val="0"/>
        <w:autoSpaceDN w:val="0"/>
        <w:spacing w:after="0" w:line="240" w:lineRule="auto"/>
        <w:rPr>
          <w:rFonts w:ascii="Times New Roman" w:eastAsia="Times New Roman" w:hAnsi="Times New Roman" w:cs="Times New Roman"/>
          <w:b/>
          <w:sz w:val="23"/>
          <w:szCs w:val="23"/>
        </w:rPr>
      </w:pPr>
    </w:p>
    <w:p w:rsidR="00A96944" w:rsidRPr="00A96944" w:rsidRDefault="00A96944" w:rsidP="00A96944">
      <w:pPr>
        <w:autoSpaceDE w:val="0"/>
        <w:autoSpaceDN w:val="0"/>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School/Area</w:t>
      </w:r>
      <w:r w:rsidRPr="00A96944">
        <w:rPr>
          <w:rFonts w:ascii="Times New Roman" w:eastAsia="Times New Roman" w:hAnsi="Times New Roman" w:cs="Times New Roman"/>
          <w:b/>
          <w:sz w:val="23"/>
          <w:szCs w:val="23"/>
        </w:rPr>
        <w:t>: ____________________________________________</w:t>
      </w:r>
    </w:p>
    <w:p w:rsidR="00A96944" w:rsidRPr="00A96944" w:rsidRDefault="00A96944" w:rsidP="00A96944">
      <w:pPr>
        <w:autoSpaceDE w:val="0"/>
        <w:autoSpaceDN w:val="0"/>
        <w:spacing w:after="0" w:line="240" w:lineRule="auto"/>
        <w:rPr>
          <w:rFonts w:ascii="Times New Roman" w:eastAsia="Times New Roman" w:hAnsi="Times New Roman" w:cs="Times New Roman"/>
          <w:b/>
          <w:sz w:val="23"/>
          <w:szCs w:val="23"/>
        </w:rPr>
      </w:pPr>
    </w:p>
    <w:p w:rsidR="00A96944" w:rsidRDefault="00A96944" w:rsidP="00A96944">
      <w:pPr>
        <w:autoSpaceDE w:val="0"/>
        <w:autoSpaceDN w:val="0"/>
        <w:spacing w:after="0" w:line="240" w:lineRule="auto"/>
        <w:rPr>
          <w:rFonts w:ascii="Times New Roman" w:eastAsia="Times New Roman" w:hAnsi="Times New Roman" w:cs="Times New Roman"/>
          <w:b/>
          <w:sz w:val="23"/>
          <w:szCs w:val="23"/>
        </w:rPr>
      </w:pPr>
      <w:r w:rsidRPr="00A96944">
        <w:rPr>
          <w:rFonts w:ascii="Times New Roman" w:eastAsia="Times New Roman" w:hAnsi="Times New Roman" w:cs="Times New Roman"/>
          <w:b/>
          <w:sz w:val="23"/>
          <w:szCs w:val="23"/>
        </w:rPr>
        <w:t>Working Hours: ___________________________________________</w:t>
      </w:r>
    </w:p>
    <w:p w:rsidR="009954E7" w:rsidRDefault="009954E7" w:rsidP="00A96944">
      <w:pPr>
        <w:autoSpaceDE w:val="0"/>
        <w:autoSpaceDN w:val="0"/>
        <w:spacing w:after="0" w:line="240" w:lineRule="auto"/>
        <w:rPr>
          <w:rFonts w:ascii="Times New Roman" w:eastAsia="Times New Roman" w:hAnsi="Times New Roman" w:cs="Times New Roman"/>
          <w:b/>
          <w:sz w:val="23"/>
          <w:szCs w:val="23"/>
        </w:rPr>
      </w:pPr>
    </w:p>
    <w:p w:rsidR="009954E7" w:rsidRPr="00A96944" w:rsidRDefault="009954E7" w:rsidP="00A96944">
      <w:pPr>
        <w:autoSpaceDE w:val="0"/>
        <w:autoSpaceDN w:val="0"/>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Contact Number: _________________________________________</w:t>
      </w:r>
    </w:p>
    <w:p w:rsidR="00A96944" w:rsidRPr="00A96944" w:rsidRDefault="00A96944" w:rsidP="00A96944">
      <w:pPr>
        <w:autoSpaceDE w:val="0"/>
        <w:autoSpaceDN w:val="0"/>
        <w:spacing w:after="0" w:line="240" w:lineRule="auto"/>
        <w:rPr>
          <w:rFonts w:ascii="Times New Roman" w:eastAsia="Times New Roman" w:hAnsi="Times New Roman" w:cs="Times New Roman"/>
          <w:b/>
          <w:sz w:val="23"/>
          <w:szCs w:val="23"/>
        </w:rPr>
      </w:pPr>
    </w:p>
    <w:p w:rsidR="00A96944" w:rsidRPr="00A96944" w:rsidRDefault="00A96944" w:rsidP="00A96944">
      <w:pPr>
        <w:autoSpaceDE w:val="0"/>
        <w:autoSpaceDN w:val="0"/>
        <w:spacing w:after="0" w:line="240" w:lineRule="auto"/>
        <w:rPr>
          <w:rFonts w:eastAsia="Times New Roman" w:cstheme="minorHAnsi"/>
          <w:szCs w:val="23"/>
        </w:rPr>
      </w:pPr>
      <w:r w:rsidRPr="00A96944">
        <w:rPr>
          <w:rFonts w:eastAsia="Times New Roman" w:cstheme="minorHAnsi"/>
          <w:szCs w:val="23"/>
        </w:rPr>
        <w:t>1.  The communication system for the alone worker includes:</w:t>
      </w:r>
    </w:p>
    <w:p w:rsidR="00A96944" w:rsidRPr="00A96944" w:rsidRDefault="00A96944" w:rsidP="00A96944">
      <w:pPr>
        <w:numPr>
          <w:ilvl w:val="0"/>
          <w:numId w:val="20"/>
        </w:numPr>
        <w:autoSpaceDE w:val="0"/>
        <w:autoSpaceDN w:val="0"/>
        <w:spacing w:after="0" w:line="240" w:lineRule="auto"/>
        <w:contextualSpacing/>
        <w:rPr>
          <w:rFonts w:eastAsia="Times New Roman" w:cstheme="minorHAnsi"/>
          <w:szCs w:val="23"/>
        </w:rPr>
      </w:pPr>
      <w:r w:rsidRPr="00A96944">
        <w:rPr>
          <w:rFonts w:eastAsia="Times New Roman" w:cstheme="minorHAnsi"/>
          <w:szCs w:val="23"/>
        </w:rPr>
        <w:t>phone or cellular communication</w:t>
      </w:r>
    </w:p>
    <w:p w:rsidR="00A96944" w:rsidRPr="00A96944" w:rsidRDefault="00A96944" w:rsidP="00A96944">
      <w:pPr>
        <w:numPr>
          <w:ilvl w:val="0"/>
          <w:numId w:val="20"/>
        </w:numPr>
        <w:autoSpaceDE w:val="0"/>
        <w:autoSpaceDN w:val="0"/>
        <w:spacing w:after="0" w:line="240" w:lineRule="auto"/>
        <w:contextualSpacing/>
        <w:rPr>
          <w:rFonts w:eastAsia="Times New Roman" w:cstheme="minorHAnsi"/>
          <w:szCs w:val="23"/>
        </w:rPr>
      </w:pPr>
      <w:r w:rsidRPr="00A96944">
        <w:rPr>
          <w:rFonts w:eastAsia="Times New Roman" w:cstheme="minorHAnsi"/>
          <w:szCs w:val="23"/>
        </w:rPr>
        <w:t xml:space="preserve">maintain regular Call In/Call Out contact with: </w:t>
      </w:r>
    </w:p>
    <w:p w:rsidR="00A96944" w:rsidRPr="00A96944" w:rsidRDefault="00A96944" w:rsidP="00A96944">
      <w:pPr>
        <w:autoSpaceDE w:val="0"/>
        <w:autoSpaceDN w:val="0"/>
        <w:spacing w:after="0" w:line="240" w:lineRule="auto"/>
        <w:ind w:left="1440"/>
        <w:rPr>
          <w:rFonts w:eastAsia="Times New Roman" w:cstheme="minorHAnsi"/>
          <w:szCs w:val="23"/>
        </w:rPr>
      </w:pPr>
      <w:r w:rsidRPr="00A96944">
        <w:rPr>
          <w:rFonts w:eastAsia="Times New Roman" w:cstheme="minorHAnsi"/>
          <w:szCs w:val="23"/>
        </w:rPr>
        <w:t>Contact name/position: ____________________</w:t>
      </w:r>
    </w:p>
    <w:p w:rsidR="00A96944" w:rsidRPr="00A96944" w:rsidRDefault="00A96944" w:rsidP="00A96944">
      <w:pPr>
        <w:autoSpaceDE w:val="0"/>
        <w:autoSpaceDN w:val="0"/>
        <w:spacing w:after="0" w:line="240" w:lineRule="auto"/>
        <w:ind w:left="1440"/>
        <w:rPr>
          <w:rFonts w:eastAsia="Times New Roman" w:cstheme="minorHAnsi"/>
          <w:szCs w:val="23"/>
        </w:rPr>
      </w:pPr>
      <w:r w:rsidRPr="00A96944">
        <w:rPr>
          <w:rFonts w:eastAsia="Times New Roman" w:cstheme="minorHAnsi"/>
          <w:szCs w:val="23"/>
        </w:rPr>
        <w:t>Contact phone number: _____________________</w:t>
      </w:r>
    </w:p>
    <w:p w:rsidR="00A96944" w:rsidRPr="00A96944" w:rsidRDefault="00A96944" w:rsidP="00A96944">
      <w:pPr>
        <w:numPr>
          <w:ilvl w:val="0"/>
          <w:numId w:val="21"/>
        </w:numPr>
        <w:autoSpaceDE w:val="0"/>
        <w:autoSpaceDN w:val="0"/>
        <w:spacing w:after="0" w:line="240" w:lineRule="auto"/>
        <w:ind w:left="1701"/>
        <w:contextualSpacing/>
        <w:rPr>
          <w:rFonts w:eastAsia="Times New Roman" w:cstheme="minorHAnsi"/>
          <w:szCs w:val="23"/>
        </w:rPr>
      </w:pPr>
      <w:r w:rsidRPr="00A96944">
        <w:rPr>
          <w:rFonts w:eastAsia="Times New Roman" w:cstheme="minorHAnsi"/>
          <w:szCs w:val="23"/>
        </w:rPr>
        <w:t>The Contact person will activate emergency procedures if have not heard from the individual working alone by a specific time or if alerted to an emergency.</w:t>
      </w:r>
    </w:p>
    <w:p w:rsidR="00A96944" w:rsidRPr="00A96944" w:rsidRDefault="00A96944" w:rsidP="00A96944">
      <w:pPr>
        <w:autoSpaceDE w:val="0"/>
        <w:autoSpaceDN w:val="0"/>
        <w:spacing w:after="0" w:line="240" w:lineRule="auto"/>
        <w:ind w:left="1701"/>
        <w:contextualSpacing/>
        <w:rPr>
          <w:rFonts w:eastAsia="Times New Roman" w:cstheme="minorHAnsi"/>
          <w:szCs w:val="23"/>
        </w:rPr>
      </w:pPr>
    </w:p>
    <w:p w:rsidR="009954E7" w:rsidRDefault="009954E7" w:rsidP="00A96944">
      <w:pPr>
        <w:spacing w:after="0" w:line="240" w:lineRule="auto"/>
        <w:ind w:firstLine="720"/>
        <w:rPr>
          <w:rFonts w:eastAsia="Times New Roman" w:cstheme="minorHAnsi"/>
          <w:szCs w:val="23"/>
        </w:rPr>
      </w:pPr>
    </w:p>
    <w:p w:rsidR="00A96944" w:rsidRPr="00A96944" w:rsidRDefault="00A96944" w:rsidP="00A96944">
      <w:pPr>
        <w:spacing w:after="0" w:line="240" w:lineRule="auto"/>
        <w:ind w:firstLine="720"/>
        <w:rPr>
          <w:rFonts w:eastAsia="Times New Roman" w:cstheme="minorHAnsi"/>
          <w:szCs w:val="23"/>
        </w:rPr>
      </w:pPr>
      <w:r w:rsidRPr="00A96944">
        <w:rPr>
          <w:rFonts w:eastAsia="Times New Roman" w:cstheme="minorHAnsi"/>
          <w:szCs w:val="23"/>
        </w:rPr>
        <w:lastRenderedPageBreak/>
        <w:t>Emergency step process:</w:t>
      </w:r>
    </w:p>
    <w:p w:rsidR="00A96944" w:rsidRPr="00A96944" w:rsidRDefault="00A96944" w:rsidP="00A96944">
      <w:pPr>
        <w:numPr>
          <w:ilvl w:val="0"/>
          <w:numId w:val="22"/>
        </w:numPr>
        <w:spacing w:after="0" w:line="240" w:lineRule="auto"/>
        <w:contextualSpacing/>
        <w:rPr>
          <w:rFonts w:eastAsia="Times New Roman" w:cstheme="minorHAnsi"/>
          <w:szCs w:val="23"/>
        </w:rPr>
      </w:pPr>
      <w:r w:rsidRPr="00A96944">
        <w:rPr>
          <w:rFonts w:eastAsia="Times New Roman" w:cstheme="minorHAnsi"/>
          <w:szCs w:val="23"/>
        </w:rPr>
        <w:t>Wait 10 mins</w:t>
      </w:r>
    </w:p>
    <w:p w:rsidR="00A96944" w:rsidRPr="00A96944" w:rsidRDefault="009954E7" w:rsidP="00A96944">
      <w:pPr>
        <w:numPr>
          <w:ilvl w:val="0"/>
          <w:numId w:val="22"/>
        </w:numPr>
        <w:spacing w:after="0" w:line="240" w:lineRule="auto"/>
        <w:contextualSpacing/>
        <w:rPr>
          <w:rFonts w:eastAsia="Times New Roman" w:cstheme="minorHAnsi"/>
          <w:szCs w:val="23"/>
        </w:rPr>
      </w:pPr>
      <w:r>
        <w:rPr>
          <w:rFonts w:eastAsia="Times New Roman" w:cstheme="minorHAnsi"/>
          <w:szCs w:val="23"/>
        </w:rPr>
        <w:t>Call personal</w:t>
      </w:r>
      <w:r w:rsidR="00A96944" w:rsidRPr="00A96944">
        <w:rPr>
          <w:rFonts w:eastAsia="Times New Roman" w:cstheme="minorHAnsi"/>
          <w:szCs w:val="23"/>
        </w:rPr>
        <w:t xml:space="preserve"> contact number (number listed above)</w:t>
      </w:r>
    </w:p>
    <w:p w:rsidR="00A96944" w:rsidRPr="00A96944" w:rsidRDefault="00A96944" w:rsidP="00A96944">
      <w:pPr>
        <w:numPr>
          <w:ilvl w:val="0"/>
          <w:numId w:val="22"/>
        </w:numPr>
        <w:spacing w:after="0" w:line="240" w:lineRule="auto"/>
        <w:contextualSpacing/>
        <w:rPr>
          <w:rFonts w:eastAsia="Times New Roman" w:cstheme="minorHAnsi"/>
          <w:szCs w:val="23"/>
        </w:rPr>
      </w:pPr>
      <w:r w:rsidRPr="00A96944">
        <w:rPr>
          <w:rFonts w:eastAsia="Times New Roman" w:cstheme="minorHAnsi"/>
          <w:szCs w:val="23"/>
        </w:rPr>
        <w:t>Wait 10 mins</w:t>
      </w:r>
    </w:p>
    <w:p w:rsidR="00A96944" w:rsidRPr="00A96944" w:rsidRDefault="00A96944" w:rsidP="00A96944">
      <w:pPr>
        <w:numPr>
          <w:ilvl w:val="0"/>
          <w:numId w:val="22"/>
        </w:numPr>
        <w:spacing w:after="0" w:line="240" w:lineRule="auto"/>
        <w:contextualSpacing/>
        <w:rPr>
          <w:rFonts w:eastAsia="Times New Roman" w:cstheme="minorHAnsi"/>
          <w:szCs w:val="23"/>
        </w:rPr>
      </w:pPr>
      <w:r w:rsidRPr="00A96944">
        <w:rPr>
          <w:rFonts w:eastAsia="Times New Roman" w:cstheme="minorHAnsi"/>
          <w:szCs w:val="23"/>
        </w:rPr>
        <w:t>Call personal phone number</w:t>
      </w:r>
    </w:p>
    <w:p w:rsidR="00A96944" w:rsidRPr="00A96944" w:rsidRDefault="00A96944" w:rsidP="00A96944">
      <w:pPr>
        <w:numPr>
          <w:ilvl w:val="0"/>
          <w:numId w:val="22"/>
        </w:numPr>
        <w:spacing w:after="0" w:line="240" w:lineRule="auto"/>
        <w:contextualSpacing/>
        <w:rPr>
          <w:rFonts w:eastAsia="Times New Roman" w:cstheme="minorHAnsi"/>
          <w:szCs w:val="23"/>
        </w:rPr>
      </w:pPr>
      <w:r w:rsidRPr="00A96944">
        <w:rPr>
          <w:rFonts w:eastAsia="Times New Roman" w:cstheme="minorHAnsi"/>
          <w:szCs w:val="23"/>
        </w:rPr>
        <w:t>Wait 10 mins</w:t>
      </w:r>
    </w:p>
    <w:p w:rsidR="00A96944" w:rsidRPr="00A96944" w:rsidRDefault="009954E7" w:rsidP="00A96944">
      <w:pPr>
        <w:numPr>
          <w:ilvl w:val="0"/>
          <w:numId w:val="22"/>
        </w:numPr>
        <w:spacing w:after="0" w:line="240" w:lineRule="auto"/>
        <w:contextualSpacing/>
        <w:rPr>
          <w:rFonts w:eastAsia="Times New Roman" w:cstheme="minorHAnsi"/>
          <w:szCs w:val="23"/>
        </w:rPr>
      </w:pPr>
      <w:r>
        <w:rPr>
          <w:rFonts w:eastAsia="Times New Roman" w:cstheme="minorHAnsi"/>
          <w:szCs w:val="23"/>
        </w:rPr>
        <w:t xml:space="preserve">Call transportation foreman or designate </w:t>
      </w:r>
    </w:p>
    <w:p w:rsidR="00A96944" w:rsidRPr="00A96944" w:rsidRDefault="00A96944" w:rsidP="00A96944">
      <w:pPr>
        <w:numPr>
          <w:ilvl w:val="0"/>
          <w:numId w:val="22"/>
        </w:numPr>
        <w:spacing w:after="0" w:line="240" w:lineRule="auto"/>
        <w:contextualSpacing/>
        <w:rPr>
          <w:rFonts w:eastAsia="Times New Roman" w:cstheme="minorHAnsi"/>
          <w:szCs w:val="23"/>
        </w:rPr>
      </w:pPr>
      <w:r w:rsidRPr="00A96944">
        <w:rPr>
          <w:rFonts w:eastAsia="Times New Roman" w:cstheme="minorHAnsi"/>
          <w:szCs w:val="23"/>
        </w:rPr>
        <w:t>Wait 10 mins</w:t>
      </w:r>
    </w:p>
    <w:p w:rsidR="00A96944" w:rsidRPr="00A96944" w:rsidRDefault="009954E7" w:rsidP="00A96944">
      <w:pPr>
        <w:numPr>
          <w:ilvl w:val="0"/>
          <w:numId w:val="22"/>
        </w:numPr>
        <w:spacing w:after="0" w:line="240" w:lineRule="auto"/>
        <w:contextualSpacing/>
        <w:rPr>
          <w:rFonts w:eastAsia="Times New Roman" w:cstheme="minorHAnsi"/>
          <w:szCs w:val="23"/>
        </w:rPr>
      </w:pPr>
      <w:r>
        <w:rPr>
          <w:rFonts w:eastAsia="Times New Roman" w:cstheme="minorHAnsi"/>
          <w:szCs w:val="23"/>
        </w:rPr>
        <w:t xml:space="preserve">Call personal </w:t>
      </w:r>
      <w:r w:rsidR="00A96944" w:rsidRPr="00A96944">
        <w:rPr>
          <w:rFonts w:eastAsia="Times New Roman" w:cstheme="minorHAnsi"/>
          <w:szCs w:val="23"/>
        </w:rPr>
        <w:t>contact number</w:t>
      </w:r>
    </w:p>
    <w:p w:rsidR="00A96944" w:rsidRPr="00A96944" w:rsidRDefault="00A96944" w:rsidP="00A96944">
      <w:pPr>
        <w:numPr>
          <w:ilvl w:val="0"/>
          <w:numId w:val="22"/>
        </w:numPr>
        <w:spacing w:after="0" w:line="240" w:lineRule="auto"/>
        <w:contextualSpacing/>
        <w:rPr>
          <w:rFonts w:eastAsia="Times New Roman" w:cstheme="minorHAnsi"/>
          <w:szCs w:val="23"/>
        </w:rPr>
      </w:pPr>
      <w:r w:rsidRPr="00A96944">
        <w:rPr>
          <w:rFonts w:eastAsia="Times New Roman" w:cstheme="minorHAnsi"/>
          <w:szCs w:val="23"/>
        </w:rPr>
        <w:t>Wait 10 mins</w:t>
      </w:r>
    </w:p>
    <w:p w:rsidR="00A96944" w:rsidRPr="00A96944" w:rsidRDefault="00A96944" w:rsidP="00A96944">
      <w:pPr>
        <w:numPr>
          <w:ilvl w:val="0"/>
          <w:numId w:val="22"/>
        </w:numPr>
        <w:spacing w:after="0" w:line="240" w:lineRule="auto"/>
        <w:contextualSpacing/>
        <w:rPr>
          <w:rFonts w:eastAsia="Times New Roman" w:cstheme="minorHAnsi"/>
          <w:szCs w:val="23"/>
        </w:rPr>
      </w:pPr>
      <w:r w:rsidRPr="00A96944">
        <w:rPr>
          <w:rFonts w:eastAsia="Times New Roman" w:cstheme="minorHAnsi"/>
          <w:szCs w:val="23"/>
        </w:rPr>
        <w:t xml:space="preserve">Call </w:t>
      </w:r>
      <w:r w:rsidR="009954E7">
        <w:rPr>
          <w:rFonts w:eastAsia="Times New Roman" w:cstheme="minorHAnsi"/>
          <w:szCs w:val="23"/>
        </w:rPr>
        <w:t xml:space="preserve">transportation foreman to inform no contact. The foreman will then do a physical check following the driver’s route to ensure the drivers safety. </w:t>
      </w:r>
      <w:r w:rsidRPr="00A96944">
        <w:rPr>
          <w:rFonts w:eastAsia="Times New Roman" w:cstheme="minorHAnsi"/>
          <w:szCs w:val="23"/>
        </w:rPr>
        <w:t xml:space="preserve">local emergency service request a welfare check </w:t>
      </w:r>
    </w:p>
    <w:p w:rsidR="00A96944" w:rsidRPr="00A96944" w:rsidRDefault="00A96944" w:rsidP="00A96944">
      <w:pPr>
        <w:autoSpaceDE w:val="0"/>
        <w:autoSpaceDN w:val="0"/>
        <w:spacing w:after="0" w:line="240" w:lineRule="auto"/>
        <w:rPr>
          <w:rFonts w:eastAsia="Times New Roman" w:cstheme="minorHAnsi"/>
          <w:szCs w:val="23"/>
        </w:rPr>
      </w:pPr>
    </w:p>
    <w:p w:rsidR="00265A42" w:rsidRDefault="00A96944" w:rsidP="00265A42">
      <w:pPr>
        <w:tabs>
          <w:tab w:val="num" w:pos="1080"/>
        </w:tabs>
        <w:autoSpaceDE w:val="0"/>
        <w:autoSpaceDN w:val="0"/>
        <w:spacing w:after="0" w:line="240" w:lineRule="auto"/>
        <w:rPr>
          <w:rFonts w:eastAsia="Times New Roman" w:cstheme="minorHAnsi"/>
          <w:szCs w:val="23"/>
        </w:rPr>
      </w:pPr>
      <w:r w:rsidRPr="00A96944">
        <w:rPr>
          <w:rFonts w:eastAsia="Times New Roman" w:cstheme="minorHAnsi"/>
          <w:szCs w:val="23"/>
        </w:rPr>
        <w:t xml:space="preserve">2.  If working alone, the worker </w:t>
      </w:r>
      <w:r w:rsidR="00265A42">
        <w:rPr>
          <w:rFonts w:eastAsia="Times New Roman" w:cstheme="minorHAnsi"/>
          <w:szCs w:val="23"/>
        </w:rPr>
        <w:t>do not:</w:t>
      </w:r>
    </w:p>
    <w:p w:rsidR="00A96944" w:rsidRPr="00265A42" w:rsidRDefault="009954E7" w:rsidP="00265A42">
      <w:pPr>
        <w:pStyle w:val="ListParagraph"/>
        <w:numPr>
          <w:ilvl w:val="0"/>
          <w:numId w:val="21"/>
        </w:numPr>
        <w:tabs>
          <w:tab w:val="num" w:pos="1080"/>
        </w:tabs>
        <w:autoSpaceDE w:val="0"/>
        <w:autoSpaceDN w:val="0"/>
        <w:spacing w:after="0" w:line="240" w:lineRule="auto"/>
        <w:rPr>
          <w:rFonts w:eastAsia="Times New Roman" w:cstheme="minorHAnsi"/>
          <w:szCs w:val="23"/>
        </w:rPr>
      </w:pPr>
      <w:r w:rsidRPr="00265A42">
        <w:rPr>
          <w:rFonts w:eastAsia="Times New Roman" w:cstheme="minorHAnsi"/>
          <w:szCs w:val="23"/>
        </w:rPr>
        <w:t>alter r</w:t>
      </w:r>
      <w:r w:rsidR="00265A42">
        <w:rPr>
          <w:rFonts w:eastAsia="Times New Roman" w:cstheme="minorHAnsi"/>
          <w:szCs w:val="23"/>
        </w:rPr>
        <w:t>oute, without prior approval fro</w:t>
      </w:r>
      <w:r w:rsidRPr="00265A42">
        <w:rPr>
          <w:rFonts w:eastAsia="Times New Roman" w:cstheme="minorHAnsi"/>
          <w:szCs w:val="23"/>
        </w:rPr>
        <w:t>m foreman</w:t>
      </w:r>
    </w:p>
    <w:p w:rsidR="00A96944" w:rsidRPr="00A96944" w:rsidRDefault="00A96944" w:rsidP="00A96944">
      <w:pPr>
        <w:autoSpaceDE w:val="0"/>
        <w:autoSpaceDN w:val="0"/>
        <w:spacing w:after="0" w:line="240" w:lineRule="auto"/>
        <w:ind w:left="720"/>
        <w:rPr>
          <w:rFonts w:eastAsia="Times New Roman" w:cstheme="minorHAnsi"/>
          <w:szCs w:val="23"/>
        </w:rPr>
      </w:pPr>
    </w:p>
    <w:p w:rsidR="00A96944" w:rsidRPr="00A96944" w:rsidRDefault="00A96944" w:rsidP="00A96944">
      <w:pPr>
        <w:autoSpaceDE w:val="0"/>
        <w:autoSpaceDN w:val="0"/>
        <w:spacing w:after="0" w:line="240" w:lineRule="auto"/>
        <w:ind w:left="284" w:hanging="284"/>
        <w:rPr>
          <w:rFonts w:eastAsia="Times New Roman" w:cstheme="minorHAnsi"/>
          <w:szCs w:val="23"/>
        </w:rPr>
      </w:pPr>
      <w:r w:rsidRPr="00A96944">
        <w:rPr>
          <w:rFonts w:eastAsia="Times New Roman" w:cstheme="minorHAnsi"/>
          <w:szCs w:val="23"/>
        </w:rPr>
        <w:t>3.  Specific training and instructions for safe work practice</w:t>
      </w:r>
      <w:r w:rsidR="00265A42">
        <w:rPr>
          <w:rFonts w:eastAsia="Times New Roman" w:cstheme="minorHAnsi"/>
          <w:szCs w:val="23"/>
        </w:rPr>
        <w:t xml:space="preserve">s when working alone include: </w:t>
      </w:r>
    </w:p>
    <w:p w:rsidR="00A96944" w:rsidRPr="00A96944" w:rsidRDefault="00A96944" w:rsidP="00A96944">
      <w:pPr>
        <w:autoSpaceDE w:val="0"/>
        <w:autoSpaceDN w:val="0"/>
        <w:spacing w:after="0" w:line="240" w:lineRule="auto"/>
        <w:rPr>
          <w:rFonts w:eastAsia="Times New Roman" w:cstheme="minorHAnsi"/>
          <w:szCs w:val="23"/>
        </w:rPr>
      </w:pPr>
    </w:p>
    <w:p w:rsidR="00A96944" w:rsidRPr="00A96944" w:rsidRDefault="00A96944" w:rsidP="00A96944">
      <w:pPr>
        <w:numPr>
          <w:ilvl w:val="1"/>
          <w:numId w:val="19"/>
        </w:numPr>
        <w:autoSpaceDE w:val="0"/>
        <w:autoSpaceDN w:val="0"/>
        <w:spacing w:after="0" w:line="240" w:lineRule="auto"/>
        <w:ind w:left="1080"/>
        <w:contextualSpacing/>
        <w:rPr>
          <w:rFonts w:eastAsia="Times New Roman" w:cstheme="minorHAnsi"/>
          <w:szCs w:val="23"/>
        </w:rPr>
      </w:pPr>
      <w:r w:rsidRPr="00A96944">
        <w:rPr>
          <w:rFonts w:eastAsia="Times New Roman" w:cstheme="minorHAnsi"/>
          <w:szCs w:val="23"/>
        </w:rPr>
        <w:t>Call In/Call Out procedures (Communication plan)</w:t>
      </w:r>
    </w:p>
    <w:p w:rsidR="00A96944" w:rsidRPr="00A96944" w:rsidRDefault="00A96944" w:rsidP="00A96944">
      <w:pPr>
        <w:numPr>
          <w:ilvl w:val="1"/>
          <w:numId w:val="19"/>
        </w:numPr>
        <w:autoSpaceDE w:val="0"/>
        <w:autoSpaceDN w:val="0"/>
        <w:spacing w:after="0" w:line="240" w:lineRule="auto"/>
        <w:ind w:left="1080"/>
        <w:contextualSpacing/>
        <w:rPr>
          <w:rFonts w:eastAsia="Times New Roman" w:cstheme="minorHAnsi"/>
          <w:szCs w:val="23"/>
        </w:rPr>
      </w:pPr>
      <w:r w:rsidRPr="00A96944">
        <w:rPr>
          <w:rFonts w:eastAsia="Times New Roman" w:cstheme="minorHAnsi"/>
          <w:szCs w:val="23"/>
        </w:rPr>
        <w:t>WHMIS 2015 education and training</w:t>
      </w:r>
      <w:r w:rsidRPr="00A96944">
        <w:rPr>
          <w:rFonts w:eastAsia="Times New Roman" w:cstheme="minorHAnsi"/>
          <w:szCs w:val="23"/>
        </w:rPr>
        <w:tab/>
      </w:r>
      <w:r w:rsidRPr="00A96944">
        <w:rPr>
          <w:rFonts w:eastAsia="Times New Roman" w:cstheme="minorHAnsi"/>
          <w:szCs w:val="23"/>
        </w:rPr>
        <w:tab/>
      </w:r>
      <w:r w:rsidRPr="00A96944">
        <w:rPr>
          <w:rFonts w:eastAsia="Times New Roman" w:cstheme="minorHAnsi"/>
          <w:szCs w:val="23"/>
        </w:rPr>
        <w:tab/>
      </w:r>
      <w:r w:rsidRPr="00A96944">
        <w:rPr>
          <w:rFonts w:eastAsia="Times New Roman" w:cstheme="minorHAnsi"/>
          <w:szCs w:val="23"/>
        </w:rPr>
        <w:tab/>
      </w:r>
      <w:r w:rsidRPr="00A96944">
        <w:rPr>
          <w:rFonts w:eastAsia="Times New Roman" w:cstheme="minorHAnsi"/>
          <w:szCs w:val="23"/>
        </w:rPr>
        <w:tab/>
      </w:r>
      <w:r w:rsidRPr="00A96944">
        <w:rPr>
          <w:rFonts w:eastAsia="Times New Roman" w:cstheme="minorHAnsi"/>
          <w:szCs w:val="23"/>
        </w:rPr>
        <w:tab/>
      </w:r>
      <w:r w:rsidRPr="00A96944">
        <w:rPr>
          <w:rFonts w:eastAsia="Times New Roman" w:cstheme="minorHAnsi"/>
          <w:szCs w:val="23"/>
        </w:rPr>
        <w:tab/>
      </w:r>
    </w:p>
    <w:p w:rsidR="00A96944" w:rsidRPr="00A96944" w:rsidRDefault="00A96944" w:rsidP="00A96944">
      <w:pPr>
        <w:numPr>
          <w:ilvl w:val="1"/>
          <w:numId w:val="19"/>
        </w:numPr>
        <w:autoSpaceDE w:val="0"/>
        <w:autoSpaceDN w:val="0"/>
        <w:spacing w:after="0" w:line="240" w:lineRule="auto"/>
        <w:ind w:left="1080"/>
        <w:contextualSpacing/>
        <w:rPr>
          <w:rFonts w:eastAsia="Times New Roman" w:cstheme="minorHAnsi"/>
          <w:szCs w:val="23"/>
        </w:rPr>
      </w:pPr>
      <w:r w:rsidRPr="00A96944">
        <w:rPr>
          <w:rFonts w:eastAsia="Times New Roman" w:cstheme="minorHAnsi"/>
          <w:szCs w:val="23"/>
        </w:rPr>
        <w:t>TLR Object Moving/Safe Body Mechanics</w:t>
      </w:r>
      <w:r w:rsidRPr="00A96944">
        <w:rPr>
          <w:rFonts w:eastAsia="Times New Roman" w:cstheme="minorHAnsi"/>
          <w:szCs w:val="23"/>
        </w:rPr>
        <w:tab/>
      </w:r>
      <w:r w:rsidRPr="00A96944">
        <w:rPr>
          <w:rFonts w:eastAsia="Times New Roman" w:cstheme="minorHAnsi"/>
          <w:szCs w:val="23"/>
        </w:rPr>
        <w:tab/>
      </w:r>
      <w:r w:rsidRPr="00A96944">
        <w:rPr>
          <w:rFonts w:eastAsia="Times New Roman" w:cstheme="minorHAnsi"/>
          <w:szCs w:val="23"/>
        </w:rPr>
        <w:tab/>
      </w:r>
      <w:r w:rsidRPr="00A96944">
        <w:rPr>
          <w:rFonts w:eastAsia="Times New Roman" w:cstheme="minorHAnsi"/>
          <w:szCs w:val="23"/>
        </w:rPr>
        <w:tab/>
      </w:r>
      <w:r w:rsidRPr="00A96944">
        <w:rPr>
          <w:rFonts w:eastAsia="Times New Roman" w:cstheme="minorHAnsi"/>
          <w:szCs w:val="23"/>
        </w:rPr>
        <w:tab/>
      </w:r>
      <w:r w:rsidRPr="00A96944">
        <w:rPr>
          <w:rFonts w:eastAsia="Times New Roman" w:cstheme="minorHAnsi"/>
          <w:szCs w:val="23"/>
        </w:rPr>
        <w:tab/>
      </w:r>
    </w:p>
    <w:p w:rsidR="00A96944" w:rsidRPr="00A96944" w:rsidRDefault="00A96944" w:rsidP="00A96944">
      <w:pPr>
        <w:numPr>
          <w:ilvl w:val="1"/>
          <w:numId w:val="19"/>
        </w:numPr>
        <w:autoSpaceDE w:val="0"/>
        <w:autoSpaceDN w:val="0"/>
        <w:spacing w:after="0" w:line="240" w:lineRule="auto"/>
        <w:ind w:left="1080"/>
        <w:contextualSpacing/>
        <w:rPr>
          <w:rFonts w:eastAsia="Times New Roman" w:cstheme="minorHAnsi"/>
          <w:szCs w:val="23"/>
        </w:rPr>
      </w:pPr>
      <w:r w:rsidRPr="00A96944">
        <w:rPr>
          <w:rFonts w:eastAsia="Times New Roman" w:cstheme="minorHAnsi"/>
          <w:szCs w:val="23"/>
        </w:rPr>
        <w:t>Fire safety and evacuation</w:t>
      </w:r>
    </w:p>
    <w:p w:rsidR="00264196" w:rsidRPr="00264196" w:rsidRDefault="00264196" w:rsidP="00264196">
      <w:pPr>
        <w:rPr>
          <w:b/>
          <w:lang w:eastAsia="en-CA"/>
        </w:rPr>
      </w:pPr>
    </w:p>
    <w:p w:rsidR="00264196" w:rsidRDefault="00264196" w:rsidP="00264196">
      <w:pPr>
        <w:rPr>
          <w:b/>
          <w:u w:val="single"/>
          <w:lang w:eastAsia="en-CA"/>
        </w:rPr>
      </w:pPr>
      <w:r w:rsidRPr="00264196">
        <w:rPr>
          <w:b/>
          <w:highlight w:val="yellow"/>
          <w:u w:val="single"/>
          <w:lang w:eastAsia="en-CA"/>
        </w:rPr>
        <w:t>FOREMAN CONTACTS FOR EACH AREA:</w:t>
      </w:r>
    </w:p>
    <w:p w:rsidR="00265A42" w:rsidRPr="00264196" w:rsidRDefault="00265A42" w:rsidP="00264196">
      <w:pPr>
        <w:rPr>
          <w:b/>
          <w:u w:val="single"/>
          <w:lang w:eastAsia="en-CA"/>
        </w:rPr>
      </w:pPr>
      <w:r>
        <w:rPr>
          <w:b/>
          <w:u w:val="single"/>
          <w:lang w:eastAsia="en-CA"/>
        </w:rPr>
        <w:t xml:space="preserve">Insert specific contact information </w:t>
      </w:r>
      <w:bookmarkStart w:id="0" w:name="_GoBack"/>
      <w:bookmarkEnd w:id="0"/>
    </w:p>
    <w:sectPr w:rsidR="00265A42" w:rsidRPr="00264196">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6DB" w:rsidRDefault="004D56DB" w:rsidP="004D56DB">
      <w:pPr>
        <w:spacing w:after="0" w:line="240" w:lineRule="auto"/>
      </w:pPr>
      <w:r>
        <w:separator/>
      </w:r>
    </w:p>
  </w:endnote>
  <w:endnote w:type="continuationSeparator" w:id="0">
    <w:p w:rsidR="004D56DB" w:rsidRDefault="004D56DB" w:rsidP="004D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DB" w:rsidRDefault="004D56DB">
    <w:pPr>
      <w:pStyle w:val="Footer"/>
    </w:pPr>
    <w:r w:rsidRPr="00BC07EA">
      <w:rPr>
        <w:noProof/>
        <w:lang w:eastAsia="en-CA"/>
      </w:rPr>
      <w:drawing>
        <wp:anchor distT="0" distB="0" distL="114300" distR="114300" simplePos="0" relativeHeight="251661312" behindDoc="1" locked="0" layoutInCell="1" allowOverlap="1" wp14:anchorId="721B9AFD" wp14:editId="2815E28F">
          <wp:simplePos x="0" y="0"/>
          <wp:positionH relativeFrom="column">
            <wp:posOffset>1524000</wp:posOffset>
          </wp:positionH>
          <wp:positionV relativeFrom="paragraph">
            <wp:posOffset>-266700</wp:posOffset>
          </wp:positionV>
          <wp:extent cx="3114675" cy="490220"/>
          <wp:effectExtent l="0" t="0" r="9525" b="0"/>
          <wp:wrapTight wrapText="bothSides">
            <wp:wrapPolygon edited="0">
              <wp:start x="132" y="1679"/>
              <wp:lineTo x="132" y="7554"/>
              <wp:lineTo x="11626" y="16788"/>
              <wp:lineTo x="17439" y="16788"/>
              <wp:lineTo x="17174" y="20145"/>
              <wp:lineTo x="21270" y="20145"/>
              <wp:lineTo x="21534" y="9233"/>
              <wp:lineTo x="19420" y="5876"/>
              <wp:lineTo x="14268" y="1679"/>
              <wp:lineTo x="132" y="1679"/>
            </wp:wrapPolygon>
          </wp:wrapTight>
          <wp:docPr id="2" name="Picture 2"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14675" cy="4902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6DB" w:rsidRDefault="004D56DB" w:rsidP="004D56DB">
      <w:pPr>
        <w:spacing w:after="0" w:line="240" w:lineRule="auto"/>
      </w:pPr>
      <w:r>
        <w:separator/>
      </w:r>
    </w:p>
  </w:footnote>
  <w:footnote w:type="continuationSeparator" w:id="0">
    <w:p w:rsidR="004D56DB" w:rsidRDefault="004D56DB" w:rsidP="004D5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DB" w:rsidRDefault="004D56DB">
    <w:pPr>
      <w:pStyle w:val="Header"/>
    </w:pPr>
    <w:r w:rsidRPr="00294B69">
      <w:rPr>
        <w:rFonts w:ascii="Calibri" w:eastAsia="Calibri" w:hAnsi="Calibri" w:cs="Calibri"/>
        <w:noProof/>
        <w:color w:val="000000"/>
        <w:lang w:eastAsia="en-CA"/>
      </w:rPr>
      <w:drawing>
        <wp:anchor distT="0" distB="0" distL="114300" distR="114300" simplePos="0" relativeHeight="251659264" behindDoc="1" locked="0" layoutInCell="1" allowOverlap="1" wp14:anchorId="5509AF3B" wp14:editId="6F944086">
          <wp:simplePos x="0" y="0"/>
          <wp:positionH relativeFrom="column">
            <wp:posOffset>142875</wp:posOffset>
          </wp:positionH>
          <wp:positionV relativeFrom="paragraph">
            <wp:posOffset>-105410</wp:posOffset>
          </wp:positionV>
          <wp:extent cx="1972797" cy="533400"/>
          <wp:effectExtent l="0" t="0" r="8890" b="0"/>
          <wp:wrapTight wrapText="bothSides">
            <wp:wrapPolygon edited="0">
              <wp:start x="0" y="0"/>
              <wp:lineTo x="0" y="20829"/>
              <wp:lineTo x="21489" y="20829"/>
              <wp:lineTo x="21489" y="0"/>
              <wp:lineTo x="0" y="0"/>
            </wp:wrapPolygon>
          </wp:wrapTight>
          <wp:docPr id="1" name="Picture 1"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Logos\Logos\Logos SASWH\High Res Files\Print Versions\Logo\SASWH logo CMYK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797"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F0BA2"/>
    <w:multiLevelType w:val="hybridMultilevel"/>
    <w:tmpl w:val="E0804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B720DF"/>
    <w:multiLevelType w:val="hybridMultilevel"/>
    <w:tmpl w:val="6CDA570C"/>
    <w:lvl w:ilvl="0" w:tplc="1009000F">
      <w:start w:val="1"/>
      <w:numFmt w:val="decimal"/>
      <w:lvlText w:val="%1."/>
      <w:lvlJc w:val="left"/>
      <w:pPr>
        <w:ind w:left="1778" w:hanging="360"/>
      </w:pPr>
      <w:rPr>
        <w:rFonts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2" w15:restartNumberingAfterBreak="0">
    <w:nsid w:val="2E024B6D"/>
    <w:multiLevelType w:val="hybridMultilevel"/>
    <w:tmpl w:val="AEFCA98A"/>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2FAC28A2"/>
    <w:multiLevelType w:val="hybridMultilevel"/>
    <w:tmpl w:val="1A50C5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A3368BE"/>
    <w:multiLevelType w:val="hybridMultilevel"/>
    <w:tmpl w:val="3F868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E6237F"/>
    <w:multiLevelType w:val="hybridMultilevel"/>
    <w:tmpl w:val="D24AFBCE"/>
    <w:lvl w:ilvl="0" w:tplc="10090003">
      <w:start w:val="1"/>
      <w:numFmt w:val="bullet"/>
      <w:lvlText w:val="o"/>
      <w:lvlJc w:val="left"/>
      <w:pPr>
        <w:ind w:left="1786" w:hanging="360"/>
      </w:pPr>
      <w:rPr>
        <w:rFonts w:ascii="Courier New" w:hAnsi="Courier New" w:cs="Courier New" w:hint="default"/>
      </w:rPr>
    </w:lvl>
    <w:lvl w:ilvl="1" w:tplc="10090003" w:tentative="1">
      <w:start w:val="1"/>
      <w:numFmt w:val="bullet"/>
      <w:lvlText w:val="o"/>
      <w:lvlJc w:val="left"/>
      <w:pPr>
        <w:ind w:left="2506" w:hanging="360"/>
      </w:pPr>
      <w:rPr>
        <w:rFonts w:ascii="Courier New" w:hAnsi="Courier New" w:cs="Courier New" w:hint="default"/>
      </w:rPr>
    </w:lvl>
    <w:lvl w:ilvl="2" w:tplc="10090005" w:tentative="1">
      <w:start w:val="1"/>
      <w:numFmt w:val="bullet"/>
      <w:lvlText w:val=""/>
      <w:lvlJc w:val="left"/>
      <w:pPr>
        <w:ind w:left="3226" w:hanging="360"/>
      </w:pPr>
      <w:rPr>
        <w:rFonts w:ascii="Wingdings" w:hAnsi="Wingdings" w:hint="default"/>
      </w:rPr>
    </w:lvl>
    <w:lvl w:ilvl="3" w:tplc="10090001" w:tentative="1">
      <w:start w:val="1"/>
      <w:numFmt w:val="bullet"/>
      <w:lvlText w:val=""/>
      <w:lvlJc w:val="left"/>
      <w:pPr>
        <w:ind w:left="3946" w:hanging="360"/>
      </w:pPr>
      <w:rPr>
        <w:rFonts w:ascii="Symbol" w:hAnsi="Symbol" w:hint="default"/>
      </w:rPr>
    </w:lvl>
    <w:lvl w:ilvl="4" w:tplc="10090003" w:tentative="1">
      <w:start w:val="1"/>
      <w:numFmt w:val="bullet"/>
      <w:lvlText w:val="o"/>
      <w:lvlJc w:val="left"/>
      <w:pPr>
        <w:ind w:left="4666" w:hanging="360"/>
      </w:pPr>
      <w:rPr>
        <w:rFonts w:ascii="Courier New" w:hAnsi="Courier New" w:cs="Courier New" w:hint="default"/>
      </w:rPr>
    </w:lvl>
    <w:lvl w:ilvl="5" w:tplc="10090005" w:tentative="1">
      <w:start w:val="1"/>
      <w:numFmt w:val="bullet"/>
      <w:lvlText w:val=""/>
      <w:lvlJc w:val="left"/>
      <w:pPr>
        <w:ind w:left="5386" w:hanging="360"/>
      </w:pPr>
      <w:rPr>
        <w:rFonts w:ascii="Wingdings" w:hAnsi="Wingdings" w:hint="default"/>
      </w:rPr>
    </w:lvl>
    <w:lvl w:ilvl="6" w:tplc="10090001" w:tentative="1">
      <w:start w:val="1"/>
      <w:numFmt w:val="bullet"/>
      <w:lvlText w:val=""/>
      <w:lvlJc w:val="left"/>
      <w:pPr>
        <w:ind w:left="6106" w:hanging="360"/>
      </w:pPr>
      <w:rPr>
        <w:rFonts w:ascii="Symbol" w:hAnsi="Symbol" w:hint="default"/>
      </w:rPr>
    </w:lvl>
    <w:lvl w:ilvl="7" w:tplc="10090003" w:tentative="1">
      <w:start w:val="1"/>
      <w:numFmt w:val="bullet"/>
      <w:lvlText w:val="o"/>
      <w:lvlJc w:val="left"/>
      <w:pPr>
        <w:ind w:left="6826" w:hanging="360"/>
      </w:pPr>
      <w:rPr>
        <w:rFonts w:ascii="Courier New" w:hAnsi="Courier New" w:cs="Courier New" w:hint="default"/>
      </w:rPr>
    </w:lvl>
    <w:lvl w:ilvl="8" w:tplc="10090005" w:tentative="1">
      <w:start w:val="1"/>
      <w:numFmt w:val="bullet"/>
      <w:lvlText w:val=""/>
      <w:lvlJc w:val="left"/>
      <w:pPr>
        <w:ind w:left="7546" w:hanging="360"/>
      </w:pPr>
      <w:rPr>
        <w:rFonts w:ascii="Wingdings" w:hAnsi="Wingdings" w:hint="default"/>
      </w:rPr>
    </w:lvl>
  </w:abstractNum>
  <w:abstractNum w:abstractNumId="6" w15:restartNumberingAfterBreak="0">
    <w:nsid w:val="44663EA6"/>
    <w:multiLevelType w:val="hybridMultilevel"/>
    <w:tmpl w:val="45566856"/>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7BE01D0"/>
    <w:multiLevelType w:val="hybridMultilevel"/>
    <w:tmpl w:val="332EF04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8400CD0"/>
    <w:multiLevelType w:val="hybridMultilevel"/>
    <w:tmpl w:val="8C3E9D08"/>
    <w:lvl w:ilvl="0" w:tplc="10090001">
      <w:start w:val="1"/>
      <w:numFmt w:val="bullet"/>
      <w:lvlText w:val=""/>
      <w:lvlJc w:val="left"/>
      <w:pPr>
        <w:ind w:left="1066" w:hanging="360"/>
      </w:pPr>
      <w:rPr>
        <w:rFonts w:ascii="Symbol" w:hAnsi="Symbol" w:hint="default"/>
      </w:rPr>
    </w:lvl>
    <w:lvl w:ilvl="1" w:tplc="10090003" w:tentative="1">
      <w:start w:val="1"/>
      <w:numFmt w:val="bullet"/>
      <w:lvlText w:val="o"/>
      <w:lvlJc w:val="left"/>
      <w:pPr>
        <w:ind w:left="1786" w:hanging="360"/>
      </w:pPr>
      <w:rPr>
        <w:rFonts w:ascii="Courier New" w:hAnsi="Courier New" w:cs="Courier New" w:hint="default"/>
      </w:rPr>
    </w:lvl>
    <w:lvl w:ilvl="2" w:tplc="10090005" w:tentative="1">
      <w:start w:val="1"/>
      <w:numFmt w:val="bullet"/>
      <w:lvlText w:val=""/>
      <w:lvlJc w:val="left"/>
      <w:pPr>
        <w:ind w:left="2506" w:hanging="360"/>
      </w:pPr>
      <w:rPr>
        <w:rFonts w:ascii="Wingdings" w:hAnsi="Wingdings" w:hint="default"/>
      </w:rPr>
    </w:lvl>
    <w:lvl w:ilvl="3" w:tplc="10090001" w:tentative="1">
      <w:start w:val="1"/>
      <w:numFmt w:val="bullet"/>
      <w:lvlText w:val=""/>
      <w:lvlJc w:val="left"/>
      <w:pPr>
        <w:ind w:left="3226" w:hanging="360"/>
      </w:pPr>
      <w:rPr>
        <w:rFonts w:ascii="Symbol" w:hAnsi="Symbol" w:hint="default"/>
      </w:rPr>
    </w:lvl>
    <w:lvl w:ilvl="4" w:tplc="10090003" w:tentative="1">
      <w:start w:val="1"/>
      <w:numFmt w:val="bullet"/>
      <w:lvlText w:val="o"/>
      <w:lvlJc w:val="left"/>
      <w:pPr>
        <w:ind w:left="3946" w:hanging="360"/>
      </w:pPr>
      <w:rPr>
        <w:rFonts w:ascii="Courier New" w:hAnsi="Courier New" w:cs="Courier New" w:hint="default"/>
      </w:rPr>
    </w:lvl>
    <w:lvl w:ilvl="5" w:tplc="10090005" w:tentative="1">
      <w:start w:val="1"/>
      <w:numFmt w:val="bullet"/>
      <w:lvlText w:val=""/>
      <w:lvlJc w:val="left"/>
      <w:pPr>
        <w:ind w:left="4666" w:hanging="360"/>
      </w:pPr>
      <w:rPr>
        <w:rFonts w:ascii="Wingdings" w:hAnsi="Wingdings" w:hint="default"/>
      </w:rPr>
    </w:lvl>
    <w:lvl w:ilvl="6" w:tplc="10090001" w:tentative="1">
      <w:start w:val="1"/>
      <w:numFmt w:val="bullet"/>
      <w:lvlText w:val=""/>
      <w:lvlJc w:val="left"/>
      <w:pPr>
        <w:ind w:left="5386" w:hanging="360"/>
      </w:pPr>
      <w:rPr>
        <w:rFonts w:ascii="Symbol" w:hAnsi="Symbol" w:hint="default"/>
      </w:rPr>
    </w:lvl>
    <w:lvl w:ilvl="7" w:tplc="10090003" w:tentative="1">
      <w:start w:val="1"/>
      <w:numFmt w:val="bullet"/>
      <w:lvlText w:val="o"/>
      <w:lvlJc w:val="left"/>
      <w:pPr>
        <w:ind w:left="6106" w:hanging="360"/>
      </w:pPr>
      <w:rPr>
        <w:rFonts w:ascii="Courier New" w:hAnsi="Courier New" w:cs="Courier New" w:hint="default"/>
      </w:rPr>
    </w:lvl>
    <w:lvl w:ilvl="8" w:tplc="10090005" w:tentative="1">
      <w:start w:val="1"/>
      <w:numFmt w:val="bullet"/>
      <w:lvlText w:val=""/>
      <w:lvlJc w:val="left"/>
      <w:pPr>
        <w:ind w:left="6826" w:hanging="360"/>
      </w:pPr>
      <w:rPr>
        <w:rFonts w:ascii="Wingdings" w:hAnsi="Wingdings" w:hint="default"/>
      </w:rPr>
    </w:lvl>
  </w:abstractNum>
  <w:abstractNum w:abstractNumId="9" w15:restartNumberingAfterBreak="0">
    <w:nsid w:val="49DF2C14"/>
    <w:multiLevelType w:val="hybridMultilevel"/>
    <w:tmpl w:val="8CD8B0B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EB838BB"/>
    <w:multiLevelType w:val="hybridMultilevel"/>
    <w:tmpl w:val="3392C09E"/>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58074CA2"/>
    <w:multiLevelType w:val="hybridMultilevel"/>
    <w:tmpl w:val="614632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9281297"/>
    <w:multiLevelType w:val="hybridMultilevel"/>
    <w:tmpl w:val="CC36BC10"/>
    <w:lvl w:ilvl="0" w:tplc="10090001">
      <w:start w:val="1"/>
      <w:numFmt w:val="bullet"/>
      <w:lvlText w:val=""/>
      <w:lvlJc w:val="left"/>
      <w:pPr>
        <w:ind w:left="1778" w:hanging="360"/>
      </w:pPr>
      <w:rPr>
        <w:rFonts w:ascii="Symbol" w:hAnsi="Symbol"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3" w15:restartNumberingAfterBreak="0">
    <w:nsid w:val="5F1450F8"/>
    <w:multiLevelType w:val="hybridMultilevel"/>
    <w:tmpl w:val="77706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40F551C"/>
    <w:multiLevelType w:val="hybridMultilevel"/>
    <w:tmpl w:val="D82C90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9C32E2C"/>
    <w:multiLevelType w:val="hybridMultilevel"/>
    <w:tmpl w:val="F5FE92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A2C67FF"/>
    <w:multiLevelType w:val="hybridMultilevel"/>
    <w:tmpl w:val="EC449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BE3627"/>
    <w:multiLevelType w:val="hybridMultilevel"/>
    <w:tmpl w:val="75DA914E"/>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8" w15:restartNumberingAfterBreak="0">
    <w:nsid w:val="708E52B3"/>
    <w:multiLevelType w:val="hybridMultilevel"/>
    <w:tmpl w:val="13AC09F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73CD5141"/>
    <w:multiLevelType w:val="hybridMultilevel"/>
    <w:tmpl w:val="DEAE712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74A70DDB"/>
    <w:multiLevelType w:val="hybridMultilevel"/>
    <w:tmpl w:val="7D56D1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9B972D3"/>
    <w:multiLevelType w:val="hybridMultilevel"/>
    <w:tmpl w:val="A09AE03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18"/>
  </w:num>
  <w:num w:numId="4">
    <w:abstractNumId w:val="10"/>
  </w:num>
  <w:num w:numId="5">
    <w:abstractNumId w:val="2"/>
  </w:num>
  <w:num w:numId="6">
    <w:abstractNumId w:val="11"/>
  </w:num>
  <w:num w:numId="7">
    <w:abstractNumId w:val="16"/>
  </w:num>
  <w:num w:numId="8">
    <w:abstractNumId w:val="20"/>
  </w:num>
  <w:num w:numId="9">
    <w:abstractNumId w:val="6"/>
  </w:num>
  <w:num w:numId="10">
    <w:abstractNumId w:val="14"/>
  </w:num>
  <w:num w:numId="11">
    <w:abstractNumId w:val="9"/>
  </w:num>
  <w:num w:numId="12">
    <w:abstractNumId w:val="13"/>
  </w:num>
  <w:num w:numId="13">
    <w:abstractNumId w:val="19"/>
  </w:num>
  <w:num w:numId="14">
    <w:abstractNumId w:val="21"/>
  </w:num>
  <w:num w:numId="15">
    <w:abstractNumId w:val="4"/>
  </w:num>
  <w:num w:numId="16">
    <w:abstractNumId w:val="3"/>
  </w:num>
  <w:num w:numId="17">
    <w:abstractNumId w:val="0"/>
  </w:num>
  <w:num w:numId="18">
    <w:abstractNumId w:val="7"/>
  </w:num>
  <w:num w:numId="19">
    <w:abstractNumId w:val="15"/>
  </w:num>
  <w:num w:numId="20">
    <w:abstractNumId w:val="17"/>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16"/>
    <w:rsid w:val="00251A67"/>
    <w:rsid w:val="00264196"/>
    <w:rsid w:val="00265A42"/>
    <w:rsid w:val="00406EBD"/>
    <w:rsid w:val="004D56DB"/>
    <w:rsid w:val="00727F05"/>
    <w:rsid w:val="009954E7"/>
    <w:rsid w:val="00A96944"/>
    <w:rsid w:val="00E043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F1170-0197-4B3D-8321-B24AF97B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316"/>
    <w:pPr>
      <w:ind w:left="720"/>
      <w:contextualSpacing/>
    </w:pPr>
  </w:style>
  <w:style w:type="paragraph" w:styleId="Header">
    <w:name w:val="header"/>
    <w:basedOn w:val="Normal"/>
    <w:link w:val="HeaderChar"/>
    <w:uiPriority w:val="99"/>
    <w:unhideWhenUsed/>
    <w:rsid w:val="004D5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6DB"/>
  </w:style>
  <w:style w:type="paragraph" w:styleId="Footer">
    <w:name w:val="footer"/>
    <w:basedOn w:val="Normal"/>
    <w:link w:val="FooterChar"/>
    <w:uiPriority w:val="99"/>
    <w:unhideWhenUsed/>
    <w:rsid w:val="004D5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F3F4-B686-44A6-B71A-C2221AB4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Griffin, Carolyn SASWH</cp:lastModifiedBy>
  <cp:revision>4</cp:revision>
  <dcterms:created xsi:type="dcterms:W3CDTF">2021-01-26T20:55:00Z</dcterms:created>
  <dcterms:modified xsi:type="dcterms:W3CDTF">2021-03-24T16:53:00Z</dcterms:modified>
</cp:coreProperties>
</file>