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8F" w:rsidRDefault="00C07D8F" w:rsidP="00FC203F">
      <w:pPr>
        <w:rPr>
          <w:rFonts w:cs="Arial"/>
          <w:b/>
          <w:bCs w:val="0"/>
        </w:rPr>
      </w:pPr>
    </w:p>
    <w:p w:rsidR="00FC203F" w:rsidRPr="00A65693" w:rsidRDefault="00CB7336" w:rsidP="00FC203F">
      <w:pPr>
        <w:rPr>
          <w:rFonts w:cs="Arial"/>
          <w:b/>
          <w:bCs w:val="0"/>
        </w:rPr>
      </w:pPr>
      <w:r>
        <w:rPr>
          <w:rFonts w:cs="Arial"/>
          <w:b/>
          <w:bCs w:val="0"/>
        </w:rPr>
        <w:t xml:space="preserve">Administrative Procedure </w:t>
      </w:r>
    </w:p>
    <w:p w:rsidR="00FC203F" w:rsidRDefault="00FC203F" w:rsidP="00FC203F">
      <w:pPr>
        <w:tabs>
          <w:tab w:val="right" w:pos="8640"/>
        </w:tabs>
        <w:rPr>
          <w:rFonts w:cs="Arial"/>
          <w:b/>
          <w:bCs w:val="0"/>
          <w:sz w:val="16"/>
          <w:u w:val="single"/>
        </w:rPr>
      </w:pPr>
      <w:r w:rsidRPr="00A65693">
        <w:rPr>
          <w:rFonts w:cs="Arial"/>
          <w:b/>
          <w:bCs w:val="0"/>
          <w:sz w:val="16"/>
          <w:u w:val="single"/>
        </w:rPr>
        <w:tab/>
      </w:r>
      <w:r w:rsidR="004C251C">
        <w:rPr>
          <w:rFonts w:cs="Arial"/>
          <w:b/>
          <w:bCs w:val="0"/>
          <w:sz w:val="16"/>
          <w:u w:val="single"/>
        </w:rPr>
        <w:t>______</w:t>
      </w:r>
    </w:p>
    <w:p w:rsidR="004C251C" w:rsidRPr="00A65693" w:rsidRDefault="004C251C" w:rsidP="00FC203F">
      <w:pPr>
        <w:tabs>
          <w:tab w:val="right" w:pos="8640"/>
        </w:tabs>
        <w:rPr>
          <w:rFonts w:cs="Arial"/>
          <w:b/>
          <w:bCs w:val="0"/>
          <w:sz w:val="16"/>
          <w:u w:val="single"/>
        </w:rPr>
      </w:pPr>
    </w:p>
    <w:p w:rsidR="00FC203F" w:rsidRDefault="00FC203F" w:rsidP="00FC203F">
      <w:pPr>
        <w:jc w:val="center"/>
        <w:rPr>
          <w:rFonts w:cs="Arial"/>
          <w:b/>
          <w:bCs w:val="0"/>
          <w:sz w:val="28"/>
          <w:szCs w:val="28"/>
        </w:rPr>
      </w:pPr>
    </w:p>
    <w:p w:rsidR="004C251C" w:rsidRPr="00C07D8F" w:rsidRDefault="00EA002F" w:rsidP="004C251C">
      <w:pPr>
        <w:jc w:val="center"/>
        <w:rPr>
          <w:rFonts w:cs="Arial"/>
          <w:b/>
          <w:bCs w:val="0"/>
          <w:szCs w:val="24"/>
        </w:rPr>
      </w:pPr>
      <w:r w:rsidRPr="00C07D8F">
        <w:rPr>
          <w:rFonts w:cs="Arial"/>
          <w:b/>
          <w:bCs w:val="0"/>
          <w:szCs w:val="24"/>
        </w:rPr>
        <w:t xml:space="preserve">REPORTING AND INVESTIGATIONS – </w:t>
      </w:r>
      <w:r w:rsidR="00253D1B">
        <w:rPr>
          <w:rFonts w:cs="Arial"/>
          <w:b/>
          <w:bCs w:val="0"/>
          <w:szCs w:val="24"/>
        </w:rPr>
        <w:br/>
      </w:r>
      <w:bookmarkStart w:id="0" w:name="_GoBack"/>
      <w:bookmarkEnd w:id="0"/>
      <w:r w:rsidRPr="00C07D8F">
        <w:rPr>
          <w:rFonts w:cs="Arial"/>
          <w:b/>
          <w:bCs w:val="0"/>
          <w:szCs w:val="24"/>
        </w:rPr>
        <w:t>INCIDENT DOCUMENTATION AND REPORTING</w:t>
      </w:r>
    </w:p>
    <w:p w:rsidR="00891852" w:rsidRPr="00AC7BCB" w:rsidRDefault="00C07D8F" w:rsidP="00891852">
      <w:pPr>
        <w:spacing w:before="100" w:beforeAutospacing="1" w:afterAutospacing="1"/>
        <w:rPr>
          <w:rFonts w:cs="Arial"/>
          <w:b/>
          <w:bCs w:val="0"/>
          <w:szCs w:val="24"/>
        </w:rPr>
      </w:pPr>
      <w:r>
        <w:rPr>
          <w:rFonts w:cs="Arial"/>
          <w:b/>
          <w:bCs w:val="0"/>
          <w:szCs w:val="24"/>
        </w:rPr>
        <w:br/>
      </w:r>
      <w:r w:rsidR="00877564">
        <w:rPr>
          <w:rFonts w:cs="Arial"/>
          <w:b/>
          <w:bCs w:val="0"/>
          <w:szCs w:val="24"/>
        </w:rPr>
        <w:t>Background</w:t>
      </w:r>
    </w:p>
    <w:p w:rsidR="00891852" w:rsidRDefault="00181BC3" w:rsidP="00C07D8F">
      <w:pPr>
        <w:spacing w:before="100" w:beforeAutospacing="1" w:afterAutospacing="1"/>
        <w:rPr>
          <w:rFonts w:cs="Arial"/>
          <w:bCs w:val="0"/>
          <w:szCs w:val="24"/>
        </w:rPr>
      </w:pPr>
      <w:r w:rsidRPr="00AC7BCB">
        <w:rPr>
          <w:rFonts w:cs="Arial"/>
          <w:bCs w:val="0"/>
          <w:szCs w:val="24"/>
        </w:rPr>
        <w:t xml:space="preserve">The purpose of this policy is to ensure the </w:t>
      </w:r>
      <w:r w:rsidR="00203028" w:rsidRPr="00203028">
        <w:rPr>
          <w:rFonts w:cs="Arial"/>
          <w:bCs w:val="0"/>
          <w:szCs w:val="24"/>
        </w:rPr>
        <w:t>(</w:t>
      </w:r>
      <w:r w:rsidR="00C07D8F">
        <w:rPr>
          <w:rFonts w:cs="Arial"/>
          <w:bCs w:val="0"/>
          <w:szCs w:val="24"/>
        </w:rPr>
        <w:t>e</w:t>
      </w:r>
      <w:r w:rsidR="00203028" w:rsidRPr="00203028">
        <w:rPr>
          <w:rFonts w:cs="Arial"/>
          <w:bCs w:val="0"/>
          <w:szCs w:val="24"/>
        </w:rPr>
        <w:t xml:space="preserve">nter </w:t>
      </w:r>
      <w:r w:rsidR="00C07D8F">
        <w:rPr>
          <w:rFonts w:cs="Arial"/>
          <w:bCs w:val="0"/>
          <w:szCs w:val="24"/>
        </w:rPr>
        <w:t>s</w:t>
      </w:r>
      <w:r w:rsidR="00203028" w:rsidRPr="00203028">
        <w:rPr>
          <w:rFonts w:cs="Arial"/>
          <w:bCs w:val="0"/>
          <w:szCs w:val="24"/>
        </w:rPr>
        <w:t xml:space="preserve">chool </w:t>
      </w:r>
      <w:r w:rsidR="00C07D8F">
        <w:rPr>
          <w:rFonts w:cs="Arial"/>
          <w:bCs w:val="0"/>
          <w:szCs w:val="24"/>
        </w:rPr>
        <w:t>d</w:t>
      </w:r>
      <w:r w:rsidR="00203028">
        <w:rPr>
          <w:rFonts w:cs="Arial"/>
          <w:bCs w:val="0"/>
          <w:szCs w:val="24"/>
        </w:rPr>
        <w:t xml:space="preserve">ivision) </w:t>
      </w:r>
      <w:r w:rsidRPr="00AC7BCB">
        <w:rPr>
          <w:rFonts w:cs="Arial"/>
          <w:bCs w:val="0"/>
          <w:szCs w:val="24"/>
        </w:rPr>
        <w:t xml:space="preserve">establishes processes for documenting and reporting workplace incidents as a measure to better understand and prevent incidents and to comply with </w:t>
      </w:r>
      <w:r w:rsidR="00C07D8F" w:rsidRPr="00C07D8F">
        <w:rPr>
          <w:rFonts w:cs="Arial"/>
          <w:bCs w:val="0"/>
          <w:i/>
          <w:szCs w:val="24"/>
        </w:rPr>
        <w:t>T</w:t>
      </w:r>
      <w:r w:rsidRPr="00C07D8F">
        <w:rPr>
          <w:rFonts w:cs="Arial"/>
          <w:bCs w:val="0"/>
          <w:i/>
          <w:szCs w:val="24"/>
        </w:rPr>
        <w:t>he</w:t>
      </w:r>
      <w:r w:rsidRPr="00AC7BCB">
        <w:rPr>
          <w:rFonts w:cs="Arial"/>
          <w:bCs w:val="0"/>
          <w:szCs w:val="24"/>
        </w:rPr>
        <w:t xml:space="preserve"> </w:t>
      </w:r>
      <w:r w:rsidRPr="00AC7BCB">
        <w:rPr>
          <w:rFonts w:cs="Arial"/>
          <w:bCs w:val="0"/>
          <w:i/>
          <w:szCs w:val="24"/>
        </w:rPr>
        <w:t>Saskat</w:t>
      </w:r>
      <w:r w:rsidR="00C07D8F">
        <w:rPr>
          <w:rFonts w:cs="Arial"/>
          <w:bCs w:val="0"/>
          <w:i/>
          <w:szCs w:val="24"/>
        </w:rPr>
        <w:t xml:space="preserve">chewan Employment </w:t>
      </w:r>
      <w:r w:rsidR="00C07D8F" w:rsidRPr="00C07D8F">
        <w:rPr>
          <w:rFonts w:cs="Arial"/>
          <w:bCs w:val="0"/>
          <w:szCs w:val="24"/>
        </w:rPr>
        <w:t>Act</w:t>
      </w:r>
      <w:r w:rsidR="00C07D8F">
        <w:rPr>
          <w:rFonts w:cs="Arial"/>
          <w:bCs w:val="0"/>
          <w:szCs w:val="24"/>
        </w:rPr>
        <w:t xml:space="preserve">, </w:t>
      </w:r>
      <w:r w:rsidRPr="00C07D8F">
        <w:rPr>
          <w:rFonts w:cs="Arial"/>
          <w:bCs w:val="0"/>
          <w:szCs w:val="24"/>
        </w:rPr>
        <w:t>section</w:t>
      </w:r>
      <w:r w:rsidRPr="00AC7BCB">
        <w:rPr>
          <w:rFonts w:cs="Arial"/>
          <w:bCs w:val="0"/>
          <w:szCs w:val="24"/>
        </w:rPr>
        <w:t xml:space="preserve"> 3-64. </w:t>
      </w:r>
    </w:p>
    <w:p w:rsidR="009F5F41" w:rsidRPr="00B42176" w:rsidRDefault="009F5F41" w:rsidP="00C07D8F">
      <w:pPr>
        <w:rPr>
          <w:rFonts w:cs="Arial"/>
          <w:b/>
          <w:bCs w:val="0"/>
          <w:szCs w:val="24"/>
        </w:rPr>
      </w:pPr>
      <w:r w:rsidRPr="00B42176">
        <w:rPr>
          <w:rFonts w:cs="Arial"/>
          <w:b/>
          <w:bCs w:val="0"/>
          <w:szCs w:val="24"/>
        </w:rPr>
        <w:t>Definitions</w:t>
      </w:r>
    </w:p>
    <w:p w:rsidR="009F5F41" w:rsidRDefault="009F5F41" w:rsidP="00C07D8F">
      <w:pPr>
        <w:rPr>
          <w:rFonts w:cs="Arial"/>
          <w:b/>
          <w:bCs w:val="0"/>
          <w:i/>
          <w:szCs w:val="24"/>
        </w:rPr>
      </w:pPr>
    </w:p>
    <w:p w:rsidR="009F5F41" w:rsidRDefault="009F5F41" w:rsidP="00C07D8F">
      <w:pPr>
        <w:rPr>
          <w:rFonts w:cs="Arial"/>
          <w:bCs w:val="0"/>
          <w:szCs w:val="24"/>
        </w:rPr>
      </w:pPr>
      <w:r>
        <w:rPr>
          <w:rFonts w:cs="Arial"/>
          <w:b/>
          <w:bCs w:val="0"/>
          <w:szCs w:val="24"/>
        </w:rPr>
        <w:t>Incident</w:t>
      </w:r>
      <w:r>
        <w:rPr>
          <w:rFonts w:cs="Arial"/>
          <w:bCs w:val="0"/>
          <w:szCs w:val="24"/>
        </w:rPr>
        <w:t xml:space="preserve"> is defined in the Safety Management System as an unwanted, unplanned event that results in or could have resulted in a loss (production, property or human).  It includes any unusual occurrence or event that could affect the health and safety of a worker.  It may or may not cause property damage, injury, illness or lost-time to the worker.  It is meant to include all things that are formally referred to as accidents, such as:</w:t>
      </w:r>
    </w:p>
    <w:p w:rsidR="009F5F41" w:rsidRDefault="009F5F41" w:rsidP="009F5F41">
      <w:pPr>
        <w:jc w:val="both"/>
        <w:rPr>
          <w:rFonts w:cs="Arial"/>
          <w:bCs w:val="0"/>
          <w:szCs w:val="24"/>
        </w:rPr>
      </w:pPr>
    </w:p>
    <w:p w:rsidR="009F5F41" w:rsidRDefault="00C07D8F" w:rsidP="00724796">
      <w:pPr>
        <w:pStyle w:val="ListParagraph"/>
        <w:numPr>
          <w:ilvl w:val="0"/>
          <w:numId w:val="1"/>
        </w:numPr>
        <w:rPr>
          <w:rFonts w:cs="Arial"/>
          <w:bCs w:val="0"/>
          <w:szCs w:val="24"/>
        </w:rPr>
      </w:pPr>
      <w:r>
        <w:rPr>
          <w:rFonts w:cs="Arial"/>
          <w:bCs w:val="0"/>
          <w:szCs w:val="24"/>
        </w:rPr>
        <w:t>d</w:t>
      </w:r>
      <w:r w:rsidR="009F5F41">
        <w:rPr>
          <w:rFonts w:cs="Arial"/>
          <w:bCs w:val="0"/>
          <w:szCs w:val="24"/>
        </w:rPr>
        <w:t>amage to property;</w:t>
      </w:r>
    </w:p>
    <w:p w:rsidR="009F5F41" w:rsidRDefault="00C07D8F" w:rsidP="00724796">
      <w:pPr>
        <w:pStyle w:val="ListParagraph"/>
        <w:numPr>
          <w:ilvl w:val="0"/>
          <w:numId w:val="1"/>
        </w:numPr>
        <w:rPr>
          <w:rFonts w:cs="Arial"/>
          <w:bCs w:val="0"/>
          <w:szCs w:val="24"/>
        </w:rPr>
      </w:pPr>
      <w:r>
        <w:rPr>
          <w:rFonts w:cs="Arial"/>
          <w:bCs w:val="0"/>
          <w:szCs w:val="24"/>
        </w:rPr>
        <w:t>n</w:t>
      </w:r>
      <w:r w:rsidR="009F5F41">
        <w:rPr>
          <w:rFonts w:cs="Arial"/>
          <w:bCs w:val="0"/>
          <w:szCs w:val="24"/>
        </w:rPr>
        <w:t>ear misses;</w:t>
      </w:r>
    </w:p>
    <w:p w:rsidR="009F5F41" w:rsidRDefault="00C07D8F" w:rsidP="00724796">
      <w:pPr>
        <w:pStyle w:val="ListParagraph"/>
        <w:numPr>
          <w:ilvl w:val="0"/>
          <w:numId w:val="1"/>
        </w:numPr>
        <w:rPr>
          <w:rFonts w:cs="Arial"/>
          <w:bCs w:val="0"/>
          <w:szCs w:val="24"/>
        </w:rPr>
      </w:pPr>
      <w:r>
        <w:rPr>
          <w:rFonts w:cs="Arial"/>
          <w:bCs w:val="0"/>
          <w:szCs w:val="24"/>
        </w:rPr>
        <w:t>m</w:t>
      </w:r>
      <w:r w:rsidR="009F5F41">
        <w:rPr>
          <w:rFonts w:cs="Arial"/>
          <w:bCs w:val="0"/>
          <w:szCs w:val="24"/>
        </w:rPr>
        <w:t>ajor or minor injuries;</w:t>
      </w:r>
    </w:p>
    <w:p w:rsidR="009F5F41" w:rsidRDefault="00C07D8F" w:rsidP="00724796">
      <w:pPr>
        <w:pStyle w:val="ListParagraph"/>
        <w:numPr>
          <w:ilvl w:val="0"/>
          <w:numId w:val="1"/>
        </w:numPr>
        <w:rPr>
          <w:rFonts w:cs="Arial"/>
          <w:bCs w:val="0"/>
          <w:szCs w:val="24"/>
        </w:rPr>
      </w:pPr>
      <w:r>
        <w:rPr>
          <w:rFonts w:cs="Arial"/>
          <w:bCs w:val="0"/>
          <w:szCs w:val="24"/>
        </w:rPr>
        <w:t>l</w:t>
      </w:r>
      <w:r w:rsidR="009F5F41">
        <w:rPr>
          <w:rFonts w:cs="Arial"/>
          <w:bCs w:val="0"/>
          <w:szCs w:val="24"/>
        </w:rPr>
        <w:t>ost-time injuries; or</w:t>
      </w:r>
    </w:p>
    <w:p w:rsidR="009F5F41" w:rsidRDefault="00C07D8F" w:rsidP="00724796">
      <w:pPr>
        <w:pStyle w:val="ListParagraph"/>
        <w:numPr>
          <w:ilvl w:val="0"/>
          <w:numId w:val="1"/>
        </w:numPr>
        <w:rPr>
          <w:rFonts w:cs="Arial"/>
          <w:bCs w:val="0"/>
          <w:szCs w:val="24"/>
        </w:rPr>
      </w:pPr>
      <w:r>
        <w:rPr>
          <w:rFonts w:cs="Arial"/>
          <w:bCs w:val="0"/>
          <w:szCs w:val="24"/>
        </w:rPr>
        <w:t>f</w:t>
      </w:r>
      <w:r w:rsidR="009F5F41">
        <w:rPr>
          <w:rFonts w:cs="Arial"/>
          <w:bCs w:val="0"/>
          <w:szCs w:val="24"/>
        </w:rPr>
        <w:t>atalities</w:t>
      </w:r>
    </w:p>
    <w:p w:rsidR="009F5F41" w:rsidRDefault="009F5F41" w:rsidP="009F5F41">
      <w:pPr>
        <w:rPr>
          <w:rFonts w:cs="Arial"/>
          <w:bCs w:val="0"/>
          <w:szCs w:val="24"/>
        </w:rPr>
      </w:pPr>
    </w:p>
    <w:p w:rsidR="009F5F41" w:rsidRDefault="009F5F41" w:rsidP="009F5F41">
      <w:pPr>
        <w:rPr>
          <w:rFonts w:cs="Arial"/>
          <w:bCs w:val="0"/>
          <w:szCs w:val="24"/>
        </w:rPr>
      </w:pPr>
      <w:r>
        <w:rPr>
          <w:rFonts w:cs="Arial"/>
          <w:b/>
          <w:bCs w:val="0"/>
          <w:szCs w:val="24"/>
        </w:rPr>
        <w:t>Dangerous Occurrence</w:t>
      </w:r>
      <w:r>
        <w:rPr>
          <w:rFonts w:cs="Arial"/>
          <w:bCs w:val="0"/>
          <w:szCs w:val="24"/>
        </w:rPr>
        <w:t xml:space="preserve"> is any occurrence that does not result in, but could have resulted in, a condition or circumstances as listed in </w:t>
      </w:r>
      <w:r w:rsidR="00C07D8F" w:rsidRPr="00C07D8F">
        <w:rPr>
          <w:rFonts w:cs="Arial"/>
          <w:bCs w:val="0"/>
          <w:i/>
          <w:szCs w:val="24"/>
        </w:rPr>
        <w:t>T</w:t>
      </w:r>
      <w:r w:rsidRPr="00C07D8F">
        <w:rPr>
          <w:rFonts w:cs="Arial"/>
          <w:bCs w:val="0"/>
          <w:i/>
          <w:szCs w:val="24"/>
        </w:rPr>
        <w:t>he Saskatchewan</w:t>
      </w:r>
      <w:r>
        <w:rPr>
          <w:rFonts w:cs="Arial"/>
          <w:bCs w:val="0"/>
          <w:szCs w:val="24"/>
        </w:rPr>
        <w:t xml:space="preserve"> </w:t>
      </w:r>
      <w:r>
        <w:rPr>
          <w:rFonts w:cs="Arial"/>
          <w:bCs w:val="0"/>
          <w:i/>
          <w:szCs w:val="24"/>
        </w:rPr>
        <w:t>Occupational Health and Safety Regulations</w:t>
      </w:r>
      <w:r w:rsidR="00321F64">
        <w:rPr>
          <w:rFonts w:cs="Arial"/>
          <w:bCs w:val="0"/>
          <w:szCs w:val="24"/>
        </w:rPr>
        <w:t>, 2020 section 2-3</w:t>
      </w:r>
      <w:r>
        <w:rPr>
          <w:rFonts w:cs="Arial"/>
          <w:bCs w:val="0"/>
          <w:szCs w:val="24"/>
        </w:rPr>
        <w:t>.  A dangerous occurrence has the potential to injure a worker</w:t>
      </w:r>
      <w:r w:rsidR="00C07D8F">
        <w:rPr>
          <w:rFonts w:cs="Arial"/>
          <w:bCs w:val="0"/>
          <w:szCs w:val="24"/>
        </w:rPr>
        <w:t>,</w:t>
      </w:r>
      <w:r>
        <w:rPr>
          <w:rFonts w:cs="Arial"/>
          <w:bCs w:val="0"/>
          <w:szCs w:val="24"/>
        </w:rPr>
        <w:t xml:space="preserve"> but does not result in an injury.  These incidents have also been referred to as </w:t>
      </w:r>
      <w:r>
        <w:rPr>
          <w:rFonts w:cs="Arial"/>
          <w:bCs w:val="0"/>
          <w:i/>
          <w:szCs w:val="24"/>
        </w:rPr>
        <w:t>near misses</w:t>
      </w:r>
      <w:r>
        <w:rPr>
          <w:rFonts w:cs="Arial"/>
          <w:bCs w:val="0"/>
          <w:szCs w:val="24"/>
        </w:rPr>
        <w:t>.</w:t>
      </w:r>
    </w:p>
    <w:p w:rsidR="0054046C" w:rsidRDefault="0054046C" w:rsidP="009F5F41">
      <w:pPr>
        <w:rPr>
          <w:rFonts w:cs="Arial"/>
          <w:bCs w:val="0"/>
          <w:szCs w:val="24"/>
        </w:rPr>
      </w:pPr>
    </w:p>
    <w:p w:rsidR="0054046C" w:rsidRPr="0054046C" w:rsidRDefault="0054046C" w:rsidP="009F5F41">
      <w:pPr>
        <w:rPr>
          <w:rFonts w:cs="Arial"/>
          <w:b/>
          <w:bCs w:val="0"/>
          <w:szCs w:val="24"/>
        </w:rPr>
      </w:pPr>
      <w:r w:rsidRPr="0054046C">
        <w:rPr>
          <w:rFonts w:cs="Arial"/>
          <w:b/>
          <w:bCs w:val="0"/>
          <w:szCs w:val="24"/>
        </w:rPr>
        <w:t>Procedures</w:t>
      </w:r>
    </w:p>
    <w:p w:rsidR="00F64518" w:rsidRDefault="00F64518" w:rsidP="009F5F41">
      <w:pPr>
        <w:rPr>
          <w:rFonts w:cs="Arial"/>
          <w:bCs w:val="0"/>
          <w:szCs w:val="24"/>
        </w:rPr>
      </w:pPr>
    </w:p>
    <w:p w:rsidR="00F64518" w:rsidRDefault="00F64518" w:rsidP="00724796">
      <w:pPr>
        <w:pStyle w:val="ListParagraph"/>
        <w:numPr>
          <w:ilvl w:val="0"/>
          <w:numId w:val="2"/>
        </w:numPr>
        <w:ind w:left="426" w:hanging="426"/>
        <w:rPr>
          <w:rFonts w:cs="Arial"/>
          <w:bCs w:val="0"/>
          <w:szCs w:val="24"/>
        </w:rPr>
      </w:pPr>
      <w:r>
        <w:rPr>
          <w:rFonts w:cs="Arial"/>
          <w:bCs w:val="0"/>
          <w:szCs w:val="24"/>
        </w:rPr>
        <w:t>Reporting</w:t>
      </w:r>
    </w:p>
    <w:p w:rsidR="0054046C" w:rsidRDefault="0054046C" w:rsidP="0054046C">
      <w:pPr>
        <w:pStyle w:val="ListParagraph"/>
        <w:ind w:left="426"/>
        <w:rPr>
          <w:rFonts w:cs="Arial"/>
          <w:bCs w:val="0"/>
          <w:szCs w:val="24"/>
        </w:rPr>
      </w:pPr>
    </w:p>
    <w:p w:rsidR="00F64518" w:rsidRPr="0054046C" w:rsidRDefault="00F64518" w:rsidP="00724796">
      <w:pPr>
        <w:pStyle w:val="ListParagraph"/>
        <w:numPr>
          <w:ilvl w:val="1"/>
          <w:numId w:val="8"/>
        </w:numPr>
        <w:ind w:left="993" w:hanging="654"/>
        <w:rPr>
          <w:rFonts w:cs="Arial"/>
          <w:bCs w:val="0"/>
          <w:szCs w:val="24"/>
        </w:rPr>
      </w:pPr>
      <w:r w:rsidRPr="0054046C">
        <w:rPr>
          <w:rFonts w:cs="Arial"/>
          <w:bCs w:val="0"/>
          <w:szCs w:val="24"/>
        </w:rPr>
        <w:t>All accidents and dangerous occurren</w:t>
      </w:r>
      <w:r w:rsidR="00321F64">
        <w:rPr>
          <w:rFonts w:cs="Arial"/>
          <w:bCs w:val="0"/>
          <w:szCs w:val="24"/>
        </w:rPr>
        <w:t>ces must be reported on (applicable incident report form)</w:t>
      </w:r>
      <w:r w:rsidR="00C07D8F">
        <w:rPr>
          <w:rFonts w:cs="Arial"/>
          <w:bCs w:val="0"/>
          <w:szCs w:val="24"/>
        </w:rPr>
        <w:t>.</w:t>
      </w:r>
    </w:p>
    <w:p w:rsidR="00F64518" w:rsidRPr="00F64518" w:rsidRDefault="00F64518" w:rsidP="00F64518">
      <w:pPr>
        <w:ind w:left="360"/>
        <w:rPr>
          <w:rFonts w:cs="Arial"/>
          <w:bCs w:val="0"/>
          <w:szCs w:val="24"/>
        </w:rPr>
      </w:pPr>
    </w:p>
    <w:p w:rsidR="00976EB3" w:rsidRPr="0054046C" w:rsidRDefault="002C1ADB" w:rsidP="00724796">
      <w:pPr>
        <w:pStyle w:val="ListParagraph"/>
        <w:numPr>
          <w:ilvl w:val="1"/>
          <w:numId w:val="8"/>
        </w:numPr>
        <w:ind w:left="993" w:hanging="709"/>
        <w:rPr>
          <w:rFonts w:cs="Arial"/>
          <w:bCs w:val="0"/>
          <w:szCs w:val="24"/>
        </w:rPr>
      </w:pPr>
      <w:r w:rsidRPr="0054046C">
        <w:rPr>
          <w:rFonts w:cs="Arial"/>
          <w:iCs/>
          <w:szCs w:val="24"/>
        </w:rPr>
        <w:t>Serious incidents, dangerous occurrences (i.e.</w:t>
      </w:r>
      <w:r w:rsidR="00C07D8F">
        <w:rPr>
          <w:rFonts w:cs="Arial"/>
          <w:iCs/>
          <w:szCs w:val="24"/>
        </w:rPr>
        <w:t>,</w:t>
      </w:r>
      <w:r w:rsidRPr="0054046C">
        <w:rPr>
          <w:rFonts w:cs="Arial"/>
          <w:iCs/>
          <w:szCs w:val="24"/>
        </w:rPr>
        <w:t xml:space="preserve"> those causing death or </w:t>
      </w:r>
      <w:r w:rsidRPr="0054046C">
        <w:rPr>
          <w:rFonts w:cs="Arial"/>
          <w:iCs/>
          <w:szCs w:val="24"/>
          <w:u w:val="single"/>
        </w:rPr>
        <w:t>&gt;</w:t>
      </w:r>
      <w:r w:rsidRPr="0054046C">
        <w:rPr>
          <w:rFonts w:cs="Arial"/>
          <w:iCs/>
          <w:szCs w:val="24"/>
        </w:rPr>
        <w:t xml:space="preserve"> 72 hour hospitalization) and worker exposure must be reported to the </w:t>
      </w:r>
      <w:r w:rsidRPr="0054046C">
        <w:rPr>
          <w:rFonts w:cs="Arial"/>
          <w:iCs/>
          <w:szCs w:val="24"/>
        </w:rPr>
        <w:lastRenderedPageBreak/>
        <w:t>Saskatchewan Ministry of Labour Relations and Workplace Safety, OH&amp;S Division</w:t>
      </w:r>
      <w:r w:rsidR="001721FB">
        <w:rPr>
          <w:rFonts w:cs="Arial"/>
          <w:iCs/>
          <w:szCs w:val="24"/>
        </w:rPr>
        <w:t xml:space="preserve"> as soon as reasonably possible, including:</w:t>
      </w:r>
    </w:p>
    <w:p w:rsidR="00976EB3" w:rsidRPr="00976EB3" w:rsidRDefault="00976EB3" w:rsidP="00976EB3">
      <w:pPr>
        <w:pStyle w:val="ListParagraph"/>
        <w:spacing w:before="100" w:beforeAutospacing="1" w:afterAutospacing="1"/>
        <w:ind w:left="426"/>
        <w:jc w:val="both"/>
        <w:rPr>
          <w:rFonts w:cs="Arial"/>
          <w:iCs/>
          <w:szCs w:val="24"/>
        </w:rPr>
      </w:pPr>
    </w:p>
    <w:p w:rsidR="007D355F" w:rsidRDefault="0054046C" w:rsidP="00724796">
      <w:pPr>
        <w:pStyle w:val="ListParagraph"/>
        <w:numPr>
          <w:ilvl w:val="2"/>
          <w:numId w:val="9"/>
        </w:numPr>
        <w:ind w:left="1418" w:hanging="425"/>
        <w:rPr>
          <w:rFonts w:cs="Arial"/>
          <w:bCs w:val="0"/>
          <w:szCs w:val="24"/>
        </w:rPr>
      </w:pPr>
      <w:r>
        <w:rPr>
          <w:rFonts w:cs="Arial"/>
          <w:bCs w:val="0"/>
          <w:szCs w:val="24"/>
        </w:rPr>
        <w:t>I</w:t>
      </w:r>
      <w:r w:rsidR="007D355F">
        <w:rPr>
          <w:rFonts w:cs="Arial"/>
          <w:bCs w:val="0"/>
          <w:szCs w:val="24"/>
        </w:rPr>
        <w:t>ncidents that result in the death of a worker;</w:t>
      </w:r>
    </w:p>
    <w:p w:rsidR="007D355F" w:rsidRPr="0054046C" w:rsidRDefault="00976EB3" w:rsidP="00724796">
      <w:pPr>
        <w:pStyle w:val="ListParagraph"/>
        <w:numPr>
          <w:ilvl w:val="2"/>
          <w:numId w:val="9"/>
        </w:numPr>
        <w:ind w:left="1418" w:hanging="425"/>
        <w:rPr>
          <w:rFonts w:cs="Arial"/>
          <w:bCs w:val="0"/>
          <w:szCs w:val="24"/>
        </w:rPr>
      </w:pPr>
      <w:r w:rsidRPr="0054046C">
        <w:rPr>
          <w:rFonts w:cs="Arial"/>
          <w:bCs w:val="0"/>
          <w:szCs w:val="24"/>
        </w:rPr>
        <w:t>I</w:t>
      </w:r>
      <w:r w:rsidR="007D355F" w:rsidRPr="0054046C">
        <w:rPr>
          <w:rFonts w:cs="Arial"/>
          <w:bCs w:val="0"/>
          <w:szCs w:val="24"/>
        </w:rPr>
        <w:t>ncidents that result in the admission of a worker to hospital as an in-patient for 72 hours or more/accidents causing serious bodily injury;</w:t>
      </w:r>
    </w:p>
    <w:p w:rsidR="007D355F" w:rsidRPr="0054046C" w:rsidRDefault="00976EB3" w:rsidP="00724796">
      <w:pPr>
        <w:pStyle w:val="ListParagraph"/>
        <w:numPr>
          <w:ilvl w:val="2"/>
          <w:numId w:val="9"/>
        </w:numPr>
        <w:ind w:left="1418" w:hanging="425"/>
        <w:rPr>
          <w:rFonts w:cs="Arial"/>
          <w:bCs w:val="0"/>
          <w:szCs w:val="24"/>
        </w:rPr>
      </w:pPr>
      <w:r w:rsidRPr="0054046C">
        <w:rPr>
          <w:rFonts w:cs="Arial"/>
          <w:bCs w:val="0"/>
          <w:szCs w:val="24"/>
        </w:rPr>
        <w:t>D</w:t>
      </w:r>
      <w:r w:rsidR="007D355F" w:rsidRPr="0054046C">
        <w:rPr>
          <w:rFonts w:cs="Arial"/>
          <w:bCs w:val="0"/>
          <w:szCs w:val="24"/>
        </w:rPr>
        <w:t>angerous occurrences as a result of:</w:t>
      </w:r>
    </w:p>
    <w:p w:rsidR="007D355F" w:rsidRDefault="00E05A3E" w:rsidP="00724796">
      <w:pPr>
        <w:pStyle w:val="ListParagraph"/>
        <w:numPr>
          <w:ilvl w:val="4"/>
          <w:numId w:val="3"/>
        </w:numPr>
        <w:ind w:left="2268" w:hanging="567"/>
        <w:rPr>
          <w:rFonts w:cs="Arial"/>
          <w:bCs w:val="0"/>
          <w:szCs w:val="24"/>
        </w:rPr>
      </w:pPr>
      <w:r>
        <w:rPr>
          <w:rFonts w:cs="Arial"/>
          <w:bCs w:val="0"/>
          <w:szCs w:val="24"/>
        </w:rPr>
        <w:t>S</w:t>
      </w:r>
      <w:r w:rsidR="007D355F">
        <w:rPr>
          <w:rFonts w:cs="Arial"/>
          <w:bCs w:val="0"/>
          <w:szCs w:val="24"/>
        </w:rPr>
        <w:t>tructural failure or collapse of a structure, scaffold, temporary form work or any part of an excavated shaft, tunnel, caisson, coffer dam, trench or excavation;</w:t>
      </w:r>
    </w:p>
    <w:p w:rsidR="007D355F" w:rsidRDefault="00E05A3E" w:rsidP="00724796">
      <w:pPr>
        <w:pStyle w:val="ListParagraph"/>
        <w:numPr>
          <w:ilvl w:val="4"/>
          <w:numId w:val="3"/>
        </w:numPr>
        <w:ind w:left="2268" w:hanging="567"/>
        <w:rPr>
          <w:rFonts w:cs="Arial"/>
          <w:bCs w:val="0"/>
          <w:szCs w:val="24"/>
        </w:rPr>
      </w:pPr>
      <w:r>
        <w:rPr>
          <w:rFonts w:cs="Arial"/>
          <w:bCs w:val="0"/>
          <w:szCs w:val="24"/>
        </w:rPr>
        <w:t>F</w:t>
      </w:r>
      <w:r w:rsidR="007D355F">
        <w:rPr>
          <w:rFonts w:cs="Arial"/>
          <w:bCs w:val="0"/>
          <w:szCs w:val="24"/>
        </w:rPr>
        <w:t>ailure of a crane or hoist, the overturning of a crane or unit of powered mobile equipment;</w:t>
      </w:r>
    </w:p>
    <w:p w:rsidR="007D355F" w:rsidRDefault="00E05A3E" w:rsidP="00724796">
      <w:pPr>
        <w:pStyle w:val="ListParagraph"/>
        <w:numPr>
          <w:ilvl w:val="3"/>
          <w:numId w:val="3"/>
        </w:numPr>
        <w:ind w:left="2268" w:hanging="567"/>
        <w:rPr>
          <w:rFonts w:cs="Arial"/>
          <w:bCs w:val="0"/>
          <w:szCs w:val="24"/>
        </w:rPr>
      </w:pPr>
      <w:r>
        <w:rPr>
          <w:rFonts w:cs="Arial"/>
          <w:bCs w:val="0"/>
          <w:szCs w:val="24"/>
        </w:rPr>
        <w:t>A</w:t>
      </w:r>
      <w:r w:rsidR="007D355F">
        <w:rPr>
          <w:rFonts w:cs="Arial"/>
          <w:bCs w:val="0"/>
          <w:szCs w:val="24"/>
        </w:rPr>
        <w:t>n accidental contact with an energized electrical conductor;</w:t>
      </w:r>
    </w:p>
    <w:p w:rsidR="007D355F" w:rsidRDefault="00E05A3E" w:rsidP="00724796">
      <w:pPr>
        <w:pStyle w:val="ListParagraph"/>
        <w:numPr>
          <w:ilvl w:val="3"/>
          <w:numId w:val="3"/>
        </w:numPr>
        <w:ind w:left="2268" w:hanging="567"/>
        <w:rPr>
          <w:rFonts w:cs="Arial"/>
          <w:bCs w:val="0"/>
          <w:szCs w:val="24"/>
        </w:rPr>
      </w:pPr>
      <w:r>
        <w:rPr>
          <w:rFonts w:cs="Arial"/>
          <w:bCs w:val="0"/>
          <w:szCs w:val="24"/>
        </w:rPr>
        <w:t>T</w:t>
      </w:r>
      <w:r w:rsidR="007D355F">
        <w:rPr>
          <w:rFonts w:cs="Arial"/>
          <w:bCs w:val="0"/>
          <w:szCs w:val="24"/>
        </w:rPr>
        <w:t>he bursting of a grinding wheel;</w:t>
      </w:r>
    </w:p>
    <w:p w:rsidR="007D355F" w:rsidRDefault="00E05A3E" w:rsidP="00724796">
      <w:pPr>
        <w:pStyle w:val="ListParagraph"/>
        <w:numPr>
          <w:ilvl w:val="4"/>
          <w:numId w:val="3"/>
        </w:numPr>
        <w:ind w:left="2268" w:hanging="567"/>
        <w:rPr>
          <w:rFonts w:cs="Arial"/>
          <w:bCs w:val="0"/>
          <w:szCs w:val="24"/>
        </w:rPr>
      </w:pPr>
      <w:r>
        <w:rPr>
          <w:rFonts w:cs="Arial"/>
          <w:bCs w:val="0"/>
          <w:szCs w:val="24"/>
        </w:rPr>
        <w:t>A</w:t>
      </w:r>
      <w:r w:rsidR="007D355F">
        <w:rPr>
          <w:rFonts w:cs="Arial"/>
          <w:bCs w:val="0"/>
          <w:szCs w:val="24"/>
        </w:rPr>
        <w:t>n uncontrolled spill or escape of toxic, corrosive or explosive substance;</w:t>
      </w:r>
    </w:p>
    <w:p w:rsidR="007D355F" w:rsidRDefault="00E05A3E" w:rsidP="00724796">
      <w:pPr>
        <w:pStyle w:val="ListParagraph"/>
        <w:numPr>
          <w:ilvl w:val="3"/>
          <w:numId w:val="3"/>
        </w:numPr>
        <w:ind w:left="2268" w:hanging="567"/>
        <w:rPr>
          <w:rFonts w:cs="Arial"/>
          <w:bCs w:val="0"/>
          <w:szCs w:val="24"/>
        </w:rPr>
      </w:pPr>
      <w:r>
        <w:rPr>
          <w:rFonts w:cs="Arial"/>
          <w:bCs w:val="0"/>
          <w:szCs w:val="24"/>
        </w:rPr>
        <w:t>A</w:t>
      </w:r>
      <w:r w:rsidR="007D355F">
        <w:rPr>
          <w:rFonts w:cs="Arial"/>
          <w:bCs w:val="0"/>
          <w:szCs w:val="24"/>
        </w:rPr>
        <w:t xml:space="preserve"> premature or accidental detonation of explosives;</w:t>
      </w:r>
    </w:p>
    <w:p w:rsidR="007D355F" w:rsidRDefault="00E05A3E" w:rsidP="00724796">
      <w:pPr>
        <w:pStyle w:val="ListParagraph"/>
        <w:numPr>
          <w:ilvl w:val="3"/>
          <w:numId w:val="3"/>
        </w:numPr>
        <w:ind w:left="2268" w:hanging="567"/>
        <w:rPr>
          <w:rFonts w:cs="Arial"/>
          <w:bCs w:val="0"/>
          <w:szCs w:val="24"/>
        </w:rPr>
      </w:pPr>
      <w:r>
        <w:rPr>
          <w:rFonts w:cs="Arial"/>
          <w:bCs w:val="0"/>
          <w:szCs w:val="24"/>
        </w:rPr>
        <w:t>T</w:t>
      </w:r>
      <w:r w:rsidR="007D355F">
        <w:rPr>
          <w:rFonts w:cs="Arial"/>
          <w:bCs w:val="0"/>
          <w:szCs w:val="24"/>
        </w:rPr>
        <w:t>he failure of an elevated or suspended platform;</w:t>
      </w:r>
    </w:p>
    <w:p w:rsidR="007D355F" w:rsidRDefault="00E05A3E" w:rsidP="00724796">
      <w:pPr>
        <w:pStyle w:val="ListParagraph"/>
        <w:numPr>
          <w:ilvl w:val="3"/>
          <w:numId w:val="3"/>
        </w:numPr>
        <w:ind w:left="2268" w:hanging="567"/>
        <w:rPr>
          <w:rFonts w:cs="Arial"/>
          <w:bCs w:val="0"/>
          <w:szCs w:val="24"/>
        </w:rPr>
      </w:pPr>
      <w:r>
        <w:rPr>
          <w:rFonts w:cs="Arial"/>
          <w:bCs w:val="0"/>
          <w:szCs w:val="24"/>
        </w:rPr>
        <w:t>T</w:t>
      </w:r>
      <w:r w:rsidR="007D355F">
        <w:rPr>
          <w:rFonts w:cs="Arial"/>
          <w:bCs w:val="0"/>
          <w:szCs w:val="24"/>
        </w:rPr>
        <w:t>he failure of an atmosphere-supplying respirator; or</w:t>
      </w:r>
    </w:p>
    <w:p w:rsidR="007D355F" w:rsidRDefault="00E05A3E" w:rsidP="00724796">
      <w:pPr>
        <w:pStyle w:val="ListParagraph"/>
        <w:numPr>
          <w:ilvl w:val="4"/>
          <w:numId w:val="3"/>
        </w:numPr>
        <w:ind w:left="2268" w:hanging="567"/>
        <w:rPr>
          <w:rFonts w:cs="Arial"/>
          <w:bCs w:val="0"/>
          <w:szCs w:val="24"/>
        </w:rPr>
      </w:pPr>
      <w:r>
        <w:rPr>
          <w:rFonts w:cs="Arial"/>
          <w:bCs w:val="0"/>
          <w:szCs w:val="24"/>
        </w:rPr>
        <w:t>R</w:t>
      </w:r>
      <w:r w:rsidR="007D355F">
        <w:rPr>
          <w:rFonts w:cs="Arial"/>
          <w:bCs w:val="0"/>
          <w:szCs w:val="24"/>
        </w:rPr>
        <w:t>eport of a worker’s exposure to a spill or leak of a chemical or biological substance listed in table 19 or 20 that may affect the health and safety of a worker.</w:t>
      </w:r>
    </w:p>
    <w:p w:rsidR="007D355F" w:rsidRDefault="007D355F" w:rsidP="007D355F">
      <w:pPr>
        <w:pStyle w:val="ListParagraph"/>
        <w:spacing w:before="100" w:beforeAutospacing="1" w:afterAutospacing="1"/>
        <w:jc w:val="both"/>
        <w:rPr>
          <w:rFonts w:cs="Arial"/>
          <w:iCs/>
          <w:szCs w:val="24"/>
        </w:rPr>
      </w:pPr>
    </w:p>
    <w:p w:rsidR="007D355F" w:rsidRPr="009F5F41" w:rsidRDefault="007D355F" w:rsidP="007D355F">
      <w:pPr>
        <w:pStyle w:val="ListParagraph"/>
        <w:spacing w:before="100" w:beforeAutospacing="1" w:afterAutospacing="1"/>
        <w:jc w:val="both"/>
        <w:rPr>
          <w:rFonts w:cs="Arial"/>
          <w:iCs/>
          <w:szCs w:val="24"/>
        </w:rPr>
      </w:pPr>
    </w:p>
    <w:p w:rsidR="002C1ADB" w:rsidRPr="00F64518" w:rsidRDefault="002C1ADB" w:rsidP="00C07D8F">
      <w:pPr>
        <w:pStyle w:val="ListParagraph"/>
        <w:numPr>
          <w:ilvl w:val="1"/>
          <w:numId w:val="6"/>
        </w:numPr>
        <w:spacing w:before="100" w:beforeAutospacing="1" w:afterAutospacing="1"/>
        <w:ind w:left="993" w:hanging="709"/>
        <w:rPr>
          <w:rFonts w:cs="Arial"/>
          <w:iCs/>
          <w:szCs w:val="24"/>
        </w:rPr>
      </w:pPr>
      <w:r w:rsidRPr="00F64518">
        <w:rPr>
          <w:rFonts w:cs="Arial"/>
          <w:iCs/>
          <w:szCs w:val="24"/>
        </w:rPr>
        <w:t>Dangerous occurrences, accidents causing serious bodily injury and injuries requiring medical treatment must be reported to the Occupational Health Committee (OHC) co-chairs.  An investigation of the occurrence wil</w:t>
      </w:r>
      <w:r w:rsidR="00386C67" w:rsidRPr="00F64518">
        <w:rPr>
          <w:rFonts w:cs="Arial"/>
          <w:iCs/>
          <w:szCs w:val="24"/>
        </w:rPr>
        <w:t>l be conducted by the co-chairs including:</w:t>
      </w:r>
    </w:p>
    <w:p w:rsidR="00976EB3" w:rsidRDefault="00976EB3" w:rsidP="00C07D8F">
      <w:pPr>
        <w:pStyle w:val="ListParagraph"/>
        <w:spacing w:before="100" w:beforeAutospacing="1" w:afterAutospacing="1"/>
        <w:ind w:left="426"/>
        <w:rPr>
          <w:rFonts w:cs="Arial"/>
          <w:iCs/>
          <w:szCs w:val="24"/>
        </w:rPr>
      </w:pPr>
    </w:p>
    <w:p w:rsidR="007D355F" w:rsidRDefault="00E05A3E" w:rsidP="00724796">
      <w:pPr>
        <w:pStyle w:val="ListParagraph"/>
        <w:numPr>
          <w:ilvl w:val="2"/>
          <w:numId w:val="10"/>
        </w:numPr>
        <w:tabs>
          <w:tab w:val="left" w:pos="1418"/>
        </w:tabs>
        <w:ind w:left="1418" w:hanging="425"/>
        <w:rPr>
          <w:rFonts w:cs="Arial"/>
          <w:bCs w:val="0"/>
          <w:szCs w:val="24"/>
        </w:rPr>
      </w:pPr>
      <w:r>
        <w:rPr>
          <w:rFonts w:cs="Arial"/>
          <w:bCs w:val="0"/>
          <w:szCs w:val="24"/>
        </w:rPr>
        <w:t>I</w:t>
      </w:r>
      <w:r w:rsidR="007D355F">
        <w:rPr>
          <w:rFonts w:cs="Arial"/>
          <w:bCs w:val="0"/>
          <w:szCs w:val="24"/>
        </w:rPr>
        <w:t>ncidents that require a worker to be admitted to hospital as an in-patient for a period</w:t>
      </w:r>
      <w:r w:rsidR="00321F64">
        <w:rPr>
          <w:rFonts w:cs="Arial"/>
          <w:bCs w:val="0"/>
          <w:szCs w:val="24"/>
        </w:rPr>
        <w:t xml:space="preserve"> of 24 hours or more (section 3-18</w:t>
      </w:r>
      <w:r w:rsidR="007D355F">
        <w:rPr>
          <w:rFonts w:cs="Arial"/>
          <w:bCs w:val="0"/>
          <w:szCs w:val="24"/>
        </w:rPr>
        <w:t>);</w:t>
      </w:r>
    </w:p>
    <w:p w:rsidR="007D355F" w:rsidRPr="0054046C" w:rsidRDefault="00E05A3E" w:rsidP="00724796">
      <w:pPr>
        <w:pStyle w:val="ListParagraph"/>
        <w:numPr>
          <w:ilvl w:val="2"/>
          <w:numId w:val="10"/>
        </w:numPr>
        <w:ind w:left="1418" w:hanging="425"/>
        <w:rPr>
          <w:rFonts w:cs="Arial"/>
          <w:bCs w:val="0"/>
          <w:szCs w:val="24"/>
        </w:rPr>
      </w:pPr>
      <w:r w:rsidRPr="0054046C">
        <w:rPr>
          <w:rFonts w:cs="Arial"/>
          <w:bCs w:val="0"/>
          <w:szCs w:val="24"/>
        </w:rPr>
        <w:t>E</w:t>
      </w:r>
      <w:r w:rsidR="007D355F" w:rsidRPr="0054046C">
        <w:rPr>
          <w:rFonts w:cs="Arial"/>
          <w:bCs w:val="0"/>
          <w:szCs w:val="24"/>
        </w:rPr>
        <w:t>very dangerous occurrence descri</w:t>
      </w:r>
      <w:r w:rsidR="00321F64">
        <w:rPr>
          <w:rFonts w:cs="Arial"/>
          <w:bCs w:val="0"/>
          <w:szCs w:val="24"/>
        </w:rPr>
        <w:t>bed in regulations, section 2-3(1) (section 3-20</w:t>
      </w:r>
      <w:r w:rsidR="007D355F" w:rsidRPr="0054046C">
        <w:rPr>
          <w:rFonts w:cs="Arial"/>
          <w:bCs w:val="0"/>
          <w:szCs w:val="24"/>
        </w:rPr>
        <w:t>);</w:t>
      </w:r>
    </w:p>
    <w:p w:rsidR="007D355F" w:rsidRDefault="00E05A3E" w:rsidP="00724796">
      <w:pPr>
        <w:pStyle w:val="ListParagraph"/>
        <w:numPr>
          <w:ilvl w:val="2"/>
          <w:numId w:val="10"/>
        </w:numPr>
        <w:ind w:left="1418" w:hanging="425"/>
        <w:rPr>
          <w:rFonts w:cs="Arial"/>
          <w:bCs w:val="0"/>
          <w:szCs w:val="24"/>
        </w:rPr>
      </w:pPr>
      <w:r>
        <w:rPr>
          <w:rFonts w:cs="Arial"/>
          <w:bCs w:val="0"/>
          <w:szCs w:val="24"/>
        </w:rPr>
        <w:t>A</w:t>
      </w:r>
      <w:r w:rsidR="00321F64">
        <w:rPr>
          <w:rFonts w:cs="Arial"/>
          <w:bCs w:val="0"/>
          <w:szCs w:val="24"/>
        </w:rPr>
        <w:t>ny lost time injury (section 3-21</w:t>
      </w:r>
      <w:r w:rsidR="007D355F">
        <w:rPr>
          <w:rFonts w:cs="Arial"/>
          <w:bCs w:val="0"/>
          <w:szCs w:val="24"/>
        </w:rPr>
        <w:t>);</w:t>
      </w:r>
    </w:p>
    <w:p w:rsidR="007D355F" w:rsidRDefault="00E05A3E" w:rsidP="00724796">
      <w:pPr>
        <w:pStyle w:val="ListParagraph"/>
        <w:numPr>
          <w:ilvl w:val="2"/>
          <w:numId w:val="10"/>
        </w:numPr>
        <w:ind w:left="1418" w:hanging="425"/>
        <w:rPr>
          <w:rFonts w:cs="Arial"/>
          <w:bCs w:val="0"/>
          <w:szCs w:val="24"/>
        </w:rPr>
      </w:pPr>
      <w:r>
        <w:rPr>
          <w:rFonts w:cs="Arial"/>
          <w:bCs w:val="0"/>
          <w:szCs w:val="24"/>
        </w:rPr>
        <w:t>I</w:t>
      </w:r>
      <w:r w:rsidR="00321F64">
        <w:rPr>
          <w:rFonts w:cs="Arial"/>
          <w:bCs w:val="0"/>
          <w:szCs w:val="24"/>
        </w:rPr>
        <w:t>ncidents of violence (section 3-26</w:t>
      </w:r>
      <w:r w:rsidR="007D355F">
        <w:rPr>
          <w:rFonts w:cs="Arial"/>
          <w:bCs w:val="0"/>
          <w:szCs w:val="24"/>
        </w:rPr>
        <w:t>);</w:t>
      </w:r>
    </w:p>
    <w:p w:rsidR="007D355F" w:rsidRDefault="00E05A3E" w:rsidP="00724796">
      <w:pPr>
        <w:pStyle w:val="ListParagraph"/>
        <w:numPr>
          <w:ilvl w:val="2"/>
          <w:numId w:val="10"/>
        </w:numPr>
        <w:ind w:left="1418" w:hanging="425"/>
        <w:rPr>
          <w:rFonts w:cs="Arial"/>
          <w:bCs w:val="0"/>
          <w:szCs w:val="24"/>
        </w:rPr>
      </w:pPr>
      <w:r>
        <w:rPr>
          <w:rFonts w:cs="Arial"/>
          <w:bCs w:val="0"/>
          <w:szCs w:val="24"/>
        </w:rPr>
        <w:t>A</w:t>
      </w:r>
      <w:r w:rsidR="007D355F">
        <w:rPr>
          <w:rFonts w:cs="Arial"/>
          <w:bCs w:val="0"/>
          <w:szCs w:val="24"/>
        </w:rPr>
        <w:t>ctivities that may aggravate of cause musculoskele</w:t>
      </w:r>
      <w:r w:rsidR="00321F64">
        <w:rPr>
          <w:rFonts w:cs="Arial"/>
          <w:bCs w:val="0"/>
          <w:szCs w:val="24"/>
        </w:rPr>
        <w:t>tal injuries (MSIs) (section 6-18</w:t>
      </w:r>
      <w:r w:rsidR="007D355F">
        <w:rPr>
          <w:rFonts w:cs="Arial"/>
          <w:bCs w:val="0"/>
          <w:szCs w:val="24"/>
        </w:rPr>
        <w:t>);</w:t>
      </w:r>
    </w:p>
    <w:p w:rsidR="007D355F" w:rsidRPr="0054046C" w:rsidRDefault="00E05A3E" w:rsidP="00724796">
      <w:pPr>
        <w:pStyle w:val="ListParagraph"/>
        <w:numPr>
          <w:ilvl w:val="2"/>
          <w:numId w:val="10"/>
        </w:numPr>
        <w:ind w:left="1418" w:hanging="425"/>
        <w:rPr>
          <w:rFonts w:cs="Arial"/>
          <w:bCs w:val="0"/>
          <w:szCs w:val="24"/>
        </w:rPr>
      </w:pPr>
      <w:r w:rsidRPr="0054046C">
        <w:rPr>
          <w:rFonts w:cs="Arial"/>
          <w:bCs w:val="0"/>
          <w:szCs w:val="24"/>
        </w:rPr>
        <w:t>E</w:t>
      </w:r>
      <w:r w:rsidR="007D355F" w:rsidRPr="0054046C">
        <w:rPr>
          <w:rFonts w:cs="Arial"/>
          <w:bCs w:val="0"/>
          <w:szCs w:val="24"/>
        </w:rPr>
        <w:t>xposure to infectious ma</w:t>
      </w:r>
      <w:r w:rsidR="00321F64">
        <w:rPr>
          <w:rFonts w:cs="Arial"/>
          <w:bCs w:val="0"/>
          <w:szCs w:val="24"/>
        </w:rPr>
        <w:t>terials or organisms (section 6-17</w:t>
      </w:r>
      <w:r w:rsidR="00C07D8F">
        <w:rPr>
          <w:rFonts w:cs="Arial"/>
          <w:bCs w:val="0"/>
          <w:szCs w:val="24"/>
        </w:rPr>
        <w:t>); or</w:t>
      </w:r>
    </w:p>
    <w:p w:rsidR="007D355F" w:rsidRDefault="00E05A3E" w:rsidP="00724796">
      <w:pPr>
        <w:pStyle w:val="ListParagraph"/>
        <w:numPr>
          <w:ilvl w:val="2"/>
          <w:numId w:val="10"/>
        </w:numPr>
        <w:ind w:left="1418" w:hanging="425"/>
        <w:rPr>
          <w:rFonts w:cs="Arial"/>
          <w:bCs w:val="0"/>
          <w:szCs w:val="24"/>
        </w:rPr>
      </w:pPr>
      <w:r>
        <w:rPr>
          <w:rFonts w:cs="Arial"/>
          <w:bCs w:val="0"/>
          <w:szCs w:val="24"/>
        </w:rPr>
        <w:t>I</w:t>
      </w:r>
      <w:r w:rsidR="007D355F">
        <w:rPr>
          <w:rFonts w:cs="Arial"/>
          <w:bCs w:val="0"/>
          <w:szCs w:val="24"/>
        </w:rPr>
        <w:t>njuries resulting from lifting, holding, twisting, turning or transferring of st</w:t>
      </w:r>
      <w:r w:rsidR="00321F64">
        <w:rPr>
          <w:rFonts w:cs="Arial"/>
          <w:bCs w:val="0"/>
          <w:szCs w:val="24"/>
        </w:rPr>
        <w:t>udents and or loads (section 31-4</w:t>
      </w:r>
      <w:r w:rsidR="007D355F">
        <w:rPr>
          <w:rFonts w:cs="Arial"/>
          <w:bCs w:val="0"/>
          <w:szCs w:val="24"/>
        </w:rPr>
        <w:t>).  (Please n</w:t>
      </w:r>
      <w:r w:rsidR="00321F64">
        <w:rPr>
          <w:rFonts w:cs="Arial"/>
          <w:bCs w:val="0"/>
          <w:szCs w:val="24"/>
        </w:rPr>
        <w:t>ote: section 31-4</w:t>
      </w:r>
      <w:r w:rsidR="007D355F">
        <w:rPr>
          <w:rFonts w:cs="Arial"/>
          <w:bCs w:val="0"/>
          <w:szCs w:val="24"/>
        </w:rPr>
        <w:t xml:space="preserve"> is legislation pertaining to Healthcare and is being adapted in Education for the safety of employees and students).</w:t>
      </w:r>
    </w:p>
    <w:p w:rsidR="00E05A3E" w:rsidRDefault="00E05A3E" w:rsidP="00E05A3E">
      <w:pPr>
        <w:pStyle w:val="ListParagraph"/>
        <w:rPr>
          <w:rFonts w:cs="Arial"/>
          <w:bCs w:val="0"/>
          <w:szCs w:val="24"/>
        </w:rPr>
      </w:pPr>
    </w:p>
    <w:p w:rsidR="00C07D8F" w:rsidRDefault="00C07D8F" w:rsidP="00E05A3E">
      <w:pPr>
        <w:pStyle w:val="ListParagraph"/>
        <w:rPr>
          <w:rFonts w:cs="Arial"/>
          <w:bCs w:val="0"/>
          <w:szCs w:val="24"/>
        </w:rPr>
      </w:pPr>
    </w:p>
    <w:p w:rsidR="00C07D8F" w:rsidRDefault="00C07D8F" w:rsidP="00E05A3E">
      <w:pPr>
        <w:pStyle w:val="ListParagraph"/>
        <w:rPr>
          <w:rFonts w:cs="Arial"/>
          <w:bCs w:val="0"/>
          <w:szCs w:val="24"/>
        </w:rPr>
      </w:pPr>
    </w:p>
    <w:p w:rsidR="00D55967" w:rsidRDefault="00D55967" w:rsidP="00D55967">
      <w:pPr>
        <w:rPr>
          <w:rFonts w:cs="Arial"/>
          <w:bCs w:val="0"/>
          <w:szCs w:val="24"/>
        </w:rPr>
      </w:pPr>
    </w:p>
    <w:p w:rsidR="00D55967" w:rsidRDefault="00D55967" w:rsidP="00724796">
      <w:pPr>
        <w:pStyle w:val="ListParagraph"/>
        <w:numPr>
          <w:ilvl w:val="0"/>
          <w:numId w:val="2"/>
        </w:numPr>
        <w:ind w:left="426" w:hanging="426"/>
        <w:rPr>
          <w:rFonts w:cs="Arial"/>
          <w:bCs w:val="0"/>
          <w:szCs w:val="24"/>
        </w:rPr>
      </w:pPr>
      <w:r>
        <w:rPr>
          <w:rFonts w:cs="Arial"/>
          <w:bCs w:val="0"/>
          <w:szCs w:val="24"/>
        </w:rPr>
        <w:t>Rep</w:t>
      </w:r>
      <w:r w:rsidR="001721FB">
        <w:rPr>
          <w:rFonts w:cs="Arial"/>
          <w:bCs w:val="0"/>
          <w:szCs w:val="24"/>
        </w:rPr>
        <w:t>orting and Documenting Responsibilities</w:t>
      </w:r>
    </w:p>
    <w:p w:rsidR="00BF1D8E" w:rsidRDefault="00BF1D8E" w:rsidP="00BF1D8E">
      <w:pPr>
        <w:rPr>
          <w:rFonts w:cs="Arial"/>
          <w:bCs w:val="0"/>
          <w:szCs w:val="24"/>
        </w:rPr>
      </w:pPr>
    </w:p>
    <w:p w:rsidR="00F13C56" w:rsidRPr="00BF1D8E" w:rsidRDefault="00F13C56" w:rsidP="00F13C56">
      <w:pPr>
        <w:pStyle w:val="ListParagraph"/>
        <w:ind w:left="2160"/>
        <w:rPr>
          <w:rFonts w:cs="Arial"/>
          <w:bCs w:val="0"/>
          <w:szCs w:val="24"/>
        </w:rPr>
      </w:pPr>
    </w:p>
    <w:p w:rsidR="00D55967" w:rsidRPr="00D55967" w:rsidRDefault="00580BEC" w:rsidP="00D55967">
      <w:pPr>
        <w:tabs>
          <w:tab w:val="left" w:pos="993"/>
          <w:tab w:val="left" w:pos="1701"/>
        </w:tabs>
        <w:ind w:firstLine="426"/>
        <w:rPr>
          <w:rFonts w:cs="Arial"/>
          <w:bCs w:val="0"/>
          <w:szCs w:val="24"/>
        </w:rPr>
      </w:pPr>
      <w:r>
        <w:rPr>
          <w:rFonts w:cs="Arial"/>
          <w:bCs w:val="0"/>
          <w:szCs w:val="24"/>
        </w:rPr>
        <w:t>2.1</w:t>
      </w:r>
      <w:r w:rsidR="00D55967" w:rsidRPr="00D55967">
        <w:rPr>
          <w:rFonts w:cs="Arial"/>
          <w:bCs w:val="0"/>
          <w:szCs w:val="24"/>
        </w:rPr>
        <w:tab/>
        <w:t>Worker Actions</w:t>
      </w:r>
      <w:r w:rsidR="00EF6581">
        <w:rPr>
          <w:rFonts w:cs="Arial"/>
          <w:bCs w:val="0"/>
          <w:szCs w:val="24"/>
        </w:rPr>
        <w:t>/Responsibilities</w:t>
      </w:r>
    </w:p>
    <w:p w:rsidR="00D55967" w:rsidRDefault="00D55967" w:rsidP="00D55967">
      <w:pPr>
        <w:rPr>
          <w:rFonts w:cs="Arial"/>
          <w:b/>
          <w:bCs w:val="0"/>
          <w:szCs w:val="24"/>
        </w:rPr>
      </w:pPr>
    </w:p>
    <w:p w:rsidR="00D55967" w:rsidRPr="00D55967" w:rsidRDefault="00D55967" w:rsidP="00724796">
      <w:pPr>
        <w:pStyle w:val="ListParagraph"/>
        <w:numPr>
          <w:ilvl w:val="1"/>
          <w:numId w:val="2"/>
        </w:numPr>
        <w:ind w:hanging="447"/>
        <w:rPr>
          <w:rFonts w:cs="Arial"/>
          <w:bCs w:val="0"/>
          <w:szCs w:val="24"/>
        </w:rPr>
      </w:pPr>
      <w:r w:rsidRPr="00D55967">
        <w:rPr>
          <w:rFonts w:cs="Arial"/>
          <w:bCs w:val="0"/>
          <w:szCs w:val="24"/>
        </w:rPr>
        <w:t>If a worker is involved in a workplace incident, the worker must:</w:t>
      </w:r>
    </w:p>
    <w:p w:rsidR="00D55967" w:rsidRDefault="00D55967" w:rsidP="00D55967">
      <w:pPr>
        <w:rPr>
          <w:rFonts w:cs="Arial"/>
          <w:bCs w:val="0"/>
          <w:szCs w:val="24"/>
        </w:rPr>
      </w:pPr>
    </w:p>
    <w:p w:rsidR="00D55967" w:rsidRDefault="00D55967" w:rsidP="00724796">
      <w:pPr>
        <w:pStyle w:val="ListParagraph"/>
        <w:numPr>
          <w:ilvl w:val="0"/>
          <w:numId w:val="16"/>
        </w:numPr>
        <w:ind w:left="2127" w:hanging="426"/>
        <w:rPr>
          <w:rFonts w:cs="Arial"/>
          <w:bCs w:val="0"/>
          <w:szCs w:val="24"/>
        </w:rPr>
      </w:pPr>
      <w:r>
        <w:rPr>
          <w:rFonts w:cs="Arial"/>
          <w:bCs w:val="0"/>
          <w:szCs w:val="24"/>
        </w:rPr>
        <w:t>Report the incident to their immed</w:t>
      </w:r>
      <w:r w:rsidR="00EF6581">
        <w:rPr>
          <w:rFonts w:cs="Arial"/>
          <w:bCs w:val="0"/>
          <w:szCs w:val="24"/>
        </w:rPr>
        <w:t>iate supervisor within 24 hours, including</w:t>
      </w:r>
      <w:r w:rsidR="001721FB">
        <w:rPr>
          <w:rFonts w:cs="Arial"/>
          <w:bCs w:val="0"/>
          <w:szCs w:val="24"/>
        </w:rPr>
        <w:t xml:space="preserve"> incidents</w:t>
      </w:r>
      <w:r w:rsidR="00EF6581">
        <w:rPr>
          <w:rFonts w:cs="Arial"/>
          <w:bCs w:val="0"/>
          <w:szCs w:val="24"/>
        </w:rPr>
        <w:t>:</w:t>
      </w:r>
    </w:p>
    <w:p w:rsidR="00EF6581" w:rsidRDefault="00EF6581" w:rsidP="00EF6581">
      <w:pPr>
        <w:pStyle w:val="ListParagraph"/>
        <w:numPr>
          <w:ilvl w:val="1"/>
          <w:numId w:val="16"/>
        </w:numPr>
        <w:tabs>
          <w:tab w:val="left" w:pos="2700"/>
        </w:tabs>
        <w:ind w:hanging="1260"/>
        <w:rPr>
          <w:rFonts w:cs="Arial"/>
          <w:bCs w:val="0"/>
          <w:szCs w:val="24"/>
        </w:rPr>
      </w:pPr>
      <w:r>
        <w:rPr>
          <w:rFonts w:cs="Arial"/>
          <w:bCs w:val="0"/>
          <w:szCs w:val="24"/>
        </w:rPr>
        <w:t>Resulting in the worker requiring medical attention</w:t>
      </w:r>
    </w:p>
    <w:p w:rsidR="00EF6581" w:rsidRDefault="00EF6581" w:rsidP="00EF6581">
      <w:pPr>
        <w:pStyle w:val="ListParagraph"/>
        <w:numPr>
          <w:ilvl w:val="1"/>
          <w:numId w:val="16"/>
        </w:numPr>
        <w:tabs>
          <w:tab w:val="left" w:pos="2700"/>
        </w:tabs>
        <w:ind w:left="2700"/>
        <w:rPr>
          <w:rFonts w:cs="Arial"/>
          <w:bCs w:val="0"/>
          <w:szCs w:val="24"/>
        </w:rPr>
      </w:pPr>
      <w:r>
        <w:rPr>
          <w:rFonts w:cs="Arial"/>
          <w:bCs w:val="0"/>
          <w:szCs w:val="24"/>
        </w:rPr>
        <w:t>Resulting in a minor injury that does not require medical attention</w:t>
      </w:r>
    </w:p>
    <w:p w:rsidR="00EF6581" w:rsidRDefault="00EF6581" w:rsidP="00EF6581">
      <w:pPr>
        <w:pStyle w:val="ListParagraph"/>
        <w:numPr>
          <w:ilvl w:val="1"/>
          <w:numId w:val="16"/>
        </w:numPr>
        <w:tabs>
          <w:tab w:val="left" w:pos="2700"/>
        </w:tabs>
        <w:ind w:hanging="1260"/>
        <w:rPr>
          <w:rFonts w:cs="Arial"/>
          <w:bCs w:val="0"/>
          <w:szCs w:val="24"/>
        </w:rPr>
      </w:pPr>
      <w:r>
        <w:rPr>
          <w:rFonts w:cs="Arial"/>
          <w:bCs w:val="0"/>
          <w:szCs w:val="24"/>
        </w:rPr>
        <w:t>Whereby the worker does not lose any time from work</w:t>
      </w:r>
    </w:p>
    <w:p w:rsidR="00EF6581" w:rsidRDefault="00EF6581" w:rsidP="00EF6581">
      <w:pPr>
        <w:pStyle w:val="ListParagraph"/>
        <w:numPr>
          <w:ilvl w:val="1"/>
          <w:numId w:val="16"/>
        </w:numPr>
        <w:tabs>
          <w:tab w:val="left" w:pos="2700"/>
        </w:tabs>
        <w:ind w:hanging="1260"/>
        <w:rPr>
          <w:rFonts w:cs="Arial"/>
          <w:bCs w:val="0"/>
          <w:szCs w:val="24"/>
        </w:rPr>
      </w:pPr>
      <w:r>
        <w:rPr>
          <w:rFonts w:cs="Arial"/>
          <w:bCs w:val="0"/>
          <w:szCs w:val="24"/>
        </w:rPr>
        <w:t>Whereby the worker does lose time from work</w:t>
      </w:r>
    </w:p>
    <w:p w:rsidR="00EF6581" w:rsidRDefault="00EF6581" w:rsidP="00EF6581">
      <w:pPr>
        <w:pStyle w:val="ListParagraph"/>
        <w:numPr>
          <w:ilvl w:val="1"/>
          <w:numId w:val="16"/>
        </w:numPr>
        <w:tabs>
          <w:tab w:val="left" w:pos="2700"/>
        </w:tabs>
        <w:ind w:hanging="1260"/>
        <w:rPr>
          <w:rFonts w:cs="Arial"/>
          <w:bCs w:val="0"/>
          <w:szCs w:val="24"/>
        </w:rPr>
      </w:pPr>
      <w:r>
        <w:rPr>
          <w:rFonts w:cs="Arial"/>
          <w:bCs w:val="0"/>
          <w:szCs w:val="24"/>
        </w:rPr>
        <w:t>Incidence of violence</w:t>
      </w:r>
    </w:p>
    <w:p w:rsidR="00EF6581" w:rsidRDefault="00EF6581" w:rsidP="00EF6581">
      <w:pPr>
        <w:pStyle w:val="ListParagraph"/>
        <w:numPr>
          <w:ilvl w:val="1"/>
          <w:numId w:val="16"/>
        </w:numPr>
        <w:tabs>
          <w:tab w:val="left" w:pos="2700"/>
        </w:tabs>
        <w:ind w:left="2700"/>
        <w:rPr>
          <w:rFonts w:cs="Arial"/>
          <w:bCs w:val="0"/>
          <w:szCs w:val="24"/>
        </w:rPr>
      </w:pPr>
      <w:r>
        <w:rPr>
          <w:rFonts w:cs="Arial"/>
          <w:bCs w:val="0"/>
          <w:szCs w:val="24"/>
        </w:rPr>
        <w:t>Where no injury occurred but could have (dangerous occurrence)</w:t>
      </w:r>
    </w:p>
    <w:p w:rsidR="00D55967" w:rsidRPr="00EF6581" w:rsidRDefault="00D55967" w:rsidP="00EF6581">
      <w:pPr>
        <w:pStyle w:val="ListParagraph"/>
        <w:numPr>
          <w:ilvl w:val="0"/>
          <w:numId w:val="13"/>
        </w:numPr>
        <w:rPr>
          <w:rFonts w:cs="Arial"/>
          <w:bCs w:val="0"/>
          <w:szCs w:val="24"/>
        </w:rPr>
      </w:pPr>
      <w:r>
        <w:rPr>
          <w:rFonts w:cs="Arial"/>
          <w:bCs w:val="0"/>
          <w:szCs w:val="24"/>
        </w:rPr>
        <w:t xml:space="preserve">Complete the </w:t>
      </w:r>
      <w:r w:rsidRPr="008F5DF8">
        <w:rPr>
          <w:rFonts w:cs="Arial"/>
          <w:bCs w:val="0"/>
          <w:szCs w:val="24"/>
        </w:rPr>
        <w:t>Employee Accid</w:t>
      </w:r>
      <w:r w:rsidR="00321F64">
        <w:rPr>
          <w:rFonts w:cs="Arial"/>
          <w:bCs w:val="0"/>
          <w:szCs w:val="24"/>
        </w:rPr>
        <w:t xml:space="preserve">ent/Injury Report Form </w:t>
      </w:r>
    </w:p>
    <w:p w:rsidR="00D55967" w:rsidRDefault="00D55967" w:rsidP="00724796">
      <w:pPr>
        <w:pStyle w:val="ListParagraph"/>
        <w:numPr>
          <w:ilvl w:val="0"/>
          <w:numId w:val="13"/>
        </w:numPr>
        <w:rPr>
          <w:rFonts w:cs="Arial"/>
          <w:bCs w:val="0"/>
          <w:szCs w:val="24"/>
        </w:rPr>
      </w:pPr>
      <w:r>
        <w:rPr>
          <w:rFonts w:cs="Arial"/>
          <w:bCs w:val="0"/>
          <w:szCs w:val="24"/>
        </w:rPr>
        <w:t>C</w:t>
      </w:r>
      <w:r w:rsidRPr="008F5DF8">
        <w:rPr>
          <w:rFonts w:cs="Arial"/>
          <w:bCs w:val="0"/>
          <w:szCs w:val="24"/>
        </w:rPr>
        <w:t>omplete the Workers’ Compensation Board (WCB) Worker’s Initial Injury Report Form (W1) if medical attention is required, whether or not</w:t>
      </w:r>
      <w:r>
        <w:rPr>
          <w:rFonts w:cs="Arial"/>
          <w:bCs w:val="0"/>
          <w:szCs w:val="24"/>
        </w:rPr>
        <w:t xml:space="preserve"> there is time lost from work.  If the worker loses time from work, the worker must notify the employer and keep the employer informed regarding the anticipated return to work date.</w:t>
      </w:r>
    </w:p>
    <w:p w:rsidR="00D55967" w:rsidRDefault="00D55967" w:rsidP="00724796">
      <w:pPr>
        <w:pStyle w:val="ListParagraph"/>
        <w:numPr>
          <w:ilvl w:val="0"/>
          <w:numId w:val="13"/>
        </w:numPr>
        <w:rPr>
          <w:rFonts w:cs="Arial"/>
          <w:bCs w:val="0"/>
          <w:szCs w:val="24"/>
        </w:rPr>
      </w:pPr>
      <w:r>
        <w:rPr>
          <w:rFonts w:cs="Arial"/>
          <w:bCs w:val="0"/>
          <w:szCs w:val="24"/>
        </w:rPr>
        <w:t>Forward all documentation to their immediate supervisor.</w:t>
      </w:r>
    </w:p>
    <w:p w:rsidR="00D55967" w:rsidRDefault="00D55967" w:rsidP="00D55967">
      <w:pPr>
        <w:rPr>
          <w:rFonts w:cs="Arial"/>
          <w:bCs w:val="0"/>
          <w:szCs w:val="24"/>
        </w:rPr>
      </w:pPr>
    </w:p>
    <w:p w:rsidR="00D55967" w:rsidRPr="00D55967" w:rsidRDefault="00580BEC" w:rsidP="005C6053">
      <w:pPr>
        <w:tabs>
          <w:tab w:val="left" w:pos="993"/>
        </w:tabs>
        <w:ind w:firstLine="426"/>
        <w:rPr>
          <w:rFonts w:cs="Arial"/>
          <w:bCs w:val="0"/>
          <w:szCs w:val="24"/>
        </w:rPr>
      </w:pPr>
      <w:r>
        <w:rPr>
          <w:rFonts w:cs="Arial"/>
          <w:bCs w:val="0"/>
          <w:szCs w:val="24"/>
        </w:rPr>
        <w:t>2</w:t>
      </w:r>
      <w:r w:rsidR="00D55967" w:rsidRPr="00D55967">
        <w:rPr>
          <w:rFonts w:cs="Arial"/>
          <w:bCs w:val="0"/>
          <w:szCs w:val="24"/>
        </w:rPr>
        <w:t>.2</w:t>
      </w:r>
      <w:r w:rsidR="00D55967" w:rsidRPr="00D55967">
        <w:rPr>
          <w:rFonts w:cs="Arial"/>
          <w:bCs w:val="0"/>
          <w:szCs w:val="24"/>
        </w:rPr>
        <w:tab/>
        <w:t>Supervisor Actions</w:t>
      </w:r>
      <w:r w:rsidR="00EF6581">
        <w:rPr>
          <w:rFonts w:cs="Arial"/>
          <w:bCs w:val="0"/>
          <w:szCs w:val="24"/>
        </w:rPr>
        <w:t>/Responsibilities</w:t>
      </w:r>
    </w:p>
    <w:p w:rsidR="00D55967" w:rsidRDefault="00D55967" w:rsidP="00D55967">
      <w:pPr>
        <w:rPr>
          <w:rFonts w:cs="Arial"/>
          <w:b/>
          <w:bCs w:val="0"/>
          <w:szCs w:val="24"/>
        </w:rPr>
      </w:pPr>
    </w:p>
    <w:p w:rsidR="00D55967" w:rsidRDefault="00D55967" w:rsidP="00724796">
      <w:pPr>
        <w:pStyle w:val="ListParagraph"/>
        <w:numPr>
          <w:ilvl w:val="0"/>
          <w:numId w:val="17"/>
        </w:numPr>
        <w:tabs>
          <w:tab w:val="left" w:pos="1418"/>
        </w:tabs>
        <w:ind w:firstLine="273"/>
        <w:rPr>
          <w:rFonts w:cs="Arial"/>
          <w:bCs w:val="0"/>
          <w:szCs w:val="24"/>
        </w:rPr>
      </w:pPr>
      <w:r w:rsidRPr="00D55967">
        <w:rPr>
          <w:rFonts w:cs="Arial"/>
          <w:bCs w:val="0"/>
          <w:szCs w:val="24"/>
        </w:rPr>
        <w:t>Upon notification of an incident involving a worker, the supervisor must:</w:t>
      </w:r>
    </w:p>
    <w:p w:rsidR="00EF6581" w:rsidRDefault="00EF6581" w:rsidP="00EF6581">
      <w:pPr>
        <w:tabs>
          <w:tab w:val="left" w:pos="1418"/>
        </w:tabs>
        <w:rPr>
          <w:rFonts w:cs="Arial"/>
          <w:bCs w:val="0"/>
          <w:szCs w:val="24"/>
        </w:rPr>
      </w:pPr>
    </w:p>
    <w:p w:rsidR="00EF6581" w:rsidRPr="005C6053" w:rsidRDefault="00EF6581" w:rsidP="005C6053">
      <w:pPr>
        <w:pStyle w:val="ListParagraph"/>
        <w:numPr>
          <w:ilvl w:val="0"/>
          <w:numId w:val="25"/>
        </w:numPr>
        <w:tabs>
          <w:tab w:val="left" w:pos="1418"/>
        </w:tabs>
        <w:ind w:firstLine="990"/>
        <w:rPr>
          <w:rFonts w:cs="Arial"/>
          <w:bCs w:val="0"/>
          <w:szCs w:val="24"/>
        </w:rPr>
      </w:pPr>
      <w:r w:rsidRPr="005C6053">
        <w:rPr>
          <w:rFonts w:cs="Arial"/>
          <w:bCs w:val="0"/>
          <w:szCs w:val="24"/>
        </w:rPr>
        <w:t xml:space="preserve">Ensure workers </w:t>
      </w:r>
      <w:r w:rsidR="00C10EBE" w:rsidRPr="005C6053">
        <w:rPr>
          <w:rFonts w:cs="Arial"/>
          <w:bCs w:val="0"/>
          <w:szCs w:val="24"/>
        </w:rPr>
        <w:t>document</w:t>
      </w:r>
      <w:r w:rsidRPr="005C6053">
        <w:rPr>
          <w:rFonts w:cs="Arial"/>
          <w:bCs w:val="0"/>
          <w:szCs w:val="24"/>
        </w:rPr>
        <w:t xml:space="preserve"> and report all incidents</w:t>
      </w:r>
    </w:p>
    <w:p w:rsidR="00EF6581" w:rsidRPr="005C6053" w:rsidRDefault="00EF6581" w:rsidP="005C6053">
      <w:pPr>
        <w:pStyle w:val="ListParagraph"/>
        <w:numPr>
          <w:ilvl w:val="0"/>
          <w:numId w:val="25"/>
        </w:numPr>
        <w:tabs>
          <w:tab w:val="left" w:pos="1418"/>
        </w:tabs>
        <w:ind w:firstLine="990"/>
        <w:rPr>
          <w:rFonts w:cs="Arial"/>
          <w:bCs w:val="0"/>
          <w:szCs w:val="24"/>
        </w:rPr>
      </w:pPr>
      <w:r w:rsidRPr="005C6053">
        <w:rPr>
          <w:rFonts w:cs="Arial"/>
          <w:bCs w:val="0"/>
          <w:szCs w:val="24"/>
        </w:rPr>
        <w:t>Review all incident reports</w:t>
      </w:r>
    </w:p>
    <w:p w:rsidR="00D55967" w:rsidRPr="005C6053" w:rsidRDefault="00EF6581" w:rsidP="005C6053">
      <w:pPr>
        <w:pStyle w:val="ListParagraph"/>
        <w:numPr>
          <w:ilvl w:val="0"/>
          <w:numId w:val="25"/>
        </w:numPr>
        <w:tabs>
          <w:tab w:val="left" w:pos="1418"/>
        </w:tabs>
        <w:ind w:firstLine="990"/>
        <w:rPr>
          <w:rFonts w:cs="Arial"/>
          <w:bCs w:val="0"/>
          <w:szCs w:val="24"/>
        </w:rPr>
      </w:pPr>
      <w:r w:rsidRPr="005C6053">
        <w:rPr>
          <w:rFonts w:cs="Arial"/>
          <w:bCs w:val="0"/>
          <w:szCs w:val="24"/>
        </w:rPr>
        <w:t>Investigate all incidents to determine the cause</w:t>
      </w:r>
    </w:p>
    <w:p w:rsidR="00D55967" w:rsidRPr="005C6053" w:rsidRDefault="00AF3BC4" w:rsidP="00C07D8F">
      <w:pPr>
        <w:pStyle w:val="ListParagraph"/>
        <w:numPr>
          <w:ilvl w:val="0"/>
          <w:numId w:val="25"/>
        </w:numPr>
        <w:tabs>
          <w:tab w:val="left" w:pos="2127"/>
        </w:tabs>
        <w:ind w:left="2160" w:hanging="450"/>
        <w:rPr>
          <w:rFonts w:cs="Arial"/>
          <w:bCs w:val="0"/>
          <w:szCs w:val="24"/>
        </w:rPr>
      </w:pPr>
      <w:r w:rsidRPr="005C6053">
        <w:rPr>
          <w:rFonts w:cs="Arial"/>
          <w:bCs w:val="0"/>
          <w:szCs w:val="24"/>
        </w:rPr>
        <w:t>D</w:t>
      </w:r>
      <w:r w:rsidR="00D55967" w:rsidRPr="005C6053">
        <w:rPr>
          <w:rFonts w:cs="Arial"/>
          <w:bCs w:val="0"/>
          <w:szCs w:val="24"/>
        </w:rPr>
        <w:t>ocument correcti</w:t>
      </w:r>
      <w:r w:rsidR="00321F64">
        <w:rPr>
          <w:rFonts w:cs="Arial"/>
          <w:bCs w:val="0"/>
          <w:szCs w:val="24"/>
        </w:rPr>
        <w:t>ve actions taken on the (applicable incident report form)</w:t>
      </w:r>
      <w:r w:rsidR="00D55967" w:rsidRPr="005C6053">
        <w:rPr>
          <w:rFonts w:cs="Arial"/>
          <w:bCs w:val="0"/>
          <w:szCs w:val="24"/>
        </w:rPr>
        <w:t>;</w:t>
      </w:r>
    </w:p>
    <w:p w:rsidR="00D55967" w:rsidRPr="005C6053" w:rsidRDefault="00AF3BC4" w:rsidP="005C6053">
      <w:pPr>
        <w:pStyle w:val="ListParagraph"/>
        <w:numPr>
          <w:ilvl w:val="0"/>
          <w:numId w:val="25"/>
        </w:numPr>
        <w:ind w:left="2160" w:hanging="450"/>
        <w:rPr>
          <w:rFonts w:cs="Arial"/>
          <w:bCs w:val="0"/>
          <w:szCs w:val="24"/>
        </w:rPr>
      </w:pPr>
      <w:r w:rsidRPr="005C6053">
        <w:rPr>
          <w:rFonts w:cs="Arial"/>
          <w:bCs w:val="0"/>
          <w:szCs w:val="24"/>
        </w:rPr>
        <w:t>F</w:t>
      </w:r>
      <w:r w:rsidR="00321F64">
        <w:rPr>
          <w:rFonts w:cs="Arial"/>
          <w:bCs w:val="0"/>
          <w:szCs w:val="24"/>
        </w:rPr>
        <w:t>orward the completed incident report form</w:t>
      </w:r>
      <w:r w:rsidR="00D55967" w:rsidRPr="005C6053">
        <w:rPr>
          <w:rFonts w:cs="Arial"/>
          <w:bCs w:val="0"/>
          <w:szCs w:val="24"/>
        </w:rPr>
        <w:t xml:space="preserve"> and any other required documentation to the OHC co-chairs for review;</w:t>
      </w:r>
    </w:p>
    <w:p w:rsidR="00D55967" w:rsidRPr="005C6053" w:rsidRDefault="00AF3BC4" w:rsidP="005C6053">
      <w:pPr>
        <w:pStyle w:val="ListParagraph"/>
        <w:numPr>
          <w:ilvl w:val="0"/>
          <w:numId w:val="25"/>
        </w:numPr>
        <w:ind w:left="2160" w:hanging="450"/>
        <w:rPr>
          <w:rFonts w:cs="Arial"/>
          <w:bCs w:val="0"/>
          <w:szCs w:val="24"/>
        </w:rPr>
      </w:pPr>
      <w:r w:rsidRPr="005C6053">
        <w:rPr>
          <w:rFonts w:cs="Arial"/>
          <w:bCs w:val="0"/>
          <w:szCs w:val="24"/>
        </w:rPr>
        <w:t>C</w:t>
      </w:r>
      <w:r w:rsidR="00D55967" w:rsidRPr="005C6053">
        <w:rPr>
          <w:rFonts w:cs="Arial"/>
          <w:bCs w:val="0"/>
          <w:szCs w:val="24"/>
        </w:rPr>
        <w:t>ommunicate any hazards and corrective measures to workers in the area; and notify the Saskatchewan Ministry of Labour Relations and Workplace Safety, OH&amp;S Division, in accordance with the OH&amp;S legislation;</w:t>
      </w:r>
    </w:p>
    <w:p w:rsidR="00D55967" w:rsidRPr="005C6053" w:rsidRDefault="00AF3BC4" w:rsidP="005C6053">
      <w:pPr>
        <w:pStyle w:val="ListParagraph"/>
        <w:numPr>
          <w:ilvl w:val="0"/>
          <w:numId w:val="25"/>
        </w:numPr>
        <w:ind w:left="2160" w:hanging="450"/>
        <w:rPr>
          <w:rFonts w:cs="Arial"/>
          <w:bCs w:val="0"/>
          <w:szCs w:val="24"/>
        </w:rPr>
      </w:pPr>
      <w:r w:rsidRPr="005C6053">
        <w:rPr>
          <w:rFonts w:cs="Arial"/>
          <w:bCs w:val="0"/>
          <w:szCs w:val="24"/>
        </w:rPr>
        <w:t>F</w:t>
      </w:r>
      <w:r w:rsidR="00D55967" w:rsidRPr="005C6053">
        <w:rPr>
          <w:rFonts w:cs="Arial"/>
          <w:bCs w:val="0"/>
          <w:szCs w:val="24"/>
        </w:rPr>
        <w:t xml:space="preserve">orward a copy of the completed </w:t>
      </w:r>
      <w:r w:rsidR="00321F64">
        <w:rPr>
          <w:rFonts w:cs="Arial"/>
          <w:bCs w:val="0"/>
          <w:szCs w:val="24"/>
        </w:rPr>
        <w:t>incident report form</w:t>
      </w:r>
      <w:r w:rsidR="00D55967" w:rsidRPr="005C6053">
        <w:rPr>
          <w:rFonts w:cs="Arial"/>
          <w:bCs w:val="0"/>
          <w:szCs w:val="24"/>
        </w:rPr>
        <w:t xml:space="preserve"> to </w:t>
      </w:r>
      <w:r w:rsidR="00203028">
        <w:rPr>
          <w:rFonts w:cs="Arial"/>
          <w:bCs w:val="0"/>
          <w:szCs w:val="24"/>
        </w:rPr>
        <w:t>(Division specific)</w:t>
      </w:r>
      <w:r w:rsidR="00D55967" w:rsidRPr="005C6053">
        <w:rPr>
          <w:rFonts w:cs="Arial"/>
          <w:bCs w:val="0"/>
          <w:szCs w:val="24"/>
        </w:rPr>
        <w:t>;</w:t>
      </w:r>
    </w:p>
    <w:p w:rsidR="00F13C56" w:rsidRPr="005C6053" w:rsidRDefault="00AF3BC4" w:rsidP="005C6053">
      <w:pPr>
        <w:pStyle w:val="ListParagraph"/>
        <w:numPr>
          <w:ilvl w:val="0"/>
          <w:numId w:val="25"/>
        </w:numPr>
        <w:tabs>
          <w:tab w:val="left" w:pos="900"/>
        </w:tabs>
        <w:ind w:left="2160" w:hanging="450"/>
        <w:rPr>
          <w:rFonts w:cs="Arial"/>
          <w:bCs w:val="0"/>
          <w:szCs w:val="24"/>
        </w:rPr>
      </w:pPr>
      <w:r w:rsidRPr="005C6053">
        <w:rPr>
          <w:rFonts w:cs="Arial"/>
          <w:bCs w:val="0"/>
          <w:szCs w:val="24"/>
        </w:rPr>
        <w:lastRenderedPageBreak/>
        <w:t>F</w:t>
      </w:r>
      <w:r w:rsidR="00D55967" w:rsidRPr="005C6053">
        <w:rPr>
          <w:rFonts w:cs="Arial"/>
          <w:bCs w:val="0"/>
          <w:szCs w:val="24"/>
        </w:rPr>
        <w:t xml:space="preserve">orward a copy of the completed WCB W1 Form to the </w:t>
      </w:r>
      <w:r w:rsidR="00203028">
        <w:rPr>
          <w:rFonts w:cs="Arial"/>
          <w:bCs w:val="0"/>
          <w:szCs w:val="24"/>
        </w:rPr>
        <w:t xml:space="preserve">(Division specific) </w:t>
      </w:r>
      <w:r w:rsidR="00D55967" w:rsidRPr="005C6053">
        <w:rPr>
          <w:rFonts w:cs="Arial"/>
          <w:bCs w:val="0"/>
          <w:szCs w:val="24"/>
        </w:rPr>
        <w:t>if the worker sought medical treat</w:t>
      </w:r>
      <w:r w:rsidR="00AA1AB1">
        <w:rPr>
          <w:rFonts w:cs="Arial"/>
          <w:bCs w:val="0"/>
          <w:szCs w:val="24"/>
        </w:rPr>
        <w:t>ment from a Healthcare Provider and is covered by WCB (teachers are not).</w:t>
      </w:r>
    </w:p>
    <w:p w:rsidR="00F13C56" w:rsidRDefault="00F13C56" w:rsidP="00F13C56">
      <w:pPr>
        <w:rPr>
          <w:rFonts w:cs="Arial"/>
          <w:bCs w:val="0"/>
          <w:szCs w:val="24"/>
        </w:rPr>
      </w:pPr>
    </w:p>
    <w:p w:rsidR="00F13C56" w:rsidRDefault="00580BEC" w:rsidP="005C6053">
      <w:pPr>
        <w:tabs>
          <w:tab w:val="left" w:pos="990"/>
        </w:tabs>
        <w:ind w:firstLine="450"/>
        <w:rPr>
          <w:rFonts w:cs="Arial"/>
          <w:bCs w:val="0"/>
          <w:szCs w:val="24"/>
        </w:rPr>
      </w:pPr>
      <w:r>
        <w:rPr>
          <w:rFonts w:cs="Arial"/>
          <w:bCs w:val="0"/>
          <w:szCs w:val="24"/>
        </w:rPr>
        <w:t xml:space="preserve">2.3 </w:t>
      </w:r>
      <w:r w:rsidR="005C6053">
        <w:rPr>
          <w:rFonts w:cs="Arial"/>
          <w:bCs w:val="0"/>
          <w:szCs w:val="24"/>
        </w:rPr>
        <w:tab/>
      </w:r>
      <w:r w:rsidR="00F13C56">
        <w:rPr>
          <w:rFonts w:cs="Arial"/>
          <w:bCs w:val="0"/>
          <w:szCs w:val="24"/>
        </w:rPr>
        <w:t>Employers Actions/Responsibilities</w:t>
      </w:r>
    </w:p>
    <w:p w:rsidR="00F13C56" w:rsidRDefault="00F13C56" w:rsidP="00F13C56">
      <w:pPr>
        <w:rPr>
          <w:rFonts w:cs="Arial"/>
          <w:bCs w:val="0"/>
          <w:szCs w:val="24"/>
        </w:rPr>
      </w:pPr>
    </w:p>
    <w:p w:rsidR="00F13C56" w:rsidRDefault="00F13C56" w:rsidP="00F13C56">
      <w:pPr>
        <w:pStyle w:val="ListParagraph"/>
        <w:numPr>
          <w:ilvl w:val="3"/>
          <w:numId w:val="11"/>
        </w:numPr>
        <w:ind w:left="1418" w:hanging="425"/>
        <w:rPr>
          <w:rFonts w:cs="Arial"/>
          <w:bCs w:val="0"/>
          <w:szCs w:val="24"/>
        </w:rPr>
      </w:pPr>
      <w:r>
        <w:rPr>
          <w:rFonts w:cs="Arial"/>
          <w:bCs w:val="0"/>
          <w:szCs w:val="24"/>
        </w:rPr>
        <w:t>Implement a process for reporting, documenting and reviewing worker incidents in the workplace;</w:t>
      </w:r>
    </w:p>
    <w:p w:rsidR="00F13C56" w:rsidRDefault="00F13C56" w:rsidP="00F13C56">
      <w:pPr>
        <w:pStyle w:val="ListParagraph"/>
        <w:numPr>
          <w:ilvl w:val="3"/>
          <w:numId w:val="11"/>
        </w:numPr>
        <w:ind w:left="1418" w:hanging="425"/>
        <w:rPr>
          <w:rFonts w:cs="Arial"/>
          <w:bCs w:val="0"/>
          <w:szCs w:val="24"/>
        </w:rPr>
      </w:pPr>
      <w:r>
        <w:rPr>
          <w:rFonts w:cs="Arial"/>
          <w:bCs w:val="0"/>
          <w:szCs w:val="24"/>
        </w:rPr>
        <w:t xml:space="preserve">Ensure that all incidents described in </w:t>
      </w:r>
      <w:r w:rsidR="00C34AFB">
        <w:rPr>
          <w:rFonts w:cs="Arial"/>
          <w:bCs w:val="0"/>
          <w:szCs w:val="24"/>
        </w:rPr>
        <w:t>the OH&amp;S regulations, sections 2-2 and 2-3</w:t>
      </w:r>
      <w:r>
        <w:rPr>
          <w:rFonts w:cs="Arial"/>
          <w:bCs w:val="0"/>
          <w:szCs w:val="24"/>
        </w:rPr>
        <w:t>, are reported to the Saskatchewan Ministry of Labour Relations and Workplace Safety and are investigated as required by the OH&amp;S legislation; and</w:t>
      </w:r>
    </w:p>
    <w:p w:rsidR="00D55967" w:rsidRPr="00321F64" w:rsidRDefault="00F13C56" w:rsidP="00D55967">
      <w:pPr>
        <w:pStyle w:val="ListParagraph"/>
        <w:numPr>
          <w:ilvl w:val="3"/>
          <w:numId w:val="11"/>
        </w:numPr>
        <w:ind w:left="1418" w:hanging="425"/>
        <w:rPr>
          <w:rFonts w:cs="Arial"/>
          <w:bCs w:val="0"/>
          <w:szCs w:val="24"/>
        </w:rPr>
      </w:pPr>
      <w:r w:rsidRPr="00321F64">
        <w:rPr>
          <w:rFonts w:cs="Arial"/>
          <w:bCs w:val="0"/>
          <w:szCs w:val="24"/>
        </w:rPr>
        <w:t xml:space="preserve">Ensure that all incidents described in the OH&amp;S regulations, </w:t>
      </w:r>
      <w:r w:rsidR="00321F64" w:rsidRPr="00321F64">
        <w:rPr>
          <w:rFonts w:cs="Arial"/>
          <w:bCs w:val="0"/>
          <w:szCs w:val="24"/>
        </w:rPr>
        <w:t>sections 2-2, 2-3, 2-5, 3-18, 3-20, 3-21, 6-18, 6-22 and 21-11, are reported to both co-chairs and consultation with the OHC</w:t>
      </w:r>
      <w:r w:rsidRPr="00321F64">
        <w:rPr>
          <w:rFonts w:cs="Arial"/>
          <w:bCs w:val="0"/>
          <w:szCs w:val="24"/>
        </w:rPr>
        <w:tab/>
      </w:r>
    </w:p>
    <w:p w:rsidR="00321F64" w:rsidRDefault="00321F64" w:rsidP="00321F64">
      <w:pPr>
        <w:pStyle w:val="ListParagraph"/>
        <w:tabs>
          <w:tab w:val="left" w:pos="993"/>
        </w:tabs>
        <w:ind w:left="990"/>
        <w:rPr>
          <w:rFonts w:cs="Arial"/>
          <w:bCs w:val="0"/>
          <w:szCs w:val="24"/>
        </w:rPr>
      </w:pPr>
    </w:p>
    <w:p w:rsidR="00D55967" w:rsidRDefault="00D55967" w:rsidP="005C6053">
      <w:pPr>
        <w:pStyle w:val="ListParagraph"/>
        <w:numPr>
          <w:ilvl w:val="1"/>
          <w:numId w:val="24"/>
        </w:numPr>
        <w:tabs>
          <w:tab w:val="left" w:pos="993"/>
        </w:tabs>
        <w:ind w:left="990" w:hanging="564"/>
        <w:rPr>
          <w:rFonts w:cs="Arial"/>
          <w:bCs w:val="0"/>
          <w:szCs w:val="24"/>
        </w:rPr>
      </w:pPr>
      <w:r w:rsidRPr="00580BEC">
        <w:rPr>
          <w:rFonts w:cs="Arial"/>
          <w:bCs w:val="0"/>
          <w:szCs w:val="24"/>
        </w:rPr>
        <w:t>Occupational Health Committee Actions</w:t>
      </w:r>
      <w:r w:rsidR="00580BEC">
        <w:rPr>
          <w:rFonts w:cs="Arial"/>
          <w:bCs w:val="0"/>
          <w:szCs w:val="24"/>
        </w:rPr>
        <w:t>/Responsibility</w:t>
      </w:r>
    </w:p>
    <w:p w:rsidR="00580BEC" w:rsidRDefault="00580BEC" w:rsidP="00580BEC">
      <w:pPr>
        <w:tabs>
          <w:tab w:val="left" w:pos="993"/>
        </w:tabs>
        <w:rPr>
          <w:rFonts w:cs="Arial"/>
          <w:bCs w:val="0"/>
          <w:szCs w:val="24"/>
        </w:rPr>
      </w:pPr>
    </w:p>
    <w:p w:rsidR="00580BEC" w:rsidRDefault="00580BEC" w:rsidP="00580BEC">
      <w:pPr>
        <w:pStyle w:val="ListParagraph"/>
        <w:numPr>
          <w:ilvl w:val="1"/>
          <w:numId w:val="12"/>
        </w:numPr>
        <w:ind w:hanging="447"/>
        <w:rPr>
          <w:rFonts w:cs="Arial"/>
          <w:bCs w:val="0"/>
          <w:szCs w:val="24"/>
        </w:rPr>
      </w:pPr>
      <w:r>
        <w:rPr>
          <w:rFonts w:cs="Arial"/>
          <w:bCs w:val="0"/>
          <w:szCs w:val="24"/>
        </w:rPr>
        <w:t>Review and investigate all incident reports in accordance wit</w:t>
      </w:r>
      <w:r w:rsidR="00C07D8F">
        <w:rPr>
          <w:rFonts w:cs="Arial"/>
          <w:bCs w:val="0"/>
          <w:szCs w:val="24"/>
        </w:rPr>
        <w:t>h the OH&amp;S legislation, such as:</w:t>
      </w:r>
    </w:p>
    <w:p w:rsidR="00580BEC" w:rsidRDefault="00580BEC" w:rsidP="00580BEC">
      <w:pPr>
        <w:pStyle w:val="ListParagraph"/>
        <w:numPr>
          <w:ilvl w:val="2"/>
          <w:numId w:val="12"/>
        </w:numPr>
        <w:ind w:hanging="459"/>
        <w:rPr>
          <w:rFonts w:cs="Arial"/>
          <w:bCs w:val="0"/>
          <w:szCs w:val="24"/>
        </w:rPr>
      </w:pPr>
      <w:r>
        <w:rPr>
          <w:rFonts w:cs="Arial"/>
          <w:bCs w:val="0"/>
          <w:szCs w:val="24"/>
        </w:rPr>
        <w:t>Lost-time injury that results in the worker receiving medical treatment;</w:t>
      </w:r>
    </w:p>
    <w:p w:rsidR="00580BEC" w:rsidRDefault="00580BEC" w:rsidP="00580BEC">
      <w:pPr>
        <w:pStyle w:val="ListParagraph"/>
        <w:numPr>
          <w:ilvl w:val="2"/>
          <w:numId w:val="12"/>
        </w:numPr>
        <w:ind w:hanging="459"/>
        <w:rPr>
          <w:rFonts w:cs="Arial"/>
          <w:bCs w:val="0"/>
          <w:szCs w:val="24"/>
        </w:rPr>
      </w:pPr>
      <w:r>
        <w:rPr>
          <w:rFonts w:cs="Arial"/>
          <w:bCs w:val="0"/>
          <w:szCs w:val="24"/>
        </w:rPr>
        <w:t>Musculoskeletal injuries;</w:t>
      </w:r>
    </w:p>
    <w:p w:rsidR="00580BEC" w:rsidRDefault="00580BEC" w:rsidP="00580BEC">
      <w:pPr>
        <w:pStyle w:val="ListParagraph"/>
        <w:numPr>
          <w:ilvl w:val="2"/>
          <w:numId w:val="12"/>
        </w:numPr>
        <w:ind w:hanging="459"/>
        <w:rPr>
          <w:rFonts w:cs="Arial"/>
          <w:bCs w:val="0"/>
          <w:szCs w:val="24"/>
        </w:rPr>
      </w:pPr>
      <w:r>
        <w:rPr>
          <w:rFonts w:cs="Arial"/>
          <w:bCs w:val="0"/>
          <w:szCs w:val="24"/>
        </w:rPr>
        <w:t>Violence;</w:t>
      </w:r>
    </w:p>
    <w:p w:rsidR="00580BEC" w:rsidRDefault="00580BEC" w:rsidP="00580BEC">
      <w:pPr>
        <w:pStyle w:val="ListParagraph"/>
        <w:numPr>
          <w:ilvl w:val="2"/>
          <w:numId w:val="12"/>
        </w:numPr>
        <w:ind w:hanging="459"/>
        <w:rPr>
          <w:rFonts w:cs="Arial"/>
          <w:bCs w:val="0"/>
          <w:szCs w:val="24"/>
        </w:rPr>
      </w:pPr>
      <w:r>
        <w:rPr>
          <w:rFonts w:cs="Arial"/>
          <w:bCs w:val="0"/>
          <w:szCs w:val="24"/>
        </w:rPr>
        <w:t>Lifting, holding, turning, twisting, or transferring of students or loads;</w:t>
      </w:r>
    </w:p>
    <w:p w:rsidR="00580BEC" w:rsidRDefault="00580BEC" w:rsidP="00580BEC">
      <w:pPr>
        <w:pStyle w:val="ListParagraph"/>
        <w:numPr>
          <w:ilvl w:val="2"/>
          <w:numId w:val="12"/>
        </w:numPr>
        <w:ind w:hanging="459"/>
        <w:rPr>
          <w:rFonts w:cs="Arial"/>
          <w:bCs w:val="0"/>
          <w:szCs w:val="24"/>
        </w:rPr>
      </w:pPr>
      <w:r>
        <w:rPr>
          <w:rFonts w:cs="Arial"/>
          <w:bCs w:val="0"/>
          <w:szCs w:val="24"/>
        </w:rPr>
        <w:t>Exposure to chemical and biological substances.</w:t>
      </w:r>
    </w:p>
    <w:p w:rsidR="00580BEC" w:rsidRDefault="00580BEC" w:rsidP="00580BEC">
      <w:pPr>
        <w:pStyle w:val="ListParagraph"/>
        <w:numPr>
          <w:ilvl w:val="1"/>
          <w:numId w:val="12"/>
        </w:numPr>
        <w:ind w:hanging="447"/>
        <w:rPr>
          <w:rFonts w:cs="Arial"/>
          <w:bCs w:val="0"/>
          <w:szCs w:val="24"/>
        </w:rPr>
      </w:pPr>
      <w:r>
        <w:rPr>
          <w:rFonts w:cs="Arial"/>
          <w:bCs w:val="0"/>
          <w:szCs w:val="24"/>
        </w:rPr>
        <w:t>Review incidents that are related, but not limited to, the following:</w:t>
      </w:r>
    </w:p>
    <w:p w:rsidR="00580BEC" w:rsidRDefault="00580BEC" w:rsidP="00580BEC">
      <w:pPr>
        <w:pStyle w:val="ListParagraph"/>
        <w:numPr>
          <w:ilvl w:val="2"/>
          <w:numId w:val="12"/>
        </w:numPr>
        <w:ind w:hanging="459"/>
        <w:rPr>
          <w:rFonts w:cs="Arial"/>
          <w:bCs w:val="0"/>
          <w:szCs w:val="24"/>
        </w:rPr>
      </w:pPr>
      <w:r>
        <w:rPr>
          <w:rFonts w:cs="Arial"/>
          <w:bCs w:val="0"/>
          <w:szCs w:val="24"/>
        </w:rPr>
        <w:t>Violence;</w:t>
      </w:r>
    </w:p>
    <w:p w:rsidR="00580BEC" w:rsidRDefault="00580BEC" w:rsidP="00580BEC">
      <w:pPr>
        <w:pStyle w:val="ListParagraph"/>
        <w:numPr>
          <w:ilvl w:val="2"/>
          <w:numId w:val="12"/>
        </w:numPr>
        <w:ind w:hanging="459"/>
        <w:rPr>
          <w:rFonts w:cs="Arial"/>
          <w:bCs w:val="0"/>
          <w:szCs w:val="24"/>
        </w:rPr>
      </w:pPr>
      <w:r>
        <w:rPr>
          <w:rFonts w:cs="Arial"/>
          <w:bCs w:val="0"/>
          <w:szCs w:val="24"/>
        </w:rPr>
        <w:t>Security-related issues; and</w:t>
      </w:r>
    </w:p>
    <w:p w:rsidR="00580BEC" w:rsidRDefault="00580BEC" w:rsidP="00580BEC">
      <w:pPr>
        <w:pStyle w:val="ListParagraph"/>
        <w:numPr>
          <w:ilvl w:val="2"/>
          <w:numId w:val="12"/>
        </w:numPr>
        <w:ind w:hanging="459"/>
        <w:rPr>
          <w:rFonts w:cs="Arial"/>
          <w:bCs w:val="0"/>
          <w:szCs w:val="24"/>
        </w:rPr>
      </w:pPr>
      <w:r>
        <w:rPr>
          <w:rFonts w:cs="Arial"/>
          <w:bCs w:val="0"/>
          <w:szCs w:val="24"/>
        </w:rPr>
        <w:t>Equipment failure.</w:t>
      </w:r>
    </w:p>
    <w:p w:rsidR="00580BEC" w:rsidRDefault="00580BEC" w:rsidP="00580BEC">
      <w:pPr>
        <w:pStyle w:val="ListParagraph"/>
        <w:numPr>
          <w:ilvl w:val="1"/>
          <w:numId w:val="12"/>
        </w:numPr>
        <w:ind w:hanging="447"/>
        <w:rPr>
          <w:rFonts w:cs="Arial"/>
          <w:bCs w:val="0"/>
          <w:szCs w:val="24"/>
        </w:rPr>
      </w:pPr>
      <w:r>
        <w:rPr>
          <w:rFonts w:cs="Arial"/>
          <w:bCs w:val="0"/>
          <w:szCs w:val="24"/>
        </w:rPr>
        <w:t>Monitor</w:t>
      </w:r>
      <w:r w:rsidR="00C564BC">
        <w:rPr>
          <w:rFonts w:cs="Arial"/>
          <w:bCs w:val="0"/>
          <w:szCs w:val="24"/>
        </w:rPr>
        <w:t xml:space="preserve"> and document</w:t>
      </w:r>
      <w:r>
        <w:rPr>
          <w:rFonts w:cs="Arial"/>
          <w:bCs w:val="0"/>
          <w:szCs w:val="24"/>
        </w:rPr>
        <w:t xml:space="preserve"> trends in the incident occurrences;</w:t>
      </w:r>
    </w:p>
    <w:p w:rsidR="00580BEC" w:rsidRDefault="00580BEC" w:rsidP="00580BEC">
      <w:pPr>
        <w:pStyle w:val="ListParagraph"/>
        <w:numPr>
          <w:ilvl w:val="1"/>
          <w:numId w:val="12"/>
        </w:numPr>
        <w:ind w:hanging="447"/>
        <w:rPr>
          <w:rFonts w:cs="Arial"/>
          <w:bCs w:val="0"/>
          <w:szCs w:val="24"/>
        </w:rPr>
      </w:pPr>
      <w:r>
        <w:rPr>
          <w:rFonts w:cs="Arial"/>
          <w:bCs w:val="0"/>
          <w:szCs w:val="24"/>
        </w:rPr>
        <w:t>Ensure all incidents are investigated and that corrective action has been taken;</w:t>
      </w:r>
    </w:p>
    <w:p w:rsidR="00D55967" w:rsidRPr="005C6053" w:rsidRDefault="00580BEC" w:rsidP="00D55967">
      <w:pPr>
        <w:pStyle w:val="ListParagraph"/>
        <w:numPr>
          <w:ilvl w:val="1"/>
          <w:numId w:val="12"/>
        </w:numPr>
        <w:ind w:hanging="447"/>
        <w:rPr>
          <w:rFonts w:cs="Arial"/>
          <w:bCs w:val="0"/>
          <w:szCs w:val="24"/>
        </w:rPr>
      </w:pPr>
      <w:r>
        <w:rPr>
          <w:rFonts w:cs="Arial"/>
          <w:bCs w:val="0"/>
          <w:szCs w:val="24"/>
        </w:rPr>
        <w:t>M</w:t>
      </w:r>
      <w:r w:rsidRPr="004D7C4F">
        <w:rPr>
          <w:rFonts w:cs="Arial"/>
          <w:bCs w:val="0"/>
          <w:szCs w:val="24"/>
        </w:rPr>
        <w:t>onitor the corrective action for effectiveness</w:t>
      </w:r>
      <w:r w:rsidR="00C07D8F">
        <w:rPr>
          <w:rFonts w:cs="Arial"/>
          <w:bCs w:val="0"/>
          <w:szCs w:val="24"/>
        </w:rPr>
        <w:t>;</w:t>
      </w:r>
    </w:p>
    <w:p w:rsidR="00D55967" w:rsidRPr="005C6053" w:rsidRDefault="00221A02" w:rsidP="005C6053">
      <w:pPr>
        <w:pStyle w:val="ListParagraph"/>
        <w:numPr>
          <w:ilvl w:val="1"/>
          <w:numId w:val="12"/>
        </w:numPr>
        <w:ind w:hanging="450"/>
        <w:rPr>
          <w:rFonts w:cs="Arial"/>
          <w:b/>
          <w:bCs w:val="0"/>
          <w:szCs w:val="24"/>
        </w:rPr>
      </w:pPr>
      <w:r w:rsidRPr="005C6053">
        <w:rPr>
          <w:rFonts w:cs="Arial"/>
          <w:bCs w:val="0"/>
          <w:szCs w:val="24"/>
        </w:rPr>
        <w:t>B</w:t>
      </w:r>
      <w:r w:rsidR="00D55967" w:rsidRPr="005C6053">
        <w:rPr>
          <w:rFonts w:cs="Arial"/>
          <w:bCs w:val="0"/>
          <w:szCs w:val="24"/>
        </w:rPr>
        <w:t>oth co-chairs and the employer shall develop a thorough written report to meet the requirements of the OH&amp;S re</w:t>
      </w:r>
      <w:r w:rsidR="00AB2F3F">
        <w:rPr>
          <w:rFonts w:cs="Arial"/>
          <w:bCs w:val="0"/>
          <w:szCs w:val="24"/>
        </w:rPr>
        <w:t>gulations, sections 3-17 and 3-18</w:t>
      </w:r>
      <w:r w:rsidR="00D55967" w:rsidRPr="005C6053">
        <w:rPr>
          <w:rFonts w:cs="Arial"/>
          <w:bCs w:val="0"/>
          <w:szCs w:val="24"/>
        </w:rPr>
        <w:t>, including the following information:</w:t>
      </w:r>
    </w:p>
    <w:p w:rsidR="00D55967" w:rsidRPr="00FF2037" w:rsidRDefault="00221A02" w:rsidP="00724796">
      <w:pPr>
        <w:pStyle w:val="ListParagraph"/>
        <w:numPr>
          <w:ilvl w:val="0"/>
          <w:numId w:val="19"/>
        </w:numPr>
        <w:ind w:left="2127" w:hanging="284"/>
        <w:rPr>
          <w:rFonts w:cs="Arial"/>
          <w:b/>
          <w:bCs w:val="0"/>
          <w:szCs w:val="24"/>
        </w:rPr>
      </w:pPr>
      <w:r>
        <w:rPr>
          <w:rFonts w:cs="Arial"/>
          <w:bCs w:val="0"/>
          <w:szCs w:val="24"/>
        </w:rPr>
        <w:t>D</w:t>
      </w:r>
      <w:r w:rsidR="00D55967">
        <w:rPr>
          <w:rFonts w:cs="Arial"/>
          <w:bCs w:val="0"/>
          <w:szCs w:val="24"/>
        </w:rPr>
        <w:t>escription of the incident or dangerous occurrence;</w:t>
      </w:r>
    </w:p>
    <w:p w:rsidR="00D55967" w:rsidRPr="00600289" w:rsidRDefault="00221A02" w:rsidP="00724796">
      <w:pPr>
        <w:pStyle w:val="ListParagraph"/>
        <w:numPr>
          <w:ilvl w:val="0"/>
          <w:numId w:val="19"/>
        </w:numPr>
        <w:ind w:left="2127" w:hanging="284"/>
        <w:rPr>
          <w:rFonts w:cs="Arial"/>
          <w:b/>
          <w:bCs w:val="0"/>
          <w:szCs w:val="24"/>
        </w:rPr>
      </w:pPr>
      <w:r>
        <w:rPr>
          <w:rFonts w:cs="Arial"/>
          <w:bCs w:val="0"/>
          <w:szCs w:val="24"/>
        </w:rPr>
        <w:t>G</w:t>
      </w:r>
      <w:r w:rsidR="00D55967">
        <w:rPr>
          <w:rFonts w:cs="Arial"/>
          <w:bCs w:val="0"/>
          <w:szCs w:val="24"/>
        </w:rPr>
        <w:t>raphics, photographs or other evidence that may assist in determining the cause;</w:t>
      </w:r>
    </w:p>
    <w:p w:rsidR="00D55967" w:rsidRPr="00F57EF8" w:rsidRDefault="00221A02" w:rsidP="00724796">
      <w:pPr>
        <w:pStyle w:val="ListParagraph"/>
        <w:numPr>
          <w:ilvl w:val="0"/>
          <w:numId w:val="19"/>
        </w:numPr>
        <w:ind w:left="2127" w:hanging="284"/>
        <w:rPr>
          <w:rFonts w:cs="Arial"/>
          <w:b/>
          <w:bCs w:val="0"/>
          <w:szCs w:val="24"/>
        </w:rPr>
      </w:pPr>
      <w:r>
        <w:rPr>
          <w:rFonts w:cs="Arial"/>
          <w:bCs w:val="0"/>
          <w:szCs w:val="24"/>
        </w:rPr>
        <w:t>E</w:t>
      </w:r>
      <w:r w:rsidR="00D55967">
        <w:rPr>
          <w:rFonts w:cs="Arial"/>
          <w:bCs w:val="0"/>
          <w:szCs w:val="24"/>
        </w:rPr>
        <w:t>xplanation of the direct, indirect and root cause(s);</w:t>
      </w:r>
    </w:p>
    <w:p w:rsidR="00D55967" w:rsidRPr="00F57EF8" w:rsidRDefault="00221A02" w:rsidP="00724796">
      <w:pPr>
        <w:pStyle w:val="ListParagraph"/>
        <w:numPr>
          <w:ilvl w:val="0"/>
          <w:numId w:val="19"/>
        </w:numPr>
        <w:ind w:left="2127" w:hanging="284"/>
        <w:rPr>
          <w:rFonts w:cs="Arial"/>
          <w:b/>
          <w:bCs w:val="0"/>
          <w:szCs w:val="24"/>
        </w:rPr>
      </w:pPr>
      <w:r>
        <w:rPr>
          <w:rFonts w:cs="Arial"/>
          <w:bCs w:val="0"/>
          <w:szCs w:val="24"/>
        </w:rPr>
        <w:t>S</w:t>
      </w:r>
      <w:r w:rsidR="00D55967">
        <w:rPr>
          <w:rFonts w:cs="Arial"/>
          <w:bCs w:val="0"/>
          <w:szCs w:val="24"/>
        </w:rPr>
        <w:t>tatement of what immediate c</w:t>
      </w:r>
      <w:r w:rsidR="00C07D8F">
        <w:rPr>
          <w:rFonts w:cs="Arial"/>
          <w:bCs w:val="0"/>
          <w:szCs w:val="24"/>
        </w:rPr>
        <w:t>orrective action was taken; and</w:t>
      </w:r>
    </w:p>
    <w:p w:rsidR="00D55967" w:rsidRPr="00F57EF8" w:rsidRDefault="00221A02" w:rsidP="00724796">
      <w:pPr>
        <w:pStyle w:val="ListParagraph"/>
        <w:numPr>
          <w:ilvl w:val="0"/>
          <w:numId w:val="19"/>
        </w:numPr>
        <w:ind w:left="2127" w:hanging="284"/>
        <w:rPr>
          <w:rFonts w:cs="Arial"/>
          <w:b/>
          <w:bCs w:val="0"/>
          <w:szCs w:val="24"/>
        </w:rPr>
      </w:pPr>
      <w:r>
        <w:rPr>
          <w:rFonts w:cs="Arial"/>
          <w:bCs w:val="0"/>
          <w:szCs w:val="24"/>
        </w:rPr>
        <w:t>S</w:t>
      </w:r>
      <w:r w:rsidR="00D55967">
        <w:rPr>
          <w:rFonts w:cs="Arial"/>
          <w:bCs w:val="0"/>
          <w:szCs w:val="24"/>
        </w:rPr>
        <w:t>tatement of any long-term action that will be taken to prevent a reoccurrence.</w:t>
      </w:r>
    </w:p>
    <w:p w:rsidR="00D55967" w:rsidRPr="005C6053" w:rsidRDefault="00221A02" w:rsidP="005C6053">
      <w:pPr>
        <w:pStyle w:val="ListParagraph"/>
        <w:numPr>
          <w:ilvl w:val="1"/>
          <w:numId w:val="12"/>
        </w:numPr>
        <w:rPr>
          <w:rFonts w:cs="Arial"/>
          <w:bCs w:val="0"/>
          <w:szCs w:val="24"/>
        </w:rPr>
      </w:pPr>
      <w:r w:rsidRPr="005C6053">
        <w:rPr>
          <w:rFonts w:cs="Arial"/>
          <w:bCs w:val="0"/>
          <w:szCs w:val="24"/>
        </w:rPr>
        <w:lastRenderedPageBreak/>
        <w:t>M</w:t>
      </w:r>
      <w:r w:rsidR="00D55967" w:rsidRPr="005C6053">
        <w:rPr>
          <w:rFonts w:cs="Arial"/>
          <w:bCs w:val="0"/>
          <w:szCs w:val="24"/>
        </w:rPr>
        <w:t>ake written recommendations to the employer if preventive measures are ineffective;</w:t>
      </w:r>
    </w:p>
    <w:p w:rsidR="00580BEC" w:rsidRPr="005C6053" w:rsidRDefault="00221A02" w:rsidP="005C6053">
      <w:pPr>
        <w:pStyle w:val="ListParagraph"/>
        <w:numPr>
          <w:ilvl w:val="1"/>
          <w:numId w:val="12"/>
        </w:numPr>
        <w:rPr>
          <w:rFonts w:cs="Arial"/>
          <w:bCs w:val="0"/>
          <w:szCs w:val="24"/>
        </w:rPr>
      </w:pPr>
      <w:r w:rsidRPr="005C6053">
        <w:rPr>
          <w:rFonts w:cs="Arial"/>
          <w:bCs w:val="0"/>
          <w:szCs w:val="24"/>
        </w:rPr>
        <w:t>N</w:t>
      </w:r>
      <w:r w:rsidR="00D55967" w:rsidRPr="005C6053">
        <w:rPr>
          <w:rFonts w:cs="Arial"/>
          <w:bCs w:val="0"/>
          <w:szCs w:val="24"/>
        </w:rPr>
        <w:t>otify the Saskatchewan Ministry of Labour Relations and Workplace Safety, OH&amp;S Division in accordance with the OH&amp;S legislation.</w:t>
      </w:r>
    </w:p>
    <w:p w:rsidR="00571952" w:rsidRPr="00AC7BCB" w:rsidRDefault="00571952" w:rsidP="00F67911">
      <w:pPr>
        <w:spacing w:before="100" w:beforeAutospacing="1" w:after="100" w:afterAutospacing="1"/>
        <w:rPr>
          <w:rFonts w:cs="Arial"/>
          <w:b/>
          <w:bCs w:val="0"/>
          <w:szCs w:val="24"/>
        </w:rPr>
      </w:pPr>
      <w:r w:rsidRPr="00AC7BCB">
        <w:rPr>
          <w:rFonts w:cs="Arial"/>
          <w:b/>
          <w:bCs w:val="0"/>
          <w:szCs w:val="24"/>
        </w:rPr>
        <w:t>Evaluation</w:t>
      </w:r>
    </w:p>
    <w:p w:rsidR="00221A02" w:rsidRPr="005C6053" w:rsidRDefault="008C0A9D" w:rsidP="00C07D8F">
      <w:pPr>
        <w:spacing w:before="100" w:beforeAutospacing="1" w:after="100" w:afterAutospacing="1"/>
        <w:rPr>
          <w:rFonts w:cs="Arial"/>
          <w:bCs w:val="0"/>
          <w:szCs w:val="24"/>
        </w:rPr>
      </w:pPr>
      <w:r>
        <w:rPr>
          <w:rFonts w:cs="Arial"/>
          <w:bCs w:val="0"/>
          <w:szCs w:val="24"/>
        </w:rPr>
        <w:t>This AP</w:t>
      </w:r>
      <w:r w:rsidR="000D1DBD" w:rsidRPr="00AC7BCB">
        <w:rPr>
          <w:rFonts w:cs="Arial"/>
          <w:bCs w:val="0"/>
          <w:szCs w:val="24"/>
        </w:rPr>
        <w:t xml:space="preserve"> shall be reviewed every three years by the </w:t>
      </w:r>
      <w:r w:rsidR="00203028">
        <w:rPr>
          <w:rFonts w:cs="Arial"/>
          <w:bCs w:val="0"/>
          <w:szCs w:val="24"/>
        </w:rPr>
        <w:t>(</w:t>
      </w:r>
      <w:r w:rsidR="00C07D8F">
        <w:rPr>
          <w:rFonts w:cs="Arial"/>
          <w:bCs w:val="0"/>
          <w:szCs w:val="24"/>
        </w:rPr>
        <w:t>enter school division</w:t>
      </w:r>
      <w:r w:rsidR="00203028">
        <w:rPr>
          <w:rFonts w:cs="Arial"/>
          <w:bCs w:val="0"/>
          <w:szCs w:val="24"/>
        </w:rPr>
        <w:t>)</w:t>
      </w:r>
      <w:r w:rsidR="000D1DBD" w:rsidRPr="00AC7BCB">
        <w:rPr>
          <w:rFonts w:cs="Arial"/>
          <w:bCs w:val="0"/>
          <w:szCs w:val="24"/>
        </w:rPr>
        <w:t xml:space="preserve"> as part of the safety program review and/or whenever there is a change of circumstances that may affect the health and safety of workers, or a change in legislation.</w:t>
      </w:r>
    </w:p>
    <w:p w:rsidR="000D1DBD" w:rsidRPr="00221A02" w:rsidRDefault="000D1DBD" w:rsidP="000D1DBD">
      <w:pPr>
        <w:spacing w:before="100" w:beforeAutospacing="1" w:after="100" w:afterAutospacing="1"/>
        <w:rPr>
          <w:rFonts w:cs="Arial"/>
          <w:b/>
          <w:bCs w:val="0"/>
          <w:szCs w:val="24"/>
        </w:rPr>
      </w:pPr>
      <w:r w:rsidRPr="00221A02">
        <w:rPr>
          <w:rFonts w:cs="Arial"/>
          <w:b/>
          <w:bCs w:val="0"/>
          <w:szCs w:val="24"/>
        </w:rPr>
        <w:t>References</w:t>
      </w:r>
    </w:p>
    <w:p w:rsidR="000D1DBD" w:rsidRPr="00AC7BCB" w:rsidRDefault="00C07D8F" w:rsidP="000D1DBD">
      <w:pPr>
        <w:spacing w:before="100" w:beforeAutospacing="1" w:after="100" w:afterAutospacing="1"/>
        <w:rPr>
          <w:rFonts w:cs="Arial"/>
          <w:bCs w:val="0"/>
          <w:i/>
          <w:szCs w:val="24"/>
        </w:rPr>
      </w:pPr>
      <w:r>
        <w:rPr>
          <w:rFonts w:cs="Arial"/>
          <w:bCs w:val="0"/>
          <w:i/>
          <w:szCs w:val="24"/>
        </w:rPr>
        <w:t xml:space="preserve">The </w:t>
      </w:r>
      <w:r w:rsidR="000D1DBD" w:rsidRPr="00AC7BCB">
        <w:rPr>
          <w:rFonts w:cs="Arial"/>
          <w:bCs w:val="0"/>
          <w:i/>
          <w:szCs w:val="24"/>
        </w:rPr>
        <w:t>Sa</w:t>
      </w:r>
      <w:r w:rsidR="00E753B7">
        <w:rPr>
          <w:rFonts w:cs="Arial"/>
          <w:bCs w:val="0"/>
          <w:i/>
          <w:szCs w:val="24"/>
        </w:rPr>
        <w:t>skatchewan Employment Act</w:t>
      </w:r>
      <w:r>
        <w:rPr>
          <w:rFonts w:cs="Arial"/>
          <w:bCs w:val="0"/>
          <w:i/>
          <w:szCs w:val="24"/>
        </w:rPr>
        <w:t>,</w:t>
      </w:r>
      <w:r w:rsidR="00E753B7">
        <w:rPr>
          <w:rFonts w:cs="Arial"/>
          <w:bCs w:val="0"/>
          <w:i/>
          <w:szCs w:val="24"/>
        </w:rPr>
        <w:t xml:space="preserve"> </w:t>
      </w:r>
      <w:r w:rsidR="003232D9" w:rsidRPr="00C07D8F">
        <w:rPr>
          <w:rFonts w:cs="Arial"/>
          <w:bCs w:val="0"/>
          <w:szCs w:val="24"/>
        </w:rPr>
        <w:t>Sections 3-16, 3-22, 3-24, 3-31 and 3-35.</w:t>
      </w:r>
    </w:p>
    <w:p w:rsidR="00C31E63" w:rsidRPr="00C07D8F" w:rsidRDefault="00C07D8F" w:rsidP="00571952">
      <w:pPr>
        <w:spacing w:before="100" w:beforeAutospacing="1" w:after="100" w:afterAutospacing="1"/>
        <w:rPr>
          <w:rFonts w:cs="Arial"/>
          <w:bCs w:val="0"/>
          <w:szCs w:val="24"/>
        </w:rPr>
      </w:pPr>
      <w:r>
        <w:rPr>
          <w:rFonts w:cs="Arial"/>
          <w:bCs w:val="0"/>
          <w:i/>
          <w:szCs w:val="24"/>
        </w:rPr>
        <w:t xml:space="preserve">The </w:t>
      </w:r>
      <w:r w:rsidR="003232D9" w:rsidRPr="00AC7BCB">
        <w:rPr>
          <w:rFonts w:cs="Arial"/>
          <w:bCs w:val="0"/>
          <w:i/>
          <w:szCs w:val="24"/>
        </w:rPr>
        <w:t>Occupational Hea</w:t>
      </w:r>
      <w:r w:rsidR="00E753B7">
        <w:rPr>
          <w:rFonts w:cs="Arial"/>
          <w:bCs w:val="0"/>
          <w:i/>
          <w:szCs w:val="24"/>
        </w:rPr>
        <w:t>lth and Safety Regulations (2020</w:t>
      </w:r>
      <w:r w:rsidR="003232D9" w:rsidRPr="00AC7BCB">
        <w:rPr>
          <w:rFonts w:cs="Arial"/>
          <w:bCs w:val="0"/>
          <w:i/>
          <w:szCs w:val="24"/>
        </w:rPr>
        <w:t>),</w:t>
      </w:r>
      <w:r>
        <w:rPr>
          <w:rFonts w:cs="Arial"/>
          <w:bCs w:val="0"/>
          <w:i/>
          <w:szCs w:val="24"/>
        </w:rPr>
        <w:t xml:space="preserve"> </w:t>
      </w:r>
      <w:r w:rsidRPr="00C07D8F">
        <w:rPr>
          <w:rFonts w:cs="Arial"/>
          <w:bCs w:val="0"/>
          <w:szCs w:val="24"/>
        </w:rPr>
        <w:t>Sections</w:t>
      </w:r>
      <w:r w:rsidR="003232D9" w:rsidRPr="00AC7BCB">
        <w:rPr>
          <w:rFonts w:cs="Arial"/>
          <w:bCs w:val="0"/>
          <w:i/>
          <w:szCs w:val="24"/>
        </w:rPr>
        <w:t xml:space="preserve"> </w:t>
      </w:r>
      <w:r w:rsidR="00E753B7" w:rsidRPr="00C07D8F">
        <w:rPr>
          <w:rFonts w:cs="Arial"/>
          <w:bCs w:val="0"/>
          <w:szCs w:val="24"/>
        </w:rPr>
        <w:t>2-2, 2-3, 2-5, 3-18 to 3-20, 6-18 and 6-22.</w:t>
      </w:r>
    </w:p>
    <w:sectPr w:rsidR="00C31E63" w:rsidRPr="00C07D8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C7" w:rsidRDefault="00ED7FC7" w:rsidP="00FC203F">
      <w:r>
        <w:separator/>
      </w:r>
    </w:p>
  </w:endnote>
  <w:endnote w:type="continuationSeparator" w:id="0">
    <w:p w:rsidR="00ED7FC7" w:rsidRDefault="00ED7FC7" w:rsidP="00FC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3F" w:rsidRPr="00383B81" w:rsidRDefault="00FC203F" w:rsidP="00FC203F">
    <w:pPr>
      <w:tabs>
        <w:tab w:val="right" w:pos="8640"/>
      </w:tabs>
      <w:rPr>
        <w:b/>
        <w:sz w:val="22"/>
        <w:szCs w:val="20"/>
        <w:u w:val="single"/>
        <w:lang w:val="en-CA"/>
      </w:rPr>
    </w:pPr>
    <w:r w:rsidRPr="00383B81">
      <w:rPr>
        <w:b/>
        <w:sz w:val="22"/>
        <w:szCs w:val="20"/>
        <w:u w:val="single"/>
        <w:lang w:val="en-CA"/>
      </w:rPr>
      <w:tab/>
    </w:r>
  </w:p>
  <w:p w:rsidR="00FC203F" w:rsidRPr="00383B81" w:rsidRDefault="00FC203F" w:rsidP="00FC203F">
    <w:pPr>
      <w:tabs>
        <w:tab w:val="center" w:pos="4320"/>
        <w:tab w:val="right" w:pos="8640"/>
      </w:tabs>
      <w:rPr>
        <w:bCs w:val="0"/>
        <w:sz w:val="16"/>
        <w:szCs w:val="20"/>
        <w:lang w:val="en-CA"/>
      </w:rPr>
    </w:pPr>
  </w:p>
  <w:p w:rsidR="00FC203F" w:rsidRDefault="00FC203F">
    <w:pPr>
      <w:pStyle w:val="Footer"/>
    </w:pPr>
  </w:p>
  <w:p w:rsidR="00FC203F" w:rsidRDefault="00FC2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C7" w:rsidRDefault="00ED7FC7" w:rsidP="00FC203F">
      <w:r>
        <w:separator/>
      </w:r>
    </w:p>
  </w:footnote>
  <w:footnote w:type="continuationSeparator" w:id="0">
    <w:p w:rsidR="00ED7FC7" w:rsidRDefault="00ED7FC7" w:rsidP="00FC2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8F" w:rsidRDefault="00C07D8F">
    <w:pPr>
      <w:pStyle w:val="Header"/>
    </w:pPr>
    <w:r w:rsidRPr="00C07D8F">
      <w:rPr>
        <w:noProof/>
        <w:lang w:val="en-CA" w:eastAsia="en-CA"/>
      </w:rPr>
      <w:drawing>
        <wp:inline distT="0" distB="0" distL="0" distR="0">
          <wp:extent cx="1586345" cy="429311"/>
          <wp:effectExtent l="0" t="0" r="0" b="8890"/>
          <wp:docPr id="1" name="Picture 1" descr="T:\Logos\Logos\Logos SASWH\High Res Files\Print Versions\Logo\SASWH logo CMYK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Logos\Logos SASWH\High Res Files\Print Versions\Logo\SASWH logo CMYK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366" cy="4317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2CB2"/>
    <w:multiLevelType w:val="hybridMultilevel"/>
    <w:tmpl w:val="432AF4E0"/>
    <w:lvl w:ilvl="0" w:tplc="C14E70B0">
      <w:start w:val="1"/>
      <w:numFmt w:val="lowerLetter"/>
      <w:lvlText w:val="%1."/>
      <w:lvlJc w:val="righ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22F31"/>
    <w:multiLevelType w:val="hybridMultilevel"/>
    <w:tmpl w:val="B154824E"/>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583B8F"/>
    <w:multiLevelType w:val="hybridMultilevel"/>
    <w:tmpl w:val="2BA8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451FA"/>
    <w:multiLevelType w:val="multilevel"/>
    <w:tmpl w:val="59E87E9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9F618D"/>
    <w:multiLevelType w:val="hybridMultilevel"/>
    <w:tmpl w:val="A7EE046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C34464"/>
    <w:multiLevelType w:val="hybridMultilevel"/>
    <w:tmpl w:val="D6FE4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C017E4"/>
    <w:multiLevelType w:val="hybridMultilevel"/>
    <w:tmpl w:val="942CDB10"/>
    <w:lvl w:ilvl="0" w:tplc="10090019">
      <w:start w:val="1"/>
      <w:numFmt w:val="lowerLetter"/>
      <w:lvlText w:val="%1."/>
      <w:lvlJc w:val="left"/>
      <w:pPr>
        <w:ind w:left="720" w:hanging="360"/>
      </w:pPr>
    </w:lvl>
    <w:lvl w:ilvl="1" w:tplc="B360DB1A">
      <w:start w:val="1"/>
      <w:numFmt w:val="lowerLetter"/>
      <w:lvlText w:val="%2."/>
      <w:lvlJc w:val="left"/>
      <w:pPr>
        <w:ind w:left="1440" w:hanging="360"/>
      </w:pPr>
      <w:rPr>
        <w:b w:val="0"/>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C06B67"/>
    <w:multiLevelType w:val="multilevel"/>
    <w:tmpl w:val="508C95D2"/>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AC3355C"/>
    <w:multiLevelType w:val="hybridMultilevel"/>
    <w:tmpl w:val="E1E0E4F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4E5FEF"/>
    <w:multiLevelType w:val="multilevel"/>
    <w:tmpl w:val="91968E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6801C8"/>
    <w:multiLevelType w:val="hybridMultilevel"/>
    <w:tmpl w:val="E9BC917A"/>
    <w:lvl w:ilvl="0" w:tplc="90D81BA6">
      <w:start w:val="1"/>
      <w:numFmt w:val="bullet"/>
      <w:lvlText w:val=""/>
      <w:lvlJc w:val="righ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57BEC"/>
    <w:multiLevelType w:val="hybridMultilevel"/>
    <w:tmpl w:val="9F2AA03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3CF12FDB"/>
    <w:multiLevelType w:val="multilevel"/>
    <w:tmpl w:val="1DA49E08"/>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1F35BC4"/>
    <w:multiLevelType w:val="hybridMultilevel"/>
    <w:tmpl w:val="447E1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F3267"/>
    <w:multiLevelType w:val="hybridMultilevel"/>
    <w:tmpl w:val="6946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A47DA"/>
    <w:multiLevelType w:val="hybridMultilevel"/>
    <w:tmpl w:val="5D8A006A"/>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6" w15:restartNumberingAfterBreak="0">
    <w:nsid w:val="4F4715F9"/>
    <w:multiLevelType w:val="hybridMultilevel"/>
    <w:tmpl w:val="6940283A"/>
    <w:lvl w:ilvl="0" w:tplc="90D81BA6">
      <w:start w:val="1"/>
      <w:numFmt w:val="bullet"/>
      <w:lvlText w:val=""/>
      <w:lvlJc w:val="righ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BE1EB3"/>
    <w:multiLevelType w:val="hybridMultilevel"/>
    <w:tmpl w:val="BBCABE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6682000"/>
    <w:multiLevelType w:val="multilevel"/>
    <w:tmpl w:val="91968E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537FCB"/>
    <w:multiLevelType w:val="hybridMultilevel"/>
    <w:tmpl w:val="A098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92CE9"/>
    <w:multiLevelType w:val="hybridMultilevel"/>
    <w:tmpl w:val="A8229E50"/>
    <w:lvl w:ilvl="0" w:tplc="10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87960"/>
    <w:multiLevelType w:val="hybridMultilevel"/>
    <w:tmpl w:val="A9CA59F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0595748"/>
    <w:multiLevelType w:val="hybridMultilevel"/>
    <w:tmpl w:val="96908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19">
      <w:start w:val="1"/>
      <w:numFmt w:val="lowerLetter"/>
      <w:lvlText w:val="%4."/>
      <w:lvlJc w:val="lef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F01198"/>
    <w:multiLevelType w:val="hybridMultilevel"/>
    <w:tmpl w:val="7220C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611BD3"/>
    <w:multiLevelType w:val="hybridMultilevel"/>
    <w:tmpl w:val="47A61E7E"/>
    <w:lvl w:ilvl="0" w:tplc="90D81BA6">
      <w:start w:val="1"/>
      <w:numFmt w:val="bullet"/>
      <w:lvlText w:val=""/>
      <w:lvlJc w:val="righ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num w:numId="1">
    <w:abstractNumId w:val="2"/>
  </w:num>
  <w:num w:numId="2">
    <w:abstractNumId w:val="21"/>
  </w:num>
  <w:num w:numId="3">
    <w:abstractNumId w:val="14"/>
  </w:num>
  <w:num w:numId="4">
    <w:abstractNumId w:val="20"/>
  </w:num>
  <w:num w:numId="5">
    <w:abstractNumId w:val="1"/>
  </w:num>
  <w:num w:numId="6">
    <w:abstractNumId w:val="3"/>
  </w:num>
  <w:num w:numId="7">
    <w:abstractNumId w:val="18"/>
  </w:num>
  <w:num w:numId="8">
    <w:abstractNumId w:val="9"/>
  </w:num>
  <w:num w:numId="9">
    <w:abstractNumId w:val="23"/>
  </w:num>
  <w:num w:numId="10">
    <w:abstractNumId w:val="4"/>
  </w:num>
  <w:num w:numId="11">
    <w:abstractNumId w:val="22"/>
  </w:num>
  <w:num w:numId="12">
    <w:abstractNumId w:val="6"/>
  </w:num>
  <w:num w:numId="13">
    <w:abstractNumId w:val="16"/>
  </w:num>
  <w:num w:numId="14">
    <w:abstractNumId w:val="10"/>
  </w:num>
  <w:num w:numId="15">
    <w:abstractNumId w:val="0"/>
  </w:num>
  <w:num w:numId="16">
    <w:abstractNumId w:val="15"/>
  </w:num>
  <w:num w:numId="17">
    <w:abstractNumId w:val="8"/>
  </w:num>
  <w:num w:numId="18">
    <w:abstractNumId w:val="7"/>
  </w:num>
  <w:num w:numId="19">
    <w:abstractNumId w:val="24"/>
  </w:num>
  <w:num w:numId="20">
    <w:abstractNumId w:val="17"/>
  </w:num>
  <w:num w:numId="21">
    <w:abstractNumId w:val="5"/>
  </w:num>
  <w:num w:numId="22">
    <w:abstractNumId w:val="11"/>
  </w:num>
  <w:num w:numId="23">
    <w:abstractNumId w:val="13"/>
  </w:num>
  <w:num w:numId="24">
    <w:abstractNumId w:val="12"/>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3F"/>
    <w:rsid w:val="00006629"/>
    <w:rsid w:val="00020A84"/>
    <w:rsid w:val="00023D85"/>
    <w:rsid w:val="00034D7C"/>
    <w:rsid w:val="000656F5"/>
    <w:rsid w:val="0008418D"/>
    <w:rsid w:val="00084AF7"/>
    <w:rsid w:val="00097C39"/>
    <w:rsid w:val="000C0B5C"/>
    <w:rsid w:val="000D18AA"/>
    <w:rsid w:val="000D1DBD"/>
    <w:rsid w:val="000D42E5"/>
    <w:rsid w:val="00107E2B"/>
    <w:rsid w:val="0013020E"/>
    <w:rsid w:val="0014439D"/>
    <w:rsid w:val="0015728A"/>
    <w:rsid w:val="001669CF"/>
    <w:rsid w:val="001721FB"/>
    <w:rsid w:val="00181926"/>
    <w:rsid w:val="00181BC3"/>
    <w:rsid w:val="001A1D95"/>
    <w:rsid w:val="001A7727"/>
    <w:rsid w:val="001C2C7B"/>
    <w:rsid w:val="001D757F"/>
    <w:rsid w:val="001F4843"/>
    <w:rsid w:val="001F6B16"/>
    <w:rsid w:val="002014EA"/>
    <w:rsid w:val="00203028"/>
    <w:rsid w:val="00221A02"/>
    <w:rsid w:val="00253D1B"/>
    <w:rsid w:val="002564F3"/>
    <w:rsid w:val="00276ABA"/>
    <w:rsid w:val="0029401A"/>
    <w:rsid w:val="002C1ADB"/>
    <w:rsid w:val="002E56A7"/>
    <w:rsid w:val="002F3C9F"/>
    <w:rsid w:val="00321F64"/>
    <w:rsid w:val="003232D9"/>
    <w:rsid w:val="00330C48"/>
    <w:rsid w:val="00333A0D"/>
    <w:rsid w:val="003424F8"/>
    <w:rsid w:val="003564D6"/>
    <w:rsid w:val="0036602A"/>
    <w:rsid w:val="00386C67"/>
    <w:rsid w:val="003A09F6"/>
    <w:rsid w:val="003A1326"/>
    <w:rsid w:val="003C4CC7"/>
    <w:rsid w:val="00415C13"/>
    <w:rsid w:val="004353A7"/>
    <w:rsid w:val="00454414"/>
    <w:rsid w:val="00466E80"/>
    <w:rsid w:val="0049399D"/>
    <w:rsid w:val="0049494E"/>
    <w:rsid w:val="00495914"/>
    <w:rsid w:val="004A4F6D"/>
    <w:rsid w:val="004C1404"/>
    <w:rsid w:val="004C251C"/>
    <w:rsid w:val="004D7C4F"/>
    <w:rsid w:val="004F6A76"/>
    <w:rsid w:val="00522245"/>
    <w:rsid w:val="005361CB"/>
    <w:rsid w:val="00540379"/>
    <w:rsid w:val="0054046C"/>
    <w:rsid w:val="00571952"/>
    <w:rsid w:val="00580BEC"/>
    <w:rsid w:val="0059604B"/>
    <w:rsid w:val="005B2A94"/>
    <w:rsid w:val="005C3DA4"/>
    <w:rsid w:val="005C6053"/>
    <w:rsid w:val="005D717C"/>
    <w:rsid w:val="005F5E6B"/>
    <w:rsid w:val="0061188B"/>
    <w:rsid w:val="00643E20"/>
    <w:rsid w:val="00651C7C"/>
    <w:rsid w:val="0065666A"/>
    <w:rsid w:val="00666E29"/>
    <w:rsid w:val="006D2C1E"/>
    <w:rsid w:val="00702491"/>
    <w:rsid w:val="0072388F"/>
    <w:rsid w:val="00724796"/>
    <w:rsid w:val="0075653A"/>
    <w:rsid w:val="00772819"/>
    <w:rsid w:val="007833F7"/>
    <w:rsid w:val="0078354E"/>
    <w:rsid w:val="0079107A"/>
    <w:rsid w:val="007D355F"/>
    <w:rsid w:val="007F3AB8"/>
    <w:rsid w:val="008129C5"/>
    <w:rsid w:val="00814950"/>
    <w:rsid w:val="00827C79"/>
    <w:rsid w:val="00830E21"/>
    <w:rsid w:val="00840E98"/>
    <w:rsid w:val="00844111"/>
    <w:rsid w:val="00846CB4"/>
    <w:rsid w:val="00877564"/>
    <w:rsid w:val="008915AE"/>
    <w:rsid w:val="00891852"/>
    <w:rsid w:val="008A0BBA"/>
    <w:rsid w:val="008C0A9D"/>
    <w:rsid w:val="008D2398"/>
    <w:rsid w:val="008D798D"/>
    <w:rsid w:val="00923D2C"/>
    <w:rsid w:val="00930AFA"/>
    <w:rsid w:val="009319CF"/>
    <w:rsid w:val="00937B3C"/>
    <w:rsid w:val="009548BF"/>
    <w:rsid w:val="009601DF"/>
    <w:rsid w:val="00971D0A"/>
    <w:rsid w:val="00976EB3"/>
    <w:rsid w:val="009C13BC"/>
    <w:rsid w:val="009C3E2B"/>
    <w:rsid w:val="009D1309"/>
    <w:rsid w:val="009F5F41"/>
    <w:rsid w:val="00A31289"/>
    <w:rsid w:val="00A422EB"/>
    <w:rsid w:val="00A46AC4"/>
    <w:rsid w:val="00A57BDE"/>
    <w:rsid w:val="00A64AE9"/>
    <w:rsid w:val="00AA1AB1"/>
    <w:rsid w:val="00AB2F3F"/>
    <w:rsid w:val="00AC7BCB"/>
    <w:rsid w:val="00AD238C"/>
    <w:rsid w:val="00AD6EA6"/>
    <w:rsid w:val="00AF17F5"/>
    <w:rsid w:val="00AF3BC4"/>
    <w:rsid w:val="00B42BC6"/>
    <w:rsid w:val="00B52170"/>
    <w:rsid w:val="00B529C7"/>
    <w:rsid w:val="00B65EEC"/>
    <w:rsid w:val="00B67EAA"/>
    <w:rsid w:val="00B811D3"/>
    <w:rsid w:val="00BA4885"/>
    <w:rsid w:val="00BA5A9C"/>
    <w:rsid w:val="00BA6F55"/>
    <w:rsid w:val="00BB2CE5"/>
    <w:rsid w:val="00BB37AA"/>
    <w:rsid w:val="00BB54A0"/>
    <w:rsid w:val="00BB758F"/>
    <w:rsid w:val="00BF1D8E"/>
    <w:rsid w:val="00BF403A"/>
    <w:rsid w:val="00BF7ABE"/>
    <w:rsid w:val="00C007FA"/>
    <w:rsid w:val="00C01F45"/>
    <w:rsid w:val="00C0214F"/>
    <w:rsid w:val="00C03671"/>
    <w:rsid w:val="00C05972"/>
    <w:rsid w:val="00C07D8F"/>
    <w:rsid w:val="00C10A7A"/>
    <w:rsid w:val="00C10EBE"/>
    <w:rsid w:val="00C1134C"/>
    <w:rsid w:val="00C16A05"/>
    <w:rsid w:val="00C31E63"/>
    <w:rsid w:val="00C33CCC"/>
    <w:rsid w:val="00C34AFB"/>
    <w:rsid w:val="00C35458"/>
    <w:rsid w:val="00C4091F"/>
    <w:rsid w:val="00C423D7"/>
    <w:rsid w:val="00C42795"/>
    <w:rsid w:val="00C561AB"/>
    <w:rsid w:val="00C564BC"/>
    <w:rsid w:val="00C76AAB"/>
    <w:rsid w:val="00C806E7"/>
    <w:rsid w:val="00C91AE5"/>
    <w:rsid w:val="00CA2F38"/>
    <w:rsid w:val="00CB7336"/>
    <w:rsid w:val="00CC4D6B"/>
    <w:rsid w:val="00CF2E82"/>
    <w:rsid w:val="00D37725"/>
    <w:rsid w:val="00D55967"/>
    <w:rsid w:val="00D61666"/>
    <w:rsid w:val="00D63DF2"/>
    <w:rsid w:val="00D72DA6"/>
    <w:rsid w:val="00DA4007"/>
    <w:rsid w:val="00DE6367"/>
    <w:rsid w:val="00E05A3E"/>
    <w:rsid w:val="00E05F29"/>
    <w:rsid w:val="00E1174B"/>
    <w:rsid w:val="00E1250D"/>
    <w:rsid w:val="00E71F39"/>
    <w:rsid w:val="00E753B7"/>
    <w:rsid w:val="00EA002F"/>
    <w:rsid w:val="00EA2BB4"/>
    <w:rsid w:val="00EC5F66"/>
    <w:rsid w:val="00ED7FC7"/>
    <w:rsid w:val="00EF6581"/>
    <w:rsid w:val="00EF70B7"/>
    <w:rsid w:val="00F13C56"/>
    <w:rsid w:val="00F201DB"/>
    <w:rsid w:val="00F3358B"/>
    <w:rsid w:val="00F42F18"/>
    <w:rsid w:val="00F64518"/>
    <w:rsid w:val="00F67911"/>
    <w:rsid w:val="00F844F1"/>
    <w:rsid w:val="00F87E6C"/>
    <w:rsid w:val="00FC203F"/>
    <w:rsid w:val="00FC36FE"/>
    <w:rsid w:val="00FE7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7B76FD-0794-4B3F-A4D4-ED33C218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03F"/>
    <w:pPr>
      <w:spacing w:after="0" w:line="240" w:lineRule="auto"/>
    </w:pPr>
    <w:rPr>
      <w:rFonts w:ascii="Arial" w:eastAsia="Times New Roman" w:hAnsi="Arial" w:cs="Courier New"/>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03F"/>
    <w:pPr>
      <w:tabs>
        <w:tab w:val="center" w:pos="4680"/>
        <w:tab w:val="right" w:pos="9360"/>
      </w:tabs>
    </w:pPr>
  </w:style>
  <w:style w:type="character" w:customStyle="1" w:styleId="HeaderChar">
    <w:name w:val="Header Char"/>
    <w:basedOn w:val="DefaultParagraphFont"/>
    <w:link w:val="Header"/>
    <w:uiPriority w:val="99"/>
    <w:rsid w:val="00FC203F"/>
    <w:rPr>
      <w:rFonts w:ascii="Arial" w:eastAsia="Times New Roman" w:hAnsi="Arial" w:cs="Courier New"/>
      <w:bCs/>
      <w:sz w:val="24"/>
      <w:lang w:val="en-US"/>
    </w:rPr>
  </w:style>
  <w:style w:type="paragraph" w:styleId="Footer">
    <w:name w:val="footer"/>
    <w:basedOn w:val="Normal"/>
    <w:link w:val="FooterChar"/>
    <w:uiPriority w:val="99"/>
    <w:unhideWhenUsed/>
    <w:rsid w:val="00FC203F"/>
    <w:pPr>
      <w:tabs>
        <w:tab w:val="center" w:pos="4680"/>
        <w:tab w:val="right" w:pos="9360"/>
      </w:tabs>
    </w:pPr>
  </w:style>
  <w:style w:type="character" w:customStyle="1" w:styleId="FooterChar">
    <w:name w:val="Footer Char"/>
    <w:basedOn w:val="DefaultParagraphFont"/>
    <w:link w:val="Footer"/>
    <w:uiPriority w:val="99"/>
    <w:rsid w:val="00FC203F"/>
    <w:rPr>
      <w:rFonts w:ascii="Arial" w:eastAsia="Times New Roman" w:hAnsi="Arial" w:cs="Courier New"/>
      <w:bCs/>
      <w:sz w:val="24"/>
      <w:lang w:val="en-US"/>
    </w:rPr>
  </w:style>
  <w:style w:type="paragraph" w:styleId="ListParagraph">
    <w:name w:val="List Paragraph"/>
    <w:basedOn w:val="Normal"/>
    <w:uiPriority w:val="34"/>
    <w:qFormat/>
    <w:rsid w:val="0013020E"/>
    <w:pPr>
      <w:ind w:left="720"/>
      <w:contextualSpacing/>
    </w:pPr>
  </w:style>
  <w:style w:type="table" w:styleId="TableGrid">
    <w:name w:val="Table Grid"/>
    <w:basedOn w:val="TableNormal"/>
    <w:uiPriority w:val="59"/>
    <w:rsid w:val="004C14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BC"/>
    <w:rPr>
      <w:rFonts w:ascii="Segoe UI" w:eastAsia="Times New Roman" w:hAnsi="Segoe UI" w:cs="Segoe UI"/>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9AB9-611A-40A1-A0EB-EA3DD5BA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SouthEast Cornerstone Public School Division #209</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Barnard</dc:creator>
  <cp:keywords/>
  <dc:description/>
  <cp:lastModifiedBy>Moriarty, Karen SASWH</cp:lastModifiedBy>
  <cp:revision>6</cp:revision>
  <cp:lastPrinted>2020-01-06T15:32:00Z</cp:lastPrinted>
  <dcterms:created xsi:type="dcterms:W3CDTF">2021-02-10T18:11:00Z</dcterms:created>
  <dcterms:modified xsi:type="dcterms:W3CDTF">2021-05-31T21:43:00Z</dcterms:modified>
</cp:coreProperties>
</file>