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5616" w14:textId="77777777" w:rsidR="0000579B" w:rsidRDefault="00C77D3B" w:rsidP="00CC7A06">
      <w:pPr>
        <w:pStyle w:val="BodyText"/>
        <w:tabs>
          <w:tab w:val="left" w:pos="9450"/>
        </w:tabs>
        <w:ind w:left="110"/>
        <w:rPr>
          <w:rFonts w:ascii="Times New Roman"/>
          <w:sz w:val="24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7B25C6" wp14:editId="5164D68C">
                <wp:simplePos x="0" y="0"/>
                <wp:positionH relativeFrom="page">
                  <wp:posOffset>8255</wp:posOffset>
                </wp:positionH>
                <wp:positionV relativeFrom="page">
                  <wp:posOffset>9244965</wp:posOffset>
                </wp:positionV>
                <wp:extent cx="7753350" cy="0"/>
                <wp:effectExtent l="8255" t="5715" r="10795" b="1333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B941E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5pt,727.95pt" to="611.1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88GAIAACo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" strokecolor="#30849b">
                <w10:wrap anchorx="page" anchory="page"/>
              </v:line>
            </w:pict>
          </mc:Fallback>
        </mc:AlternateContent>
      </w: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87ACDA" wp14:editId="03FEE192">
                <wp:simplePos x="0" y="0"/>
                <wp:positionH relativeFrom="page">
                  <wp:posOffset>896620</wp:posOffset>
                </wp:positionH>
                <wp:positionV relativeFrom="page">
                  <wp:posOffset>2057400</wp:posOffset>
                </wp:positionV>
                <wp:extent cx="5981065" cy="0"/>
                <wp:effectExtent l="10795" t="9525" r="8890" b="9525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F51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62pt" to="541.5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s3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" strokecolor="#4f81bc" strokeweight=".96pt">
                <w10:wrap anchorx="page" anchory="page"/>
              </v:line>
            </w:pict>
          </mc:Fallback>
        </mc:AlternateContent>
      </w:r>
    </w:p>
    <w:p w14:paraId="027756D6" w14:textId="77777777" w:rsidR="0000579B" w:rsidRDefault="00C23019">
      <w:pPr>
        <w:pStyle w:val="Heading1"/>
        <w:spacing w:before="101"/>
        <w:ind w:left="3920" w:hanging="1635"/>
      </w:pPr>
      <w:r>
        <w:rPr>
          <w:color w:val="17365D"/>
        </w:rPr>
        <w:t>Occupational Health Committee Agenda Template</w:t>
      </w:r>
    </w:p>
    <w:p w14:paraId="374AFA7D" w14:textId="77777777" w:rsidR="0000579B" w:rsidRDefault="0000579B">
      <w:pPr>
        <w:pStyle w:val="BodyText"/>
        <w:rPr>
          <w:rFonts w:ascii="Cambria"/>
          <w:sz w:val="20"/>
        </w:rPr>
      </w:pPr>
    </w:p>
    <w:p w14:paraId="52786C15" w14:textId="77777777" w:rsidR="0000579B" w:rsidRDefault="0000579B">
      <w:pPr>
        <w:pStyle w:val="BodyText"/>
        <w:rPr>
          <w:rFonts w:ascii="Cambria"/>
          <w:sz w:val="20"/>
        </w:rPr>
      </w:pPr>
    </w:p>
    <w:p w14:paraId="70D7528B" w14:textId="77777777" w:rsidR="0000579B" w:rsidRDefault="0000579B">
      <w:pPr>
        <w:pStyle w:val="BodyText"/>
        <w:rPr>
          <w:rFonts w:ascii="Cambria"/>
          <w:sz w:val="20"/>
        </w:rPr>
      </w:pPr>
    </w:p>
    <w:p w14:paraId="0F869470" w14:textId="77777777" w:rsidR="0000579B" w:rsidRDefault="0000579B">
      <w:pPr>
        <w:pStyle w:val="BodyText"/>
        <w:rPr>
          <w:rFonts w:ascii="Cambria"/>
          <w:sz w:val="20"/>
        </w:rPr>
      </w:pPr>
    </w:p>
    <w:p w14:paraId="38F93C91" w14:textId="77777777" w:rsidR="0000579B" w:rsidRDefault="0000579B">
      <w:pPr>
        <w:pStyle w:val="BodyText"/>
        <w:spacing w:before="1"/>
        <w:rPr>
          <w:rFonts w:ascii="Cambria"/>
          <w:sz w:val="28"/>
        </w:rPr>
      </w:pPr>
    </w:p>
    <w:p w14:paraId="4C956323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  <w:spacing w:before="57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1A09151A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697B42AF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  <w:spacing w:before="39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38BA3547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</w:pPr>
      <w:r>
        <w:t>Contraventions</w:t>
      </w:r>
    </w:p>
    <w:p w14:paraId="5A9AA861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  <w:spacing w:line="273" w:lineRule="auto"/>
        <w:ind w:left="2280" w:right="5958" w:firstLine="0"/>
      </w:pPr>
      <w:r>
        <w:rPr>
          <w:spacing w:val="-1"/>
        </w:rPr>
        <w:t xml:space="preserve">Recommendations </w:t>
      </w:r>
      <w:r>
        <w:t>c.</w:t>
      </w:r>
    </w:p>
    <w:p w14:paraId="7A3A64EE" w14:textId="77777777" w:rsidR="0000579B" w:rsidRDefault="00C23019">
      <w:pPr>
        <w:pStyle w:val="BodyText"/>
        <w:spacing w:before="5"/>
        <w:ind w:left="2280"/>
      </w:pPr>
      <w:r>
        <w:t>d.</w:t>
      </w:r>
    </w:p>
    <w:p w14:paraId="2D3EFA8B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</w:pPr>
      <w:r>
        <w:t>New Business</w:t>
      </w:r>
    </w:p>
    <w:p w14:paraId="641E788A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  <w:spacing w:before="38"/>
      </w:pPr>
      <w:r>
        <w:t>Review musculoskeletal</w:t>
      </w:r>
      <w:r>
        <w:rPr>
          <w:spacing w:val="-6"/>
        </w:rPr>
        <w:t xml:space="preserve"> </w:t>
      </w:r>
      <w:r>
        <w:t>activities</w:t>
      </w:r>
    </w:p>
    <w:p w14:paraId="0003425E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</w:pPr>
      <w:r>
        <w:t>Incident/injury reports</w:t>
      </w:r>
    </w:p>
    <w:p w14:paraId="1815C9C5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0"/>
          <w:tab w:val="left" w:pos="2641"/>
        </w:tabs>
        <w:spacing w:line="273" w:lineRule="auto"/>
        <w:ind w:left="2280" w:right="6617" w:firstLine="0"/>
      </w:pPr>
      <w:r>
        <w:rPr>
          <w:spacing w:val="-1"/>
        </w:rPr>
        <w:t xml:space="preserve">Inspections </w:t>
      </w:r>
      <w:r>
        <w:t>d.</w:t>
      </w:r>
    </w:p>
    <w:p w14:paraId="16EA5832" w14:textId="77777777" w:rsidR="0000579B" w:rsidRDefault="00C23019">
      <w:pPr>
        <w:pStyle w:val="BodyText"/>
        <w:spacing w:before="5"/>
        <w:ind w:left="2280"/>
      </w:pPr>
      <w:r>
        <w:t>e.</w:t>
      </w:r>
    </w:p>
    <w:p w14:paraId="37463E5C" w14:textId="77777777" w:rsidR="003A7C7F" w:rsidRDefault="00C23019">
      <w:pPr>
        <w:pStyle w:val="ListParagraph"/>
        <w:numPr>
          <w:ilvl w:val="0"/>
          <w:numId w:val="25"/>
        </w:numPr>
        <w:tabs>
          <w:tab w:val="left" w:pos="1921"/>
        </w:tabs>
        <w:spacing w:line="273" w:lineRule="auto"/>
        <w:ind w:left="2280" w:right="6004" w:hanging="720"/>
      </w:pPr>
      <w:r>
        <w:t xml:space="preserve">Review </w:t>
      </w:r>
      <w:r w:rsidR="002B6553">
        <w:t>Saskatchewan</w:t>
      </w:r>
      <w:r w:rsidR="00237076">
        <w:t xml:space="preserve"> E</w:t>
      </w:r>
      <w:r w:rsidR="002B6553">
        <w:t>mployment</w:t>
      </w:r>
      <w:r>
        <w:t xml:space="preserve"> Act </w:t>
      </w:r>
    </w:p>
    <w:p w14:paraId="1CD3167E" w14:textId="77777777" w:rsidR="0000579B" w:rsidRDefault="00C23019" w:rsidP="003A7C7F">
      <w:pPr>
        <w:pStyle w:val="ListParagraph"/>
        <w:tabs>
          <w:tab w:val="left" w:pos="1921"/>
        </w:tabs>
        <w:spacing w:line="273" w:lineRule="auto"/>
        <w:ind w:left="2280" w:right="6004" w:firstLine="0"/>
      </w:pPr>
      <w:r>
        <w:t>a.</w:t>
      </w:r>
      <w:r w:rsidR="003A7C7F">
        <w:t xml:space="preserve"> 3-38 to 3-46</w:t>
      </w:r>
    </w:p>
    <w:p w14:paraId="6912B171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  <w:spacing w:before="5"/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0D2E3BCF" w14:textId="77777777" w:rsidR="0000579B" w:rsidRDefault="00C23019">
      <w:pPr>
        <w:pStyle w:val="BodyText"/>
        <w:spacing w:before="41"/>
        <w:ind w:left="2280"/>
      </w:pPr>
      <w:r>
        <w:t xml:space="preserve">a. </w:t>
      </w:r>
      <w:r w:rsidR="00C77D3B">
        <w:t>3-9, 4-2 – 4-7, 4-9, 4-11</w:t>
      </w:r>
      <w:r>
        <w:t xml:space="preserve">, </w:t>
      </w:r>
      <w:r w:rsidR="00C77D3B">
        <w:t xml:space="preserve">6-1 – </w:t>
      </w:r>
      <w:r>
        <w:t>6</w:t>
      </w:r>
      <w:r w:rsidR="00C77D3B">
        <w:t>-4, 6-7 – 6-14</w:t>
      </w:r>
      <w:r>
        <w:t xml:space="preserve"> and </w:t>
      </w:r>
      <w:r w:rsidR="00C77D3B">
        <w:t>6-18</w:t>
      </w:r>
    </w:p>
    <w:p w14:paraId="41B91C10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</w:pPr>
      <w:r>
        <w:t>Complete</w:t>
      </w:r>
      <w:r>
        <w:rPr>
          <w:spacing w:val="-2"/>
        </w:rPr>
        <w:t xml:space="preserve"> </w:t>
      </w:r>
      <w:r>
        <w:t>the</w:t>
      </w:r>
    </w:p>
    <w:p w14:paraId="75765D90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  <w:spacing w:before="38"/>
        <w:rPr>
          <w:i/>
        </w:rPr>
      </w:pPr>
      <w:r>
        <w:rPr>
          <w:i/>
        </w:rPr>
        <w:t>Occupational Health Committee Analysis</w:t>
      </w:r>
    </w:p>
    <w:p w14:paraId="58F04FA7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  <w:spacing w:before="42"/>
        <w:rPr>
          <w:i/>
        </w:rPr>
      </w:pPr>
      <w:r>
        <w:rPr>
          <w:i/>
        </w:rPr>
        <w:t>General Health</w:t>
      </w:r>
      <w:r>
        <w:rPr>
          <w:i/>
          <w:spacing w:val="-4"/>
        </w:rPr>
        <w:t xml:space="preserve"> </w:t>
      </w:r>
      <w:r>
        <w:rPr>
          <w:i/>
        </w:rPr>
        <w:t>Requirements</w:t>
      </w:r>
    </w:p>
    <w:p w14:paraId="162C9AB4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0"/>
          <w:tab w:val="left" w:pos="2641"/>
        </w:tabs>
        <w:rPr>
          <w:i/>
        </w:rPr>
      </w:pPr>
      <w:r>
        <w:rPr>
          <w:i/>
        </w:rPr>
        <w:t>General OH&amp;S Awareness – Worker</w:t>
      </w:r>
      <w:r>
        <w:rPr>
          <w:i/>
          <w:spacing w:val="3"/>
        </w:rPr>
        <w:t xml:space="preserve"> </w:t>
      </w:r>
      <w:r>
        <w:rPr>
          <w:i/>
        </w:rPr>
        <w:t>Survey</w:t>
      </w:r>
    </w:p>
    <w:p w14:paraId="4837A77C" w14:textId="77777777" w:rsidR="0000579B" w:rsidRDefault="00C23019">
      <w:pPr>
        <w:spacing w:before="38"/>
        <w:ind w:left="1920"/>
      </w:pPr>
      <w:r>
        <w:rPr>
          <w:i/>
          <w:u w:val="single"/>
        </w:rPr>
        <w:t>Note all deficiencies must be accompanied by recommended actions</w:t>
      </w:r>
      <w:r>
        <w:t>.</w:t>
      </w:r>
    </w:p>
    <w:p w14:paraId="1A210D73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</w:pPr>
      <w:r>
        <w:t>Safety program policy review – review safety program</w:t>
      </w:r>
      <w:r>
        <w:rPr>
          <w:spacing w:val="-4"/>
        </w:rPr>
        <w:t xml:space="preserve"> </w:t>
      </w:r>
      <w:r>
        <w:t>policies</w:t>
      </w:r>
    </w:p>
    <w:p w14:paraId="010DC09C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  <w:rPr>
          <w:i/>
        </w:rPr>
      </w:pPr>
      <w:r>
        <w:rPr>
          <w:i/>
        </w:rPr>
        <w:t>3.8 – Preventative Maintenance</w:t>
      </w:r>
    </w:p>
    <w:p w14:paraId="07A2CD42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  <w:spacing w:before="39"/>
        <w:rPr>
          <w:i/>
        </w:rPr>
      </w:pPr>
      <w:r>
        <w:rPr>
          <w:i/>
        </w:rPr>
        <w:t xml:space="preserve">3.9 – Workplace Inspections </w:t>
      </w:r>
    </w:p>
    <w:p w14:paraId="0BA91361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  <w:spacing w:before="42"/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70592A45" w14:textId="77777777" w:rsidR="0000579B" w:rsidRDefault="00C23019">
      <w:pPr>
        <w:pStyle w:val="ListParagraph"/>
        <w:numPr>
          <w:ilvl w:val="1"/>
          <w:numId w:val="25"/>
        </w:numPr>
        <w:tabs>
          <w:tab w:val="left" w:pos="2641"/>
        </w:tabs>
      </w:pPr>
      <w:r>
        <w:t>Occupational Health Committee</w:t>
      </w:r>
      <w:r>
        <w:rPr>
          <w:spacing w:val="-6"/>
        </w:rPr>
        <w:t xml:space="preserve"> </w:t>
      </w:r>
      <w:r>
        <w:t>awareness</w:t>
      </w:r>
    </w:p>
    <w:p w14:paraId="27B779D7" w14:textId="77777777" w:rsidR="0000579B" w:rsidRDefault="00C23019">
      <w:pPr>
        <w:pStyle w:val="ListParagraph"/>
        <w:numPr>
          <w:ilvl w:val="0"/>
          <w:numId w:val="25"/>
        </w:numPr>
        <w:tabs>
          <w:tab w:val="left" w:pos="1921"/>
        </w:tabs>
        <w:spacing w:before="38"/>
      </w:pPr>
      <w:r>
        <w:t>Adjournment</w:t>
      </w:r>
    </w:p>
    <w:p w14:paraId="44C9E407" w14:textId="77777777" w:rsidR="0000579B" w:rsidRDefault="0000579B">
      <w:pPr>
        <w:sectPr w:rsidR="0000579B">
          <w:footerReference w:type="default" r:id="rId7"/>
          <w:type w:val="continuous"/>
          <w:pgSz w:w="12240" w:h="15840"/>
          <w:pgMar w:top="740" w:right="1720" w:bottom="960" w:left="240" w:header="720" w:footer="776" w:gutter="0"/>
          <w:cols w:space="720"/>
        </w:sectPr>
      </w:pPr>
    </w:p>
    <w:p w14:paraId="103DBFDB" w14:textId="77777777" w:rsidR="0000579B" w:rsidRDefault="00C77D3B" w:rsidP="001403E0">
      <w:pPr>
        <w:pStyle w:val="Heading1"/>
        <w:spacing w:before="89"/>
        <w:ind w:left="0"/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203E42" wp14:editId="440147DD">
                <wp:simplePos x="0" y="0"/>
                <wp:positionH relativeFrom="page">
                  <wp:posOffset>8255</wp:posOffset>
                </wp:positionH>
                <wp:positionV relativeFrom="page">
                  <wp:posOffset>7009765</wp:posOffset>
                </wp:positionV>
                <wp:extent cx="10040620" cy="0"/>
                <wp:effectExtent l="8255" t="8890" r="9525" b="1016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0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B2E90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5pt,551.95pt" to="791.25pt,5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POFwIAACoEAAAOAAAAZHJzL2Uyb0RvYy54bWysU8GO2jAQvVfqP1i+QxI2sB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" strokecolor="#30849b">
                <w10:wrap anchorx="page" anchory="page"/>
              </v:line>
            </w:pict>
          </mc:Fallback>
        </mc:AlternateContent>
      </w:r>
      <w:r w:rsidR="001403E0">
        <w:t>Saskatchewan Employment Act and OH&amp;S Regulations Review</w:t>
      </w:r>
    </w:p>
    <w:p w14:paraId="2BF5E9D6" w14:textId="77777777" w:rsidR="0000579B" w:rsidRDefault="0000579B">
      <w:pPr>
        <w:pStyle w:val="BodyText"/>
        <w:spacing w:after="1"/>
        <w:rPr>
          <w:rFonts w:ascii="Cambria"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431"/>
        <w:gridCol w:w="1545"/>
        <w:gridCol w:w="3192"/>
        <w:gridCol w:w="3247"/>
        <w:gridCol w:w="3881"/>
      </w:tblGrid>
      <w:tr w:rsidR="0000579B" w14:paraId="56B4F31D" w14:textId="77777777" w:rsidTr="000D2E0F">
        <w:trPr>
          <w:trHeight w:val="241"/>
          <w:tblHeader/>
        </w:trPr>
        <w:tc>
          <w:tcPr>
            <w:tcW w:w="830" w:type="dxa"/>
          </w:tcPr>
          <w:p w14:paraId="14186FD7" w14:textId="77777777" w:rsidR="0000579B" w:rsidRDefault="00C2301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31" w:type="dxa"/>
          </w:tcPr>
          <w:p w14:paraId="08874E52" w14:textId="77777777" w:rsidR="0000579B" w:rsidRDefault="00C2301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45" w:type="dxa"/>
          </w:tcPr>
          <w:p w14:paraId="49D450A4" w14:textId="77777777" w:rsidR="0000579B" w:rsidRDefault="00C2301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192" w:type="dxa"/>
          </w:tcPr>
          <w:p w14:paraId="71268DE6" w14:textId="77777777" w:rsidR="0000579B" w:rsidRDefault="00B06888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47" w:type="dxa"/>
          </w:tcPr>
          <w:p w14:paraId="6F1EA717" w14:textId="77777777" w:rsidR="0000579B" w:rsidRDefault="00B0688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81" w:type="dxa"/>
          </w:tcPr>
          <w:p w14:paraId="05FD04FC" w14:textId="77777777" w:rsidR="0000579B" w:rsidRDefault="00B06888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 &amp; A</w:t>
            </w:r>
          </w:p>
        </w:tc>
      </w:tr>
      <w:tr w:rsidR="0000579B" w14:paraId="78932EC6" w14:textId="77777777">
        <w:trPr>
          <w:trHeight w:val="244"/>
        </w:trPr>
        <w:tc>
          <w:tcPr>
            <w:tcW w:w="15126" w:type="dxa"/>
            <w:gridSpan w:val="6"/>
            <w:shd w:val="clear" w:color="auto" w:fill="D2DFED"/>
          </w:tcPr>
          <w:p w14:paraId="76DF88E2" w14:textId="77777777" w:rsidR="0000579B" w:rsidRDefault="004C273F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Saskatchewan Employment Act</w:t>
            </w:r>
          </w:p>
        </w:tc>
      </w:tr>
      <w:tr w:rsidR="0000579B" w14:paraId="683C1765" w14:textId="77777777">
        <w:trPr>
          <w:trHeight w:val="1466"/>
        </w:trPr>
        <w:tc>
          <w:tcPr>
            <w:tcW w:w="830" w:type="dxa"/>
          </w:tcPr>
          <w:p w14:paraId="417658B1" w14:textId="77777777" w:rsidR="0000579B" w:rsidRDefault="00A04EE1" w:rsidP="00F6721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</w:t>
            </w:r>
            <w:r w:rsidR="00F6721F">
              <w:rPr>
                <w:b/>
                <w:color w:val="365F91"/>
                <w:sz w:val="20"/>
              </w:rPr>
              <w:t>38</w:t>
            </w:r>
          </w:p>
        </w:tc>
        <w:tc>
          <w:tcPr>
            <w:tcW w:w="2431" w:type="dxa"/>
          </w:tcPr>
          <w:p w14:paraId="74355464" w14:textId="77777777" w:rsidR="0000579B" w:rsidRDefault="00C23019">
            <w:pPr>
              <w:pStyle w:val="TableParagraph"/>
              <w:spacing w:before="1"/>
              <w:ind w:left="108" w:right="232"/>
              <w:rPr>
                <w:sz w:val="20"/>
              </w:rPr>
            </w:pPr>
            <w:r>
              <w:rPr>
                <w:color w:val="365F91"/>
                <w:sz w:val="20"/>
              </w:rPr>
              <w:t>Compliance undertakings and notices of contraventions</w:t>
            </w:r>
          </w:p>
        </w:tc>
        <w:tc>
          <w:tcPr>
            <w:tcW w:w="1545" w:type="dxa"/>
          </w:tcPr>
          <w:p w14:paraId="3CF37537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62E4A69B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</w:t>
            </w:r>
            <w:r w:rsidRPr="00953B19">
              <w:rPr>
                <w:color w:val="365F91"/>
                <w:sz w:val="20"/>
              </w:rPr>
              <w:t>1) An occupational health officer shall act pursuant to subsection (2) if the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occupational health officer is of the opinion that a person:</w:t>
            </w:r>
          </w:p>
          <w:p w14:paraId="78D86A29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(a) is contravening any provision of this Part or the regulations made pursuant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to this Part; or</w:t>
            </w:r>
          </w:p>
          <w:p w14:paraId="216DAFA4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(b) has contravened any provision of this Part or the regulations made</w:t>
            </w:r>
          </w:p>
          <w:p w14:paraId="07F7ED17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pursuant to this Part in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circumstances that make it likely that the contravention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will continue or will be repeated.</w:t>
            </w:r>
          </w:p>
          <w:p w14:paraId="4D4F3BE9" w14:textId="77777777" w:rsid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</w:p>
          <w:p w14:paraId="73BA2817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(2) In the circumstances mentioned in subsection (1), the occupational health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officer shall:</w:t>
            </w:r>
          </w:p>
          <w:p w14:paraId="47A10160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 xml:space="preserve">(a) subject to subsection (4), require the person to </w:t>
            </w:r>
            <w:proofErr w:type="gramStart"/>
            <w:r w:rsidRPr="00953B19">
              <w:rPr>
                <w:color w:val="365F91"/>
                <w:sz w:val="20"/>
              </w:rPr>
              <w:t>enter into</w:t>
            </w:r>
            <w:proofErr w:type="gramEnd"/>
            <w:r w:rsidRPr="00953B19">
              <w:rPr>
                <w:color w:val="365F91"/>
                <w:sz w:val="20"/>
              </w:rPr>
              <w:t xml:space="preserve"> a compliance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undertaking; or</w:t>
            </w:r>
          </w:p>
          <w:p w14:paraId="06BEA602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(b) serve a notice of contravention on the person.</w:t>
            </w:r>
          </w:p>
          <w:p w14:paraId="5AF33DF1" w14:textId="77777777" w:rsid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</w:p>
          <w:p w14:paraId="409C2EA0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(3) For the purposes of subsection (2):</w:t>
            </w:r>
          </w:p>
          <w:p w14:paraId="42B5956E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(a) a compliance undertaking must:</w:t>
            </w:r>
          </w:p>
          <w:p w14:paraId="4B32669D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</w:t>
            </w:r>
            <w:proofErr w:type="spellStart"/>
            <w:r w:rsidRPr="00953B19">
              <w:rPr>
                <w:color w:val="365F91"/>
                <w:sz w:val="20"/>
              </w:rPr>
              <w:t>i</w:t>
            </w:r>
            <w:proofErr w:type="spellEnd"/>
            <w:r w:rsidRPr="00953B19">
              <w:rPr>
                <w:color w:val="365F91"/>
                <w:sz w:val="20"/>
              </w:rPr>
              <w:t>) be in writing and in the form approved by the director of occupational</w:t>
            </w:r>
          </w:p>
          <w:p w14:paraId="67978414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 xml:space="preserve">health and </w:t>
            </w:r>
            <w:proofErr w:type="gramStart"/>
            <w:r w:rsidRPr="00953B19">
              <w:rPr>
                <w:color w:val="365F91"/>
                <w:sz w:val="20"/>
              </w:rPr>
              <w:t>safety;</w:t>
            </w:r>
            <w:proofErr w:type="gramEnd"/>
          </w:p>
          <w:p w14:paraId="3AB2D473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(ii) contain a description by the occupational health officer of the action</w:t>
            </w:r>
          </w:p>
          <w:p w14:paraId="798D09CE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to be undertaken by the person; and</w:t>
            </w:r>
          </w:p>
          <w:p w14:paraId="32BE0F5C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lastRenderedPageBreak/>
              <w:t>(iii) contain the person’s signed commitment to:</w:t>
            </w:r>
          </w:p>
          <w:p w14:paraId="40600913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(A) comply or improve compliance with the contravened provision</w:t>
            </w:r>
          </w:p>
          <w:p w14:paraId="3F48F0C6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of this Part or the regulations made pursuant to this Part within a</w:t>
            </w:r>
          </w:p>
          <w:p w14:paraId="6C49B1B8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period specified by the occupational health officer in the compliance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undertaking; and</w:t>
            </w:r>
          </w:p>
          <w:p w14:paraId="6233DF38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(B) provide a progress report in accordance with section 3</w:t>
            </w:r>
            <w:r w:rsidRPr="00953B1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53B19">
              <w:rPr>
                <w:color w:val="365F91"/>
                <w:sz w:val="20"/>
              </w:rPr>
              <w:t>43; and</w:t>
            </w:r>
          </w:p>
          <w:p w14:paraId="7B075F73" w14:textId="77777777" w:rsidR="00953B19" w:rsidRPr="00953B19" w:rsidRDefault="00953B19" w:rsidP="00953B19">
            <w:pPr>
              <w:pStyle w:val="TableParagraph"/>
              <w:spacing w:before="1"/>
              <w:ind w:left="109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(b) a notice of contravention must:</w:t>
            </w:r>
          </w:p>
          <w:p w14:paraId="64E5C57F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</w:t>
            </w:r>
            <w:proofErr w:type="spellStart"/>
            <w:r w:rsidRPr="00953B19">
              <w:rPr>
                <w:color w:val="365F91"/>
                <w:sz w:val="20"/>
              </w:rPr>
              <w:t>i</w:t>
            </w:r>
            <w:proofErr w:type="spellEnd"/>
            <w:r w:rsidRPr="00953B19">
              <w:rPr>
                <w:color w:val="365F91"/>
                <w:sz w:val="20"/>
              </w:rPr>
              <w:t>) cite the contravened provision of this Part or of the regulations made</w:t>
            </w:r>
          </w:p>
          <w:p w14:paraId="5DD689C1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 xml:space="preserve">pursuant to this </w:t>
            </w:r>
            <w:proofErr w:type="gramStart"/>
            <w:r w:rsidRPr="00953B19">
              <w:rPr>
                <w:color w:val="365F91"/>
                <w:sz w:val="20"/>
              </w:rPr>
              <w:t>Part;</w:t>
            </w:r>
            <w:proofErr w:type="gramEnd"/>
          </w:p>
          <w:p w14:paraId="0A6F8B2E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(ii) state the reasons for the occupational health officer’s opinion; and</w:t>
            </w:r>
          </w:p>
          <w:p w14:paraId="743B23EC" w14:textId="77777777" w:rsid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(iii) require the person to remedy the contravention within a period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specified by the occupational health officer in the notice of contravention.</w:t>
            </w:r>
            <w:r>
              <w:rPr>
                <w:color w:val="365F91"/>
                <w:sz w:val="20"/>
              </w:rPr>
              <w:t xml:space="preserve"> </w:t>
            </w:r>
          </w:p>
          <w:p w14:paraId="1BDE0820" w14:textId="77777777" w:rsidR="00953B19" w:rsidRDefault="00953B19" w:rsidP="00953B19">
            <w:pPr>
              <w:pStyle w:val="TableParagraph"/>
              <w:spacing w:before="1"/>
              <w:ind w:right="14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  </w:t>
            </w:r>
            <w:r w:rsidRPr="00953B19">
              <w:rPr>
                <w:color w:val="365F91"/>
                <w:sz w:val="20"/>
              </w:rPr>
              <w:t>(4) An occupational health officer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 xml:space="preserve">shall not allow a person to </w:t>
            </w:r>
            <w:proofErr w:type="gramStart"/>
            <w:r w:rsidRPr="00953B19">
              <w:rPr>
                <w:color w:val="365F91"/>
                <w:sz w:val="20"/>
              </w:rPr>
              <w:t>enter into</w:t>
            </w:r>
            <w:proofErr w:type="gramEnd"/>
            <w:r w:rsidRPr="00953B19">
              <w:rPr>
                <w:color w:val="365F91"/>
                <w:sz w:val="20"/>
              </w:rPr>
              <w:t xml:space="preserve"> a compliance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undertaking if a provision of this Part or the regulations made pursuant to this Part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requires that a notice of contravention be issued.</w:t>
            </w:r>
          </w:p>
          <w:p w14:paraId="2FEA82FA" w14:textId="77777777" w:rsidR="00953B19" w:rsidRDefault="00953B19" w:rsidP="00953B19">
            <w:pPr>
              <w:pStyle w:val="TableParagraph"/>
              <w:spacing w:before="1"/>
              <w:ind w:right="142"/>
              <w:rPr>
                <w:color w:val="365F91"/>
                <w:sz w:val="20"/>
              </w:rPr>
            </w:pPr>
          </w:p>
          <w:p w14:paraId="52AF7202" w14:textId="77777777" w:rsidR="00953B19" w:rsidRPr="00953B19" w:rsidRDefault="00953B19" w:rsidP="00953B19">
            <w:pPr>
              <w:pStyle w:val="TableParagraph"/>
              <w:spacing w:before="1"/>
              <w:ind w:right="14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</w:t>
            </w:r>
            <w:r w:rsidRPr="00953B19">
              <w:rPr>
                <w:color w:val="365F91"/>
                <w:sz w:val="20"/>
              </w:rPr>
              <w:t>5) An occupational health officer may serve a notice of contravention on a person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 xml:space="preserve">notwithstanding that the person has </w:t>
            </w:r>
            <w:proofErr w:type="gramStart"/>
            <w:r w:rsidRPr="00953B19">
              <w:rPr>
                <w:color w:val="365F91"/>
                <w:sz w:val="20"/>
              </w:rPr>
              <w:t>entered into</w:t>
            </w:r>
            <w:proofErr w:type="gramEnd"/>
            <w:r w:rsidRPr="00953B19">
              <w:rPr>
                <w:color w:val="365F91"/>
                <w:sz w:val="20"/>
              </w:rPr>
              <w:t xml:space="preserve"> a compliance undertaking if:</w:t>
            </w:r>
          </w:p>
          <w:p w14:paraId="2FB5919E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(a) the person fails to comply with the compliance undertaking or to provide</w:t>
            </w:r>
          </w:p>
          <w:p w14:paraId="63A01A89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 xml:space="preserve">a progress report in compliance </w:t>
            </w:r>
            <w:r w:rsidRPr="00953B19">
              <w:rPr>
                <w:color w:val="365F91"/>
                <w:sz w:val="20"/>
              </w:rPr>
              <w:lastRenderedPageBreak/>
              <w:t>with section 3</w:t>
            </w:r>
            <w:r w:rsidRPr="00953B1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53B19">
              <w:rPr>
                <w:color w:val="365F91"/>
                <w:sz w:val="20"/>
              </w:rPr>
              <w:t>43; or</w:t>
            </w:r>
          </w:p>
          <w:p w14:paraId="1026E632" w14:textId="77777777" w:rsidR="00953B19" w:rsidRPr="00953B19" w:rsidRDefault="00953B19" w:rsidP="000D2E0F">
            <w:pPr>
              <w:pStyle w:val="TableParagraph"/>
              <w:spacing w:before="1"/>
              <w:ind w:left="120" w:right="142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(b) in the opinion of the occupational health officer, it is necessary to do so</w:t>
            </w:r>
          </w:p>
          <w:p w14:paraId="3F59B945" w14:textId="77777777" w:rsidR="0000579B" w:rsidRDefault="00953B19" w:rsidP="000D2E0F">
            <w:pPr>
              <w:pStyle w:val="TableParagraph"/>
              <w:spacing w:before="1"/>
              <w:ind w:left="120" w:right="142"/>
              <w:rPr>
                <w:sz w:val="20"/>
              </w:rPr>
            </w:pPr>
            <w:r w:rsidRPr="00953B19">
              <w:rPr>
                <w:color w:val="365F91"/>
                <w:sz w:val="20"/>
              </w:rPr>
              <w:t>to prevent a risk to the health and safety of a worker or it is otherwise in the</w:t>
            </w:r>
            <w:r>
              <w:rPr>
                <w:color w:val="365F91"/>
                <w:sz w:val="20"/>
              </w:rPr>
              <w:t xml:space="preserve"> </w:t>
            </w:r>
            <w:r w:rsidRPr="00953B19">
              <w:rPr>
                <w:color w:val="365F91"/>
                <w:sz w:val="20"/>
              </w:rPr>
              <w:t>public interest.</w:t>
            </w:r>
          </w:p>
        </w:tc>
        <w:tc>
          <w:tcPr>
            <w:tcW w:w="3247" w:type="dxa"/>
          </w:tcPr>
          <w:p w14:paraId="7025733D" w14:textId="77777777" w:rsidR="00953B19" w:rsidRPr="00953B19" w:rsidRDefault="00953B19" w:rsidP="00953B19">
            <w:pPr>
              <w:pStyle w:val="TableParagraph"/>
              <w:spacing w:before="1"/>
              <w:ind w:left="110" w:right="258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953B19">
              <w:rPr>
                <w:color w:val="365F91"/>
                <w:sz w:val="20"/>
              </w:rPr>
              <w:t>compliance</w:t>
            </w:r>
            <w:proofErr w:type="gramEnd"/>
            <w:r w:rsidRPr="00953B19">
              <w:rPr>
                <w:color w:val="365F91"/>
                <w:sz w:val="20"/>
              </w:rPr>
              <w:t xml:space="preserve"> undertaking” means a compliance undertaking entered</w:t>
            </w:r>
          </w:p>
          <w:p w14:paraId="67C2EFEE" w14:textId="77777777" w:rsidR="00953B19" w:rsidRDefault="00953B19" w:rsidP="00953B19">
            <w:pPr>
              <w:pStyle w:val="TableParagraph"/>
              <w:spacing w:line="225" w:lineRule="exact"/>
              <w:ind w:left="110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into pursuant to section 3</w:t>
            </w:r>
            <w:r w:rsidRPr="00953B1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53B19">
              <w:rPr>
                <w:color w:val="365F91"/>
                <w:sz w:val="20"/>
              </w:rPr>
              <w:t>38</w:t>
            </w:r>
            <w:r>
              <w:rPr>
                <w:color w:val="365F91"/>
                <w:sz w:val="20"/>
              </w:rPr>
              <w:t xml:space="preserve"> </w:t>
            </w:r>
          </w:p>
          <w:p w14:paraId="3C7B7892" w14:textId="77777777" w:rsidR="00953B19" w:rsidRDefault="00953B19" w:rsidP="00953B19">
            <w:pPr>
              <w:pStyle w:val="TableParagraph"/>
              <w:spacing w:line="225" w:lineRule="exact"/>
              <w:ind w:left="110"/>
              <w:rPr>
                <w:color w:val="365F91"/>
                <w:sz w:val="20"/>
              </w:rPr>
            </w:pPr>
          </w:p>
          <w:p w14:paraId="67CD3D39" w14:textId="77777777" w:rsidR="00953B19" w:rsidRPr="00953B19" w:rsidRDefault="00953B19" w:rsidP="00953B19">
            <w:pPr>
              <w:pStyle w:val="TableParagraph"/>
              <w:spacing w:line="225" w:lineRule="exact"/>
              <w:ind w:left="110"/>
              <w:rPr>
                <w:color w:val="365F91"/>
                <w:sz w:val="20"/>
              </w:rPr>
            </w:pPr>
            <w:r w:rsidRPr="00953B19">
              <w:rPr>
                <w:color w:val="365F91"/>
                <w:sz w:val="20"/>
              </w:rPr>
              <w:t>“</w:t>
            </w:r>
            <w:proofErr w:type="gramStart"/>
            <w:r w:rsidRPr="00953B19">
              <w:rPr>
                <w:color w:val="365F91"/>
                <w:sz w:val="20"/>
              </w:rPr>
              <w:t>notice</w:t>
            </w:r>
            <w:proofErr w:type="gramEnd"/>
            <w:r w:rsidRPr="00953B19">
              <w:rPr>
                <w:color w:val="365F91"/>
                <w:sz w:val="20"/>
              </w:rPr>
              <w:t xml:space="preserve"> of contravention” means a notice of contravention served</w:t>
            </w:r>
          </w:p>
          <w:p w14:paraId="47B298C9" w14:textId="77777777" w:rsidR="0000579B" w:rsidRDefault="00953B19" w:rsidP="00953B1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953B19">
              <w:rPr>
                <w:color w:val="365F91"/>
                <w:sz w:val="20"/>
              </w:rPr>
              <w:t>pursuant to section 3</w:t>
            </w:r>
            <w:r w:rsidRPr="00953B1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53B19">
              <w:rPr>
                <w:color w:val="365F91"/>
                <w:sz w:val="20"/>
              </w:rPr>
              <w:t>38</w:t>
            </w:r>
          </w:p>
        </w:tc>
        <w:tc>
          <w:tcPr>
            <w:tcW w:w="3881" w:type="dxa"/>
          </w:tcPr>
          <w:p w14:paraId="299C3222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1B282AE1" w14:textId="77777777">
        <w:trPr>
          <w:trHeight w:val="486"/>
        </w:trPr>
        <w:tc>
          <w:tcPr>
            <w:tcW w:w="830" w:type="dxa"/>
            <w:shd w:val="clear" w:color="auto" w:fill="D2DFED"/>
          </w:tcPr>
          <w:p w14:paraId="645A5DBF" w14:textId="77777777" w:rsidR="0000579B" w:rsidRDefault="00A04E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3-39</w:t>
            </w:r>
          </w:p>
        </w:tc>
        <w:tc>
          <w:tcPr>
            <w:tcW w:w="2431" w:type="dxa"/>
            <w:shd w:val="clear" w:color="auto" w:fill="D2DFED"/>
          </w:tcPr>
          <w:p w14:paraId="79CB6357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Directions to remedy</w:t>
            </w:r>
          </w:p>
          <w:p w14:paraId="0AAF0395" w14:textId="77777777" w:rsidR="0000579B" w:rsidRDefault="00C2301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contravention</w:t>
            </w:r>
          </w:p>
        </w:tc>
        <w:tc>
          <w:tcPr>
            <w:tcW w:w="1545" w:type="dxa"/>
            <w:shd w:val="clear" w:color="auto" w:fill="D2DFED"/>
          </w:tcPr>
          <w:p w14:paraId="77293215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0273505C" w14:textId="77777777" w:rsidR="0096178E" w:rsidRPr="0096178E" w:rsidRDefault="0096178E" w:rsidP="0096178E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A notice of contravention may include directions as to the measures to be taken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to remedy the contravention to which the notice relates, and the directions must, if</w:t>
            </w:r>
          </w:p>
          <w:p w14:paraId="1CDE8F4C" w14:textId="77777777" w:rsidR="0000579B" w:rsidRDefault="0096178E" w:rsidP="0096178E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96178E">
              <w:rPr>
                <w:color w:val="365F91"/>
                <w:sz w:val="20"/>
              </w:rPr>
              <w:t>practicable, give the person on whom the notice is served a choice of different ways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of remedying the contravention.</w:t>
            </w:r>
          </w:p>
        </w:tc>
        <w:tc>
          <w:tcPr>
            <w:tcW w:w="3247" w:type="dxa"/>
            <w:shd w:val="clear" w:color="auto" w:fill="D2DFED"/>
          </w:tcPr>
          <w:p w14:paraId="212C2118" w14:textId="77777777" w:rsidR="0000579B" w:rsidRDefault="0000579B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34FE4EF7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71A04BF8" w14:textId="77777777">
        <w:trPr>
          <w:trHeight w:val="978"/>
        </w:trPr>
        <w:tc>
          <w:tcPr>
            <w:tcW w:w="830" w:type="dxa"/>
          </w:tcPr>
          <w:p w14:paraId="6F01C8B6" w14:textId="77777777" w:rsidR="0000579B" w:rsidRDefault="00A04E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3-40</w:t>
            </w:r>
          </w:p>
        </w:tc>
        <w:tc>
          <w:tcPr>
            <w:tcW w:w="2431" w:type="dxa"/>
          </w:tcPr>
          <w:p w14:paraId="327DD931" w14:textId="77777777" w:rsidR="0000579B" w:rsidRDefault="00C23019">
            <w:pPr>
              <w:pStyle w:val="TableParagraph"/>
              <w:spacing w:before="1"/>
              <w:ind w:left="108" w:right="232"/>
              <w:rPr>
                <w:sz w:val="20"/>
              </w:rPr>
            </w:pPr>
            <w:r>
              <w:rPr>
                <w:color w:val="365F91"/>
                <w:sz w:val="20"/>
              </w:rPr>
              <w:t>Contravention involving risk to health and safety</w:t>
            </w:r>
          </w:p>
        </w:tc>
        <w:tc>
          <w:tcPr>
            <w:tcW w:w="1545" w:type="dxa"/>
          </w:tcPr>
          <w:p w14:paraId="2101F602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63476FF5" w14:textId="77777777" w:rsidR="0096178E" w:rsidRPr="0096178E" w:rsidRDefault="0096178E" w:rsidP="0096178E">
            <w:pPr>
              <w:pStyle w:val="TableParagraph"/>
              <w:spacing w:before="1"/>
              <w:ind w:left="109" w:right="317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If an occupational health officer is of the opinion that a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contravention of this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Part or the regulations made pursuant to this Part involves or may involve a risk</w:t>
            </w:r>
          </w:p>
          <w:p w14:paraId="469F03EA" w14:textId="77777777" w:rsidR="0096178E" w:rsidRPr="0096178E" w:rsidRDefault="0096178E" w:rsidP="0096178E">
            <w:pPr>
              <w:pStyle w:val="TableParagraph"/>
              <w:spacing w:before="1"/>
              <w:ind w:left="109" w:right="317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to the health or safety of a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worker, the occupational health officer may direct in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the notice of contravention that any activity to which the notice of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contravention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relates shall not be carried on after the period specified in the notice or until the</w:t>
            </w:r>
          </w:p>
          <w:p w14:paraId="5D65EFCA" w14:textId="77777777" w:rsidR="0000579B" w:rsidRDefault="0096178E" w:rsidP="0096178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96178E">
              <w:rPr>
                <w:color w:val="365F91"/>
                <w:sz w:val="20"/>
              </w:rPr>
              <w:t>contravention specified in the notice has been remedied, whichever occurs first.</w:t>
            </w:r>
          </w:p>
        </w:tc>
        <w:tc>
          <w:tcPr>
            <w:tcW w:w="3247" w:type="dxa"/>
          </w:tcPr>
          <w:p w14:paraId="2AACF2AC" w14:textId="77777777" w:rsidR="0000579B" w:rsidRDefault="0000579B">
            <w:pPr>
              <w:pStyle w:val="TableParagraph"/>
              <w:spacing w:before="1"/>
              <w:ind w:left="110" w:right="201"/>
              <w:jc w:val="both"/>
              <w:rPr>
                <w:sz w:val="20"/>
              </w:rPr>
            </w:pPr>
          </w:p>
        </w:tc>
        <w:tc>
          <w:tcPr>
            <w:tcW w:w="3881" w:type="dxa"/>
          </w:tcPr>
          <w:p w14:paraId="47E6859A" w14:textId="77777777" w:rsidR="0000579B" w:rsidRDefault="0096178E">
            <w:pPr>
              <w:pStyle w:val="TableParagraph"/>
              <w:spacing w:before="1"/>
              <w:ind w:left="108"/>
              <w:rPr>
                <w:sz w:val="20"/>
              </w:rPr>
            </w:pPr>
            <w:r w:rsidRPr="0096178E">
              <w:rPr>
                <w:color w:val="365F91"/>
                <w:sz w:val="20"/>
              </w:rPr>
              <w:t>For example, X must be repaired by this date. If not repaired, X must be taken out of service.</w:t>
            </w:r>
          </w:p>
        </w:tc>
      </w:tr>
      <w:tr w:rsidR="0000579B" w14:paraId="404D1C0A" w14:textId="77777777">
        <w:trPr>
          <w:trHeight w:val="1219"/>
        </w:trPr>
        <w:tc>
          <w:tcPr>
            <w:tcW w:w="830" w:type="dxa"/>
            <w:shd w:val="clear" w:color="auto" w:fill="D2DFED"/>
          </w:tcPr>
          <w:p w14:paraId="2D8F5FEE" w14:textId="77777777" w:rsidR="0000579B" w:rsidRDefault="00A04E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3-41</w:t>
            </w:r>
          </w:p>
        </w:tc>
        <w:tc>
          <w:tcPr>
            <w:tcW w:w="2431" w:type="dxa"/>
            <w:shd w:val="clear" w:color="auto" w:fill="D2DFED"/>
          </w:tcPr>
          <w:p w14:paraId="70600A98" w14:textId="77777777" w:rsidR="0000579B" w:rsidRDefault="00C23019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color w:val="365F91"/>
                <w:sz w:val="20"/>
              </w:rPr>
              <w:t>Contravention involving serious risk to health and safety</w:t>
            </w:r>
          </w:p>
        </w:tc>
        <w:tc>
          <w:tcPr>
            <w:tcW w:w="1545" w:type="dxa"/>
            <w:shd w:val="clear" w:color="auto" w:fill="D2DFED"/>
          </w:tcPr>
          <w:p w14:paraId="2F8360F5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5E2B54AB" w14:textId="77777777" w:rsidR="0096178E" w:rsidRPr="0096178E" w:rsidRDefault="0096178E" w:rsidP="0096178E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(1) If an occupational health officer is of the opinion that a</w:t>
            </w:r>
            <w:r>
              <w:rPr>
                <w:color w:val="365F91"/>
                <w:sz w:val="20"/>
              </w:rPr>
              <w:t xml:space="preserve"> c</w:t>
            </w:r>
            <w:r w:rsidRPr="0096178E">
              <w:rPr>
                <w:color w:val="365F91"/>
                <w:sz w:val="20"/>
              </w:rPr>
              <w:t>ontravention of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this Part or the regulations made pursuant to this Part involves or may involve a</w:t>
            </w:r>
          </w:p>
          <w:p w14:paraId="3F5C10C4" w14:textId="77777777" w:rsidR="0096178E" w:rsidRPr="0096178E" w:rsidRDefault="0096178E" w:rsidP="0096178E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serious risk to the health or safety of a worker, the occupational health officer shall,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 xml:space="preserve">in the notice of </w:t>
            </w:r>
            <w:r w:rsidRPr="0096178E">
              <w:rPr>
                <w:color w:val="365F91"/>
                <w:sz w:val="20"/>
              </w:rPr>
              <w:lastRenderedPageBreak/>
              <w:t>contravention, require the cessation of work that involves a serious</w:t>
            </w:r>
          </w:p>
          <w:p w14:paraId="49FC1794" w14:textId="77777777" w:rsidR="0096178E" w:rsidRPr="0096178E" w:rsidRDefault="0096178E" w:rsidP="0096178E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risk to workers arising from that contravention until the requirement to cease work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has been withdrawn by an occupational health officer.</w:t>
            </w:r>
          </w:p>
          <w:p w14:paraId="67216394" w14:textId="77777777" w:rsidR="0096178E" w:rsidRDefault="0096178E" w:rsidP="0096178E">
            <w:pPr>
              <w:pStyle w:val="TableParagraph"/>
              <w:ind w:left="109" w:right="80"/>
              <w:rPr>
                <w:color w:val="365F91"/>
                <w:sz w:val="20"/>
              </w:rPr>
            </w:pPr>
          </w:p>
          <w:p w14:paraId="06F6044E" w14:textId="77777777" w:rsidR="0000579B" w:rsidRDefault="0096178E" w:rsidP="0096178E">
            <w:pPr>
              <w:pStyle w:val="TableParagraph"/>
              <w:ind w:left="109" w:right="80"/>
              <w:rPr>
                <w:sz w:val="20"/>
              </w:rPr>
            </w:pPr>
            <w:r w:rsidRPr="0096178E">
              <w:rPr>
                <w:color w:val="365F91"/>
                <w:sz w:val="20"/>
              </w:rPr>
              <w:t>(2) Notwithstanding subsection (1), if an occupational health officer requires the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immediate cessation of any work at or the evacuation of workers from a place of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employment or a worksite pursuant to subsection (1), the person on whom the notice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of contravention is served may, subject to any direction given by the occupational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health officer, carry out or cause workers to carry out the activities or measures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necessary to remedy the contravention.</w:t>
            </w:r>
          </w:p>
        </w:tc>
        <w:tc>
          <w:tcPr>
            <w:tcW w:w="3247" w:type="dxa"/>
            <w:shd w:val="clear" w:color="auto" w:fill="D2DFED"/>
          </w:tcPr>
          <w:p w14:paraId="270FC827" w14:textId="77777777" w:rsidR="0000579B" w:rsidRDefault="0000579B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237E5344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6D9F27EC" w14:textId="77777777">
        <w:trPr>
          <w:trHeight w:val="733"/>
        </w:trPr>
        <w:tc>
          <w:tcPr>
            <w:tcW w:w="830" w:type="dxa"/>
          </w:tcPr>
          <w:p w14:paraId="69397848" w14:textId="77777777" w:rsidR="0000579B" w:rsidRDefault="00A04E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3-42</w:t>
            </w:r>
          </w:p>
        </w:tc>
        <w:tc>
          <w:tcPr>
            <w:tcW w:w="2431" w:type="dxa"/>
          </w:tcPr>
          <w:p w14:paraId="5CC85B64" w14:textId="77777777" w:rsidR="0000579B" w:rsidRDefault="00C23019">
            <w:pPr>
              <w:pStyle w:val="TableParagraph"/>
              <w:spacing w:before="1"/>
              <w:ind w:left="108" w:right="324"/>
              <w:rPr>
                <w:sz w:val="20"/>
              </w:rPr>
            </w:pPr>
            <w:r>
              <w:rPr>
                <w:color w:val="365F91"/>
                <w:sz w:val="20"/>
              </w:rPr>
              <w:t>Copy of compliance undertaking or notice of</w:t>
            </w:r>
          </w:p>
          <w:p w14:paraId="0D66E120" w14:textId="77777777" w:rsidR="0000579B" w:rsidRDefault="00C2301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contravention</w:t>
            </w:r>
          </w:p>
        </w:tc>
        <w:tc>
          <w:tcPr>
            <w:tcW w:w="1545" w:type="dxa"/>
          </w:tcPr>
          <w:p w14:paraId="3ED73B47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6209E48A" w14:textId="77777777" w:rsidR="0096178E" w:rsidRPr="0096178E" w:rsidRDefault="0096178E" w:rsidP="0096178E">
            <w:pPr>
              <w:pStyle w:val="TableParagraph"/>
              <w:spacing w:before="1"/>
              <w:ind w:left="109" w:right="297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 xml:space="preserve">If a person </w:t>
            </w:r>
            <w:proofErr w:type="gramStart"/>
            <w:r w:rsidRPr="0096178E">
              <w:rPr>
                <w:color w:val="365F91"/>
                <w:sz w:val="20"/>
              </w:rPr>
              <w:t>enters into</w:t>
            </w:r>
            <w:proofErr w:type="gramEnd"/>
            <w:r w:rsidRPr="0096178E">
              <w:rPr>
                <w:color w:val="365F91"/>
                <w:sz w:val="20"/>
              </w:rPr>
              <w:t xml:space="preserve"> a compliance undertaking or an occupational health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officer serves a notice of contravention on any person, the occupational health</w:t>
            </w:r>
          </w:p>
          <w:p w14:paraId="3091627E" w14:textId="77777777" w:rsidR="0096178E" w:rsidRPr="0096178E" w:rsidRDefault="0096178E" w:rsidP="0096178E">
            <w:pPr>
              <w:pStyle w:val="TableParagraph"/>
              <w:spacing w:before="1"/>
              <w:ind w:left="109" w:right="297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officer shall:</w:t>
            </w:r>
          </w:p>
          <w:p w14:paraId="547C45E0" w14:textId="77777777" w:rsidR="0096178E" w:rsidRPr="0096178E" w:rsidRDefault="0096178E" w:rsidP="000D2E0F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(a) if there is an occupational health committee or an occupational health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and safety representative at the place of employment with respect to which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the compliance undertaking or notice of contravention applies, provide</w:t>
            </w:r>
          </w:p>
          <w:p w14:paraId="7208D11A" w14:textId="61EA9B4F" w:rsidR="0096178E" w:rsidRPr="0096178E" w:rsidRDefault="0096178E" w:rsidP="000D2E0F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the occupational health committee or the occupational health and safety</w:t>
            </w:r>
            <w:r w:rsidR="000D2E0F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representative with a copy of the compliance undertaking or notice of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contravention; or</w:t>
            </w:r>
          </w:p>
          <w:p w14:paraId="574AC516" w14:textId="77777777" w:rsidR="0000579B" w:rsidRDefault="0096178E" w:rsidP="000D2E0F">
            <w:pPr>
              <w:pStyle w:val="TableParagraph"/>
              <w:spacing w:before="1"/>
              <w:ind w:left="109" w:right="102"/>
              <w:rPr>
                <w:sz w:val="20"/>
              </w:rPr>
            </w:pPr>
            <w:r w:rsidRPr="0096178E">
              <w:rPr>
                <w:color w:val="365F91"/>
                <w:sz w:val="20"/>
              </w:rPr>
              <w:t xml:space="preserve">(b) if there is no occupational health </w:t>
            </w:r>
            <w:r w:rsidRPr="0096178E">
              <w:rPr>
                <w:color w:val="365F91"/>
                <w:sz w:val="20"/>
              </w:rPr>
              <w:lastRenderedPageBreak/>
              <w:t>committee or occupational health and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safety representative at the place of employment with respect to which the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compliance undertaking or notice of contravention applies, post a copy of the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 xml:space="preserve">compliance undertaking or notice </w:t>
            </w:r>
            <w:proofErr w:type="gramStart"/>
            <w:r w:rsidRPr="0096178E">
              <w:rPr>
                <w:color w:val="365F91"/>
                <w:sz w:val="20"/>
              </w:rPr>
              <w:t xml:space="preserve">of </w:t>
            </w:r>
            <w:r>
              <w:rPr>
                <w:color w:val="365F91"/>
                <w:sz w:val="20"/>
              </w:rPr>
              <w:t xml:space="preserve"> c</w:t>
            </w:r>
            <w:r w:rsidRPr="0096178E">
              <w:rPr>
                <w:color w:val="365F91"/>
                <w:sz w:val="20"/>
              </w:rPr>
              <w:t>ontravention</w:t>
            </w:r>
            <w:proofErr w:type="gramEnd"/>
            <w:r w:rsidRPr="0096178E">
              <w:rPr>
                <w:color w:val="365F91"/>
                <w:sz w:val="20"/>
              </w:rPr>
              <w:t xml:space="preserve"> in a conspicuous location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at that place of employment.</w:t>
            </w:r>
          </w:p>
        </w:tc>
        <w:tc>
          <w:tcPr>
            <w:tcW w:w="3247" w:type="dxa"/>
          </w:tcPr>
          <w:p w14:paraId="6A77B388" w14:textId="77777777" w:rsidR="0000579B" w:rsidRDefault="000057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</w:tcPr>
          <w:p w14:paraId="0D2F60BF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321CE044" w14:textId="77777777">
        <w:trPr>
          <w:trHeight w:val="1218"/>
        </w:trPr>
        <w:tc>
          <w:tcPr>
            <w:tcW w:w="830" w:type="dxa"/>
            <w:shd w:val="clear" w:color="auto" w:fill="D2DFED"/>
          </w:tcPr>
          <w:p w14:paraId="0DCB6CD8" w14:textId="77777777" w:rsidR="0000579B" w:rsidRDefault="00A04E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3-43</w:t>
            </w:r>
          </w:p>
        </w:tc>
        <w:tc>
          <w:tcPr>
            <w:tcW w:w="2431" w:type="dxa"/>
            <w:shd w:val="clear" w:color="auto" w:fill="D2DFED"/>
          </w:tcPr>
          <w:p w14:paraId="501B415B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Progress report</w:t>
            </w:r>
          </w:p>
        </w:tc>
        <w:tc>
          <w:tcPr>
            <w:tcW w:w="1545" w:type="dxa"/>
            <w:shd w:val="clear" w:color="auto" w:fill="D2DFED"/>
          </w:tcPr>
          <w:p w14:paraId="40A72450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6728EC40" w14:textId="77777777" w:rsidR="0096178E" w:rsidRPr="0096178E" w:rsidRDefault="0096178E" w:rsidP="0096178E">
            <w:pPr>
              <w:pStyle w:val="TableParagraph"/>
              <w:ind w:left="109" w:right="125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Within five business days after the end of the period specified in a compliance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undertaking or notice of contravention within which a contravention is to be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 xml:space="preserve">remedied, the person who </w:t>
            </w:r>
            <w:proofErr w:type="gramStart"/>
            <w:r w:rsidRPr="0096178E">
              <w:rPr>
                <w:color w:val="365F91"/>
                <w:sz w:val="20"/>
              </w:rPr>
              <w:t>entered into</w:t>
            </w:r>
            <w:proofErr w:type="gramEnd"/>
            <w:r w:rsidRPr="0096178E">
              <w:rPr>
                <w:color w:val="365F91"/>
                <w:sz w:val="20"/>
              </w:rPr>
              <w:t xml:space="preserve"> the compliance undertaking or on whom the</w:t>
            </w:r>
            <w:r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notice of contravention is served:</w:t>
            </w:r>
          </w:p>
          <w:p w14:paraId="27FC2F44" w14:textId="77777777" w:rsidR="0096178E" w:rsidRPr="0096178E" w:rsidRDefault="0096178E" w:rsidP="0096178E">
            <w:pPr>
              <w:pStyle w:val="TableParagraph"/>
              <w:ind w:left="109" w:right="125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(a) shall:</w:t>
            </w:r>
          </w:p>
          <w:p w14:paraId="10ADF948" w14:textId="77777777" w:rsidR="0096178E" w:rsidRPr="0096178E" w:rsidRDefault="0096178E" w:rsidP="000D2E0F">
            <w:pPr>
              <w:pStyle w:val="TableParagraph"/>
              <w:ind w:left="120" w:right="125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(</w:t>
            </w:r>
            <w:proofErr w:type="spellStart"/>
            <w:r w:rsidRPr="0096178E">
              <w:rPr>
                <w:color w:val="365F91"/>
                <w:sz w:val="20"/>
              </w:rPr>
              <w:t>i</w:t>
            </w:r>
            <w:proofErr w:type="spellEnd"/>
            <w:r w:rsidRPr="0096178E">
              <w:rPr>
                <w:color w:val="365F91"/>
                <w:sz w:val="20"/>
              </w:rPr>
              <w:t>) provide the occupational health committee or occupational health and</w:t>
            </w:r>
          </w:p>
          <w:p w14:paraId="7D40EDC2" w14:textId="77777777" w:rsidR="0096178E" w:rsidRPr="0096178E" w:rsidRDefault="0096178E" w:rsidP="000D2E0F">
            <w:pPr>
              <w:pStyle w:val="TableParagraph"/>
              <w:ind w:left="120" w:right="125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safety representative at the place of employment with respect to which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the compliance undertaking or notice of contravention applies with a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written report of the progress that has been made towards remedying each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contravention of this Part or the regulations made pursuant to this Part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that is stated in the compliance undertaking or notice of contravention; or</w:t>
            </w:r>
          </w:p>
          <w:p w14:paraId="3EEE2AEE" w14:textId="77777777" w:rsidR="0096178E" w:rsidRPr="0096178E" w:rsidRDefault="0096178E" w:rsidP="000D2E0F">
            <w:pPr>
              <w:pStyle w:val="TableParagraph"/>
              <w:ind w:left="120" w:right="125"/>
              <w:rPr>
                <w:color w:val="365F91"/>
                <w:sz w:val="20"/>
              </w:rPr>
            </w:pPr>
            <w:r w:rsidRPr="0096178E">
              <w:rPr>
                <w:color w:val="365F91"/>
                <w:sz w:val="20"/>
              </w:rPr>
              <w:t>(ii) if there is no occupational health committee or occupational health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and safety representative at the place of employment with respect to which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 xml:space="preserve">the compliance </w:t>
            </w:r>
            <w:r w:rsidRPr="0096178E">
              <w:rPr>
                <w:color w:val="365F91"/>
                <w:sz w:val="20"/>
              </w:rPr>
              <w:lastRenderedPageBreak/>
              <w:t>undertaking or notice of contravention applies, post in a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conspicuous location at the place of employment a written report of the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progress that has been made towards remedying each contravention of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this Part or the regulations made pursuant to this Part that is stated in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the compliance undertaking or notice of contravention; and</w:t>
            </w:r>
          </w:p>
          <w:p w14:paraId="51F1C540" w14:textId="77777777" w:rsidR="0000579B" w:rsidRDefault="0096178E" w:rsidP="00EB4929">
            <w:pPr>
              <w:pStyle w:val="TableParagraph"/>
              <w:ind w:left="109" w:right="125"/>
              <w:rPr>
                <w:sz w:val="20"/>
              </w:rPr>
            </w:pPr>
            <w:r w:rsidRPr="0096178E">
              <w:rPr>
                <w:color w:val="365F91"/>
                <w:sz w:val="20"/>
              </w:rPr>
              <w:t>(b) shall provide the occupational health officer who received the compliance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undertaking or who served the notice of contravention with a written report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of the progress that has been made towards remedying each contravention of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this Part or the regulations made pursuant to this Part that is stated in the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compliance undertaking or notice of</w:t>
            </w:r>
            <w:r w:rsidR="00EB4929">
              <w:rPr>
                <w:color w:val="365F91"/>
                <w:sz w:val="20"/>
              </w:rPr>
              <w:t xml:space="preserve"> </w:t>
            </w:r>
            <w:r w:rsidRPr="0096178E">
              <w:rPr>
                <w:color w:val="365F91"/>
                <w:sz w:val="20"/>
              </w:rPr>
              <w:t>contravention.</w:t>
            </w:r>
          </w:p>
        </w:tc>
        <w:tc>
          <w:tcPr>
            <w:tcW w:w="3247" w:type="dxa"/>
            <w:shd w:val="clear" w:color="auto" w:fill="D2DFED"/>
          </w:tcPr>
          <w:p w14:paraId="43290B75" w14:textId="7F390897" w:rsidR="0000579B" w:rsidRDefault="00C23019">
            <w:pPr>
              <w:pStyle w:val="TableParagraph"/>
              <w:ind w:left="110" w:right="258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If there is no OHC (i.e.</w:t>
            </w:r>
            <w:r w:rsidR="000D2E0F">
              <w:rPr>
                <w:color w:val="365F91"/>
                <w:sz w:val="20"/>
              </w:rPr>
              <w:t>,</w:t>
            </w:r>
            <w:r>
              <w:rPr>
                <w:color w:val="365F91"/>
                <w:sz w:val="20"/>
              </w:rPr>
              <w:t xml:space="preserve"> wellness </w:t>
            </w:r>
            <w:proofErr w:type="spellStart"/>
            <w:r>
              <w:rPr>
                <w:color w:val="365F91"/>
                <w:sz w:val="20"/>
              </w:rPr>
              <w:t>cent</w:t>
            </w:r>
            <w:r w:rsidR="000D2E0F">
              <w:rPr>
                <w:color w:val="365F91"/>
                <w:sz w:val="20"/>
              </w:rPr>
              <w:t>re</w:t>
            </w:r>
            <w:r>
              <w:rPr>
                <w:color w:val="365F91"/>
                <w:sz w:val="20"/>
              </w:rPr>
              <w:t>s</w:t>
            </w:r>
            <w:proofErr w:type="spellEnd"/>
            <w:r>
              <w:rPr>
                <w:color w:val="365F91"/>
                <w:sz w:val="20"/>
              </w:rPr>
              <w:t>), the progress report must be posted in the workplace.</w:t>
            </w:r>
          </w:p>
        </w:tc>
        <w:tc>
          <w:tcPr>
            <w:tcW w:w="3881" w:type="dxa"/>
            <w:shd w:val="clear" w:color="auto" w:fill="D2DFED"/>
          </w:tcPr>
          <w:p w14:paraId="18A94DDD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259C5A56" w14:textId="77777777">
        <w:trPr>
          <w:trHeight w:val="1221"/>
        </w:trPr>
        <w:tc>
          <w:tcPr>
            <w:tcW w:w="830" w:type="dxa"/>
          </w:tcPr>
          <w:p w14:paraId="18D46766" w14:textId="77777777" w:rsidR="0000579B" w:rsidRDefault="00A04E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3-44</w:t>
            </w:r>
          </w:p>
        </w:tc>
        <w:tc>
          <w:tcPr>
            <w:tcW w:w="2431" w:type="dxa"/>
          </w:tcPr>
          <w:p w14:paraId="278F6D9A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Reassignment to alternate work</w:t>
            </w:r>
          </w:p>
        </w:tc>
        <w:tc>
          <w:tcPr>
            <w:tcW w:w="1545" w:type="dxa"/>
          </w:tcPr>
          <w:p w14:paraId="446C739A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0F9BBFCD" w14:textId="77777777" w:rsidR="00EB4929" w:rsidRPr="00EB4929" w:rsidRDefault="00EB4929" w:rsidP="00EB4929">
            <w:pPr>
              <w:pStyle w:val="TableParagraph"/>
              <w:spacing w:before="1"/>
              <w:ind w:left="143" w:right="80"/>
              <w:rPr>
                <w:color w:val="365F91"/>
                <w:sz w:val="20"/>
              </w:rPr>
            </w:pPr>
            <w:r w:rsidRPr="00EB4929">
              <w:rPr>
                <w:color w:val="365F91"/>
                <w:sz w:val="20"/>
              </w:rPr>
              <w:t>If an occupational health officer has served on an employer a notice of</w:t>
            </w:r>
          </w:p>
          <w:p w14:paraId="6519E1AE" w14:textId="77777777" w:rsidR="00EB4929" w:rsidRPr="00EB4929" w:rsidRDefault="00EB4929" w:rsidP="00EB4929">
            <w:pPr>
              <w:pStyle w:val="TableParagraph"/>
              <w:spacing w:before="1"/>
              <w:ind w:left="143" w:right="80"/>
              <w:rPr>
                <w:color w:val="365F91"/>
                <w:sz w:val="20"/>
              </w:rPr>
            </w:pPr>
            <w:r w:rsidRPr="00EB4929">
              <w:rPr>
                <w:color w:val="365F91"/>
                <w:sz w:val="20"/>
              </w:rPr>
              <w:t>contravention that includes a requirement mentioned in section 3</w:t>
            </w:r>
            <w:r w:rsidRPr="00EB492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EB4929">
              <w:rPr>
                <w:color w:val="365F91"/>
                <w:sz w:val="20"/>
              </w:rPr>
              <w:t>41, the employer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shall assign to alternative work, without loss of pay, his or her workers who are no</w:t>
            </w:r>
          </w:p>
          <w:p w14:paraId="2CF3B19F" w14:textId="77777777" w:rsidR="0000579B" w:rsidRDefault="00EB4929" w:rsidP="00EB4929">
            <w:pPr>
              <w:pStyle w:val="TableParagraph"/>
              <w:spacing w:before="1"/>
              <w:ind w:left="143" w:right="80"/>
              <w:rPr>
                <w:sz w:val="20"/>
              </w:rPr>
            </w:pPr>
            <w:r w:rsidRPr="00EB4929">
              <w:rPr>
                <w:color w:val="365F91"/>
                <w:sz w:val="20"/>
              </w:rPr>
              <w:t>longer able to work at a worksite with respect to which the notice of contravention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applies until the workers are permitted by an occupational health officer to resume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their work at the worksite.</w:t>
            </w:r>
          </w:p>
        </w:tc>
        <w:tc>
          <w:tcPr>
            <w:tcW w:w="3247" w:type="dxa"/>
          </w:tcPr>
          <w:p w14:paraId="1BF1D956" w14:textId="77777777" w:rsidR="0000579B" w:rsidRDefault="0000579B">
            <w:pPr>
              <w:pStyle w:val="TableParagraph"/>
              <w:spacing w:before="1"/>
              <w:ind w:left="110" w:right="314"/>
              <w:jc w:val="both"/>
              <w:rPr>
                <w:sz w:val="20"/>
              </w:rPr>
            </w:pPr>
          </w:p>
        </w:tc>
        <w:tc>
          <w:tcPr>
            <w:tcW w:w="3881" w:type="dxa"/>
          </w:tcPr>
          <w:p w14:paraId="282B710A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1ED19013" w14:textId="77777777">
        <w:trPr>
          <w:trHeight w:val="733"/>
        </w:trPr>
        <w:tc>
          <w:tcPr>
            <w:tcW w:w="830" w:type="dxa"/>
            <w:shd w:val="clear" w:color="auto" w:fill="D2DFED"/>
          </w:tcPr>
          <w:p w14:paraId="7A425694" w14:textId="77777777" w:rsidR="0000579B" w:rsidRDefault="00A04E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3-45</w:t>
            </w:r>
          </w:p>
        </w:tc>
        <w:tc>
          <w:tcPr>
            <w:tcW w:w="2431" w:type="dxa"/>
            <w:shd w:val="clear" w:color="auto" w:fill="D2DFED"/>
          </w:tcPr>
          <w:p w14:paraId="5E005497" w14:textId="77777777" w:rsidR="0000579B" w:rsidRDefault="00C23019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color w:val="365F91"/>
                <w:sz w:val="20"/>
              </w:rPr>
              <w:t>Withdrawals of certain requirements</w:t>
            </w:r>
          </w:p>
        </w:tc>
        <w:tc>
          <w:tcPr>
            <w:tcW w:w="1545" w:type="dxa"/>
            <w:shd w:val="clear" w:color="auto" w:fill="D2DFED"/>
          </w:tcPr>
          <w:p w14:paraId="4DBA0331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74193C93" w14:textId="77777777" w:rsidR="00EB4929" w:rsidRPr="00EB4929" w:rsidRDefault="00EB4929" w:rsidP="00EB4929">
            <w:pPr>
              <w:pStyle w:val="TableParagraph"/>
              <w:ind w:left="143"/>
              <w:rPr>
                <w:color w:val="365F91"/>
                <w:sz w:val="20"/>
              </w:rPr>
            </w:pPr>
            <w:r w:rsidRPr="00EB4929">
              <w:rPr>
                <w:color w:val="365F91"/>
                <w:sz w:val="20"/>
              </w:rPr>
              <w:t>An occupational health officer may withdraw any requirement for the cessation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of work mentioned in section 3</w:t>
            </w:r>
            <w:r w:rsidRPr="00EB492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EB4929">
              <w:rPr>
                <w:color w:val="365F91"/>
                <w:sz w:val="20"/>
              </w:rPr>
              <w:t xml:space="preserve">41 that is included in a </w:t>
            </w:r>
            <w:r w:rsidRPr="00EB4929">
              <w:rPr>
                <w:color w:val="365F91"/>
                <w:sz w:val="20"/>
              </w:rPr>
              <w:lastRenderedPageBreak/>
              <w:t>notice of contravention if the</w:t>
            </w:r>
          </w:p>
          <w:p w14:paraId="0735C213" w14:textId="77777777" w:rsidR="0000579B" w:rsidRDefault="00EB4929" w:rsidP="00EB4929">
            <w:pPr>
              <w:pStyle w:val="TableParagraph"/>
              <w:ind w:left="143"/>
              <w:rPr>
                <w:sz w:val="20"/>
              </w:rPr>
            </w:pPr>
            <w:r w:rsidRPr="00EB4929">
              <w:rPr>
                <w:color w:val="365F91"/>
                <w:sz w:val="20"/>
              </w:rPr>
              <w:t>occupational health officer is satisfied that the contravention with respect to which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the cessation of work was required has been remedied.</w:t>
            </w:r>
          </w:p>
        </w:tc>
        <w:tc>
          <w:tcPr>
            <w:tcW w:w="3247" w:type="dxa"/>
            <w:shd w:val="clear" w:color="auto" w:fill="D2DFED"/>
          </w:tcPr>
          <w:p w14:paraId="34631152" w14:textId="77777777" w:rsidR="0000579B" w:rsidRDefault="0000579B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579C3607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6CB5D9FD" w14:textId="77777777">
        <w:trPr>
          <w:trHeight w:val="1465"/>
        </w:trPr>
        <w:tc>
          <w:tcPr>
            <w:tcW w:w="830" w:type="dxa"/>
          </w:tcPr>
          <w:p w14:paraId="6890E119" w14:textId="77777777" w:rsidR="0000579B" w:rsidRDefault="00A04E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3-46</w:t>
            </w:r>
          </w:p>
        </w:tc>
        <w:tc>
          <w:tcPr>
            <w:tcW w:w="2431" w:type="dxa"/>
          </w:tcPr>
          <w:p w14:paraId="19185EC4" w14:textId="77777777" w:rsidR="0000579B" w:rsidRDefault="00C23019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color w:val="365F91"/>
                <w:sz w:val="20"/>
              </w:rPr>
              <w:t>Notices of contravention that do not take immediate effect</w:t>
            </w:r>
          </w:p>
        </w:tc>
        <w:tc>
          <w:tcPr>
            <w:tcW w:w="1545" w:type="dxa"/>
          </w:tcPr>
          <w:p w14:paraId="56F84125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0CE80E46" w14:textId="77777777" w:rsidR="00EB4929" w:rsidRPr="00EB4929" w:rsidRDefault="00EB4929" w:rsidP="00EB492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EB4929">
              <w:rPr>
                <w:color w:val="365F91"/>
                <w:sz w:val="20"/>
              </w:rPr>
              <w:t>If a notice of contravention that is not to take immediate effect has been served:</w:t>
            </w:r>
          </w:p>
          <w:p w14:paraId="3D784123" w14:textId="77777777" w:rsidR="00EB4929" w:rsidRPr="00EB4929" w:rsidRDefault="00EB4929" w:rsidP="00EB492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EB4929">
              <w:rPr>
                <w:color w:val="365F91"/>
                <w:sz w:val="20"/>
              </w:rPr>
              <w:t>(a) the notice may be withdrawn by an occupational health officer at any time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before the end of the period specified in the notice; or</w:t>
            </w:r>
          </w:p>
          <w:p w14:paraId="4967ADE9" w14:textId="77777777" w:rsidR="00EB4929" w:rsidRPr="00EB4929" w:rsidRDefault="00EB4929" w:rsidP="00EB492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EB4929">
              <w:rPr>
                <w:color w:val="365F91"/>
                <w:sz w:val="20"/>
              </w:rPr>
              <w:t>(b) the period specified pursuant to clause (a) may be extended or further</w:t>
            </w:r>
            <w:r>
              <w:rPr>
                <w:color w:val="365F91"/>
                <w:sz w:val="20"/>
              </w:rPr>
              <w:t xml:space="preserve"> </w:t>
            </w:r>
            <w:r w:rsidRPr="00EB4929">
              <w:rPr>
                <w:color w:val="365F91"/>
                <w:sz w:val="20"/>
              </w:rPr>
              <w:t>extended by an occupational health officer at any time except when an appeal</w:t>
            </w:r>
          </w:p>
          <w:p w14:paraId="2987A773" w14:textId="77777777" w:rsidR="0000579B" w:rsidRDefault="00EB4929" w:rsidP="00EB492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EB4929">
              <w:rPr>
                <w:color w:val="365F91"/>
                <w:sz w:val="20"/>
              </w:rPr>
              <w:t>against the notice is pending.</w:t>
            </w:r>
          </w:p>
        </w:tc>
        <w:tc>
          <w:tcPr>
            <w:tcW w:w="3247" w:type="dxa"/>
          </w:tcPr>
          <w:p w14:paraId="542FBE84" w14:textId="77777777" w:rsidR="0000579B" w:rsidRDefault="0000579B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</w:tcPr>
          <w:p w14:paraId="46ACC2B1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7D39FDE5" w14:textId="77777777">
        <w:trPr>
          <w:trHeight w:val="244"/>
        </w:trPr>
        <w:tc>
          <w:tcPr>
            <w:tcW w:w="11245" w:type="dxa"/>
            <w:gridSpan w:val="5"/>
            <w:shd w:val="clear" w:color="auto" w:fill="D2DFED"/>
          </w:tcPr>
          <w:p w14:paraId="1778A903" w14:textId="77777777" w:rsidR="0000579B" w:rsidRDefault="00C2301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Occupational Health and Safety regulation</w:t>
            </w:r>
          </w:p>
        </w:tc>
        <w:tc>
          <w:tcPr>
            <w:tcW w:w="3881" w:type="dxa"/>
            <w:shd w:val="clear" w:color="auto" w:fill="D2DFED"/>
          </w:tcPr>
          <w:p w14:paraId="0AF8935D" w14:textId="77777777" w:rsidR="0000579B" w:rsidRDefault="000057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79B" w14:paraId="532648C5" w14:textId="77777777">
        <w:trPr>
          <w:trHeight w:val="1219"/>
        </w:trPr>
        <w:tc>
          <w:tcPr>
            <w:tcW w:w="830" w:type="dxa"/>
          </w:tcPr>
          <w:p w14:paraId="34CE335A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3-9</w:t>
            </w:r>
          </w:p>
        </w:tc>
        <w:tc>
          <w:tcPr>
            <w:tcW w:w="2431" w:type="dxa"/>
          </w:tcPr>
          <w:p w14:paraId="6594D298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Workers’ contact with officers</w:t>
            </w:r>
          </w:p>
        </w:tc>
        <w:tc>
          <w:tcPr>
            <w:tcW w:w="1545" w:type="dxa"/>
          </w:tcPr>
          <w:p w14:paraId="195FF553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11533E68" w14:textId="77777777" w:rsidR="00DC31FA" w:rsidRPr="00DC31FA" w:rsidRDefault="00DC31FA" w:rsidP="00011CB4">
            <w:pPr>
              <w:pStyle w:val="TableParagraph"/>
              <w:ind w:left="109" w:right="102"/>
              <w:rPr>
                <w:color w:val="365F91"/>
                <w:sz w:val="20"/>
              </w:rPr>
            </w:pPr>
            <w:r w:rsidRPr="00DC31FA">
              <w:rPr>
                <w:color w:val="365F91"/>
                <w:sz w:val="20"/>
              </w:rPr>
              <w:t>(1) During an inspection or investigation by an officer at a place of employment,</w:t>
            </w:r>
            <w:r w:rsidR="00233369"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>an employer shall allow one of the following to accompany the officer:</w:t>
            </w:r>
          </w:p>
          <w:p w14:paraId="418DD9AC" w14:textId="77777777" w:rsidR="00DC31FA" w:rsidRPr="00DC31FA" w:rsidRDefault="00DC31FA" w:rsidP="00011CB4">
            <w:pPr>
              <w:pStyle w:val="TableParagraph"/>
              <w:ind w:left="109" w:right="102"/>
              <w:rPr>
                <w:color w:val="365F91"/>
                <w:sz w:val="20"/>
              </w:rPr>
            </w:pPr>
            <w:r w:rsidRPr="00DC31FA">
              <w:rPr>
                <w:color w:val="365F91"/>
                <w:sz w:val="20"/>
              </w:rPr>
              <w:t>(a) the worker co-chairperson or, in the co-chairperson’s absence, any other</w:t>
            </w:r>
            <w:r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 xml:space="preserve">worker that the committee may designate to represent </w:t>
            </w:r>
            <w:proofErr w:type="gramStart"/>
            <w:r w:rsidRPr="00DC31FA">
              <w:rPr>
                <w:color w:val="365F91"/>
                <w:sz w:val="20"/>
              </w:rPr>
              <w:t>workers;</w:t>
            </w:r>
            <w:proofErr w:type="gramEnd"/>
          </w:p>
          <w:p w14:paraId="79E476AB" w14:textId="77777777" w:rsidR="00DC31FA" w:rsidRPr="00DC31FA" w:rsidRDefault="00DC31FA" w:rsidP="00DC31FA">
            <w:pPr>
              <w:pStyle w:val="TableParagraph"/>
              <w:ind w:left="109" w:right="220"/>
              <w:rPr>
                <w:color w:val="365F91"/>
                <w:sz w:val="20"/>
              </w:rPr>
            </w:pPr>
            <w:r w:rsidRPr="00DC31FA">
              <w:rPr>
                <w:color w:val="365F91"/>
                <w:sz w:val="20"/>
              </w:rPr>
              <w:t>(b) where there is no committee, a worker designated by the trade union</w:t>
            </w:r>
            <w:r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 xml:space="preserve">representing </w:t>
            </w:r>
            <w:proofErr w:type="gramStart"/>
            <w:r w:rsidRPr="00DC31FA">
              <w:rPr>
                <w:color w:val="365F91"/>
                <w:sz w:val="20"/>
              </w:rPr>
              <w:t>workers;</w:t>
            </w:r>
            <w:proofErr w:type="gramEnd"/>
          </w:p>
          <w:p w14:paraId="4CA9807F" w14:textId="77777777" w:rsidR="00DC31FA" w:rsidRPr="00DC31FA" w:rsidRDefault="00DC31FA" w:rsidP="00DC31FA">
            <w:pPr>
              <w:pStyle w:val="TableParagraph"/>
              <w:ind w:left="109" w:right="220"/>
              <w:rPr>
                <w:color w:val="365F91"/>
                <w:sz w:val="20"/>
              </w:rPr>
            </w:pPr>
            <w:r w:rsidRPr="00DC31FA">
              <w:rPr>
                <w:color w:val="365F91"/>
                <w:sz w:val="20"/>
              </w:rPr>
              <w:t>(c) where there is no trade union representing workers, a worker designated</w:t>
            </w:r>
            <w:r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 xml:space="preserve">by an </w:t>
            </w:r>
            <w:proofErr w:type="gramStart"/>
            <w:r w:rsidRPr="00DC31FA">
              <w:rPr>
                <w:color w:val="365F91"/>
                <w:sz w:val="20"/>
              </w:rPr>
              <w:t>officer;</w:t>
            </w:r>
            <w:proofErr w:type="gramEnd"/>
          </w:p>
          <w:p w14:paraId="1DB36413" w14:textId="77777777" w:rsidR="00DC31FA" w:rsidRPr="00DC31FA" w:rsidRDefault="00DC31FA" w:rsidP="00DC31FA">
            <w:pPr>
              <w:pStyle w:val="TableParagraph"/>
              <w:ind w:left="109" w:right="220"/>
              <w:rPr>
                <w:color w:val="365F91"/>
                <w:sz w:val="20"/>
              </w:rPr>
            </w:pPr>
            <w:r w:rsidRPr="00DC31FA">
              <w:rPr>
                <w:color w:val="365F91"/>
                <w:sz w:val="20"/>
              </w:rPr>
              <w:t>(d) the representative.</w:t>
            </w:r>
          </w:p>
          <w:p w14:paraId="061301E0" w14:textId="77777777" w:rsidR="00DC31FA" w:rsidRDefault="00DC31FA" w:rsidP="00DC31FA">
            <w:pPr>
              <w:pStyle w:val="TableParagraph"/>
              <w:ind w:left="109" w:right="220"/>
              <w:rPr>
                <w:color w:val="365F91"/>
                <w:sz w:val="20"/>
              </w:rPr>
            </w:pPr>
          </w:p>
          <w:p w14:paraId="223BA11B" w14:textId="77777777" w:rsidR="00DC31FA" w:rsidRPr="00DC31FA" w:rsidRDefault="00DC31FA" w:rsidP="00DC31FA">
            <w:pPr>
              <w:pStyle w:val="TableParagraph"/>
              <w:ind w:left="109" w:right="220"/>
              <w:rPr>
                <w:color w:val="365F91"/>
                <w:sz w:val="20"/>
              </w:rPr>
            </w:pPr>
            <w:r w:rsidRPr="00DC31FA">
              <w:rPr>
                <w:color w:val="365F91"/>
                <w:sz w:val="20"/>
              </w:rPr>
              <w:t xml:space="preserve">(2) An employer shall permit any worker or group of workers to </w:t>
            </w:r>
            <w:r w:rsidRPr="00DC31FA">
              <w:rPr>
                <w:color w:val="365F91"/>
                <w:sz w:val="20"/>
              </w:rPr>
              <w:lastRenderedPageBreak/>
              <w:t>consult with an</w:t>
            </w:r>
            <w:r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>officer during an inspection or investigation at a place of employment.</w:t>
            </w:r>
          </w:p>
          <w:p w14:paraId="64A03B29" w14:textId="77777777" w:rsidR="00DC31FA" w:rsidRDefault="00DC31FA" w:rsidP="00DC31FA">
            <w:pPr>
              <w:pStyle w:val="TableParagraph"/>
              <w:ind w:left="109" w:right="220"/>
              <w:rPr>
                <w:color w:val="365F91"/>
                <w:sz w:val="20"/>
              </w:rPr>
            </w:pPr>
          </w:p>
          <w:p w14:paraId="157C92D5" w14:textId="1ACDCB60" w:rsidR="0000579B" w:rsidRDefault="00DC31FA" w:rsidP="00011CB4">
            <w:pPr>
              <w:pStyle w:val="TableParagraph"/>
              <w:ind w:left="109" w:right="102"/>
              <w:rPr>
                <w:sz w:val="20"/>
              </w:rPr>
            </w:pPr>
            <w:r w:rsidRPr="00DC31FA">
              <w:rPr>
                <w:color w:val="365F91"/>
                <w:sz w:val="20"/>
              </w:rPr>
              <w:t>(3) An employer shall ensure that any time in which a worker consults with an officer,</w:t>
            </w:r>
            <w:r w:rsidR="00011CB4"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>assists an officer or accompanies an officer during an inspection or investigation is</w:t>
            </w:r>
            <w:r>
              <w:rPr>
                <w:color w:val="365F91"/>
                <w:sz w:val="20"/>
              </w:rPr>
              <w:t xml:space="preserve"> </w:t>
            </w:r>
            <w:r w:rsidRPr="00DC31FA">
              <w:rPr>
                <w:color w:val="365F91"/>
                <w:sz w:val="20"/>
              </w:rPr>
              <w:t>considered as time at work and that the worker loses no pay or other benefits.</w:t>
            </w:r>
          </w:p>
        </w:tc>
        <w:tc>
          <w:tcPr>
            <w:tcW w:w="3247" w:type="dxa"/>
          </w:tcPr>
          <w:p w14:paraId="6719BE22" w14:textId="77777777" w:rsidR="0000579B" w:rsidRDefault="0000579B">
            <w:pPr>
              <w:pStyle w:val="TableParagraph"/>
              <w:ind w:left="110" w:right="132"/>
              <w:rPr>
                <w:sz w:val="20"/>
              </w:rPr>
            </w:pPr>
          </w:p>
        </w:tc>
        <w:tc>
          <w:tcPr>
            <w:tcW w:w="3881" w:type="dxa"/>
          </w:tcPr>
          <w:p w14:paraId="61A00680" w14:textId="77777777" w:rsidR="0000579B" w:rsidRDefault="0000579B">
            <w:pPr>
              <w:pStyle w:val="TableParagraph"/>
              <w:ind w:left="108"/>
              <w:rPr>
                <w:sz w:val="20"/>
              </w:rPr>
            </w:pPr>
          </w:p>
        </w:tc>
      </w:tr>
      <w:tr w:rsidR="0000579B" w14:paraId="6AE524DE" w14:textId="77777777">
        <w:trPr>
          <w:trHeight w:val="1465"/>
        </w:trPr>
        <w:tc>
          <w:tcPr>
            <w:tcW w:w="830" w:type="dxa"/>
            <w:shd w:val="clear" w:color="auto" w:fill="D2DFED"/>
          </w:tcPr>
          <w:p w14:paraId="7EC29976" w14:textId="77777777" w:rsidR="0000579B" w:rsidRDefault="00C77D3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4-2</w:t>
            </w:r>
          </w:p>
        </w:tc>
        <w:tc>
          <w:tcPr>
            <w:tcW w:w="2431" w:type="dxa"/>
            <w:shd w:val="clear" w:color="auto" w:fill="D2DFED"/>
          </w:tcPr>
          <w:p w14:paraId="0A86334A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Designation of committee members</w:t>
            </w:r>
          </w:p>
        </w:tc>
        <w:tc>
          <w:tcPr>
            <w:tcW w:w="1545" w:type="dxa"/>
            <w:shd w:val="clear" w:color="auto" w:fill="D2DFED"/>
          </w:tcPr>
          <w:p w14:paraId="596A5541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5F55815E" w14:textId="77777777" w:rsidR="007071D2" w:rsidRPr="007071D2" w:rsidRDefault="007071D2" w:rsidP="007071D2">
            <w:pPr>
              <w:pStyle w:val="TableParagraph"/>
              <w:spacing w:before="1"/>
              <w:ind w:left="109" w:right="132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An employer or contractor who is required to establish a committee shall:</w:t>
            </w:r>
          </w:p>
          <w:p w14:paraId="6E50DC6C" w14:textId="77777777" w:rsidR="007071D2" w:rsidRPr="007071D2" w:rsidRDefault="007071D2" w:rsidP="007071D2">
            <w:pPr>
              <w:pStyle w:val="TableParagraph"/>
              <w:spacing w:before="1"/>
              <w:ind w:left="109" w:right="132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(a) in designating the members:</w:t>
            </w:r>
          </w:p>
          <w:p w14:paraId="2F24FCF1" w14:textId="77777777" w:rsidR="007071D2" w:rsidRPr="007071D2" w:rsidRDefault="007071D2" w:rsidP="00011CB4">
            <w:pPr>
              <w:pStyle w:val="TableParagraph"/>
              <w:spacing w:before="1"/>
              <w:ind w:left="120" w:right="132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</w:t>
            </w:r>
            <w:proofErr w:type="spellStart"/>
            <w:r w:rsidRPr="007071D2">
              <w:rPr>
                <w:color w:val="365F91"/>
                <w:sz w:val="20"/>
              </w:rPr>
              <w:t>i</w:t>
            </w:r>
            <w:proofErr w:type="spellEnd"/>
            <w:r w:rsidRPr="007071D2">
              <w:rPr>
                <w:color w:val="365F91"/>
                <w:sz w:val="20"/>
              </w:rPr>
              <w:t>) select persons to represent the employer or contractor on the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committee; and</w:t>
            </w:r>
          </w:p>
          <w:p w14:paraId="39087DFF" w14:textId="77777777" w:rsidR="007071D2" w:rsidRPr="007071D2" w:rsidRDefault="007071D2" w:rsidP="00011CB4">
            <w:pPr>
              <w:pStyle w:val="TableParagraph"/>
              <w:spacing w:before="1"/>
              <w:ind w:left="120" w:right="132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 xml:space="preserve">(ii) ensure that there is </w:t>
            </w:r>
            <w:proofErr w:type="gramStart"/>
            <w:r w:rsidRPr="007071D2">
              <w:rPr>
                <w:color w:val="365F91"/>
                <w:sz w:val="20"/>
              </w:rPr>
              <w:t>a sufficient number of</w:t>
            </w:r>
            <w:proofErr w:type="gramEnd"/>
            <w:r w:rsidRPr="007071D2">
              <w:rPr>
                <w:color w:val="365F91"/>
                <w:sz w:val="20"/>
              </w:rPr>
              <w:t xml:space="preserve"> members representing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workers on the committee to equitably represent groups of workers who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have substantially different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occupational health and safety concerns; and</w:t>
            </w:r>
          </w:p>
          <w:p w14:paraId="15D66E50" w14:textId="77777777" w:rsidR="007071D2" w:rsidRPr="007071D2" w:rsidRDefault="007071D2" w:rsidP="007071D2">
            <w:pPr>
              <w:pStyle w:val="TableParagraph"/>
              <w:spacing w:before="1"/>
              <w:ind w:left="109" w:right="132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(b) designate members for a term not exceeding three years.</w:t>
            </w:r>
          </w:p>
          <w:p w14:paraId="5E52C243" w14:textId="77777777" w:rsidR="007071D2" w:rsidRDefault="007071D2" w:rsidP="007071D2">
            <w:pPr>
              <w:pStyle w:val="TableParagraph"/>
              <w:spacing w:before="1"/>
              <w:ind w:left="109" w:right="132"/>
              <w:rPr>
                <w:color w:val="365F91"/>
                <w:sz w:val="20"/>
              </w:rPr>
            </w:pPr>
          </w:p>
          <w:p w14:paraId="27F35DF5" w14:textId="77777777" w:rsidR="0000579B" w:rsidRDefault="007071D2" w:rsidP="00011CB4">
            <w:pPr>
              <w:pStyle w:val="TableParagraph"/>
              <w:spacing w:before="1"/>
              <w:ind w:left="109" w:right="192"/>
              <w:rPr>
                <w:sz w:val="20"/>
              </w:rPr>
            </w:pPr>
            <w:r w:rsidRPr="007071D2">
              <w:rPr>
                <w:color w:val="365F91"/>
                <w:sz w:val="20"/>
              </w:rPr>
              <w:t>(2) Members of a committee hold office until a successor is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7071D2">
              <w:rPr>
                <w:color w:val="365F91"/>
                <w:sz w:val="20"/>
              </w:rPr>
              <w:t>designated, and</w:t>
            </w:r>
            <w:proofErr w:type="gramEnd"/>
            <w:r w:rsidRPr="007071D2">
              <w:rPr>
                <w:color w:val="365F91"/>
                <w:sz w:val="20"/>
              </w:rPr>
              <w:t xml:space="preserve"> may be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re-designated for a second or subsequent term.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47" w:type="dxa"/>
            <w:shd w:val="clear" w:color="auto" w:fill="D2DFED"/>
          </w:tcPr>
          <w:p w14:paraId="3E683CC5" w14:textId="77777777" w:rsidR="0000579B" w:rsidRDefault="0000579B">
            <w:pPr>
              <w:pStyle w:val="TableParagraph"/>
              <w:spacing w:before="1"/>
              <w:ind w:left="110" w:right="102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3FF03752" w14:textId="77777777" w:rsidR="0000579B" w:rsidRDefault="007071D2">
            <w:pPr>
              <w:pStyle w:val="TableParagraph"/>
              <w:ind w:left="108" w:right="18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Does your committee represent all different work groups at your facility?</w:t>
            </w:r>
          </w:p>
          <w:p w14:paraId="7D8711E3" w14:textId="77777777" w:rsidR="007071D2" w:rsidRDefault="007071D2">
            <w:pPr>
              <w:pStyle w:val="TableParagraph"/>
              <w:ind w:left="108" w:right="184"/>
              <w:rPr>
                <w:color w:val="365F91"/>
                <w:sz w:val="20"/>
              </w:rPr>
            </w:pPr>
          </w:p>
          <w:p w14:paraId="41C62E25" w14:textId="77777777" w:rsidR="007071D2" w:rsidRDefault="007071D2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color w:val="365F91"/>
                <w:sz w:val="20"/>
              </w:rPr>
              <w:t>How long have members been on the committee?  Does it exceed 3 years?</w:t>
            </w:r>
          </w:p>
        </w:tc>
      </w:tr>
      <w:tr w:rsidR="0000579B" w14:paraId="4C53F420" w14:textId="77777777">
        <w:trPr>
          <w:trHeight w:val="1464"/>
        </w:trPr>
        <w:tc>
          <w:tcPr>
            <w:tcW w:w="830" w:type="dxa"/>
          </w:tcPr>
          <w:p w14:paraId="73C45A46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4-3</w:t>
            </w:r>
          </w:p>
        </w:tc>
        <w:tc>
          <w:tcPr>
            <w:tcW w:w="2431" w:type="dxa"/>
          </w:tcPr>
          <w:p w14:paraId="4EC8128F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Quorum and certain votes</w:t>
            </w:r>
          </w:p>
        </w:tc>
        <w:tc>
          <w:tcPr>
            <w:tcW w:w="1545" w:type="dxa"/>
          </w:tcPr>
          <w:p w14:paraId="6C7CDDC6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0D54EF5E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(1) A quorum consists of one-half of the members of a committee, where:</w:t>
            </w:r>
          </w:p>
          <w:p w14:paraId="0E6F9522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(a) representatives of both employers and workers are present; and</w:t>
            </w:r>
          </w:p>
          <w:p w14:paraId="69B904BA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(b) at least one-half of the members present represent workers.</w:t>
            </w:r>
          </w:p>
          <w:p w14:paraId="1EC8F673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(</w:t>
            </w:r>
            <w:r w:rsidRPr="007071D2">
              <w:rPr>
                <w:color w:val="365F91"/>
                <w:sz w:val="20"/>
              </w:rPr>
              <w:t>2) Any business of a committee that is transacted where a quorum is not present is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not validly transacted, and any meeting of a committee that is held where a quorum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is not present is not a valid meeting of the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committee.</w:t>
            </w:r>
          </w:p>
          <w:p w14:paraId="1EA36C6D" w14:textId="77777777" w:rsid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7E83527B" w14:textId="77777777" w:rsidR="0000579B" w:rsidRDefault="007071D2" w:rsidP="007071D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7071D2">
              <w:rPr>
                <w:color w:val="365F91"/>
                <w:sz w:val="20"/>
              </w:rPr>
              <w:t xml:space="preserve">(3) Decisions of a committee with respect to refusals to work pursuant to </w:t>
            </w:r>
            <w:r w:rsidRPr="007071D2">
              <w:rPr>
                <w:strike/>
                <w:color w:val="365F91"/>
                <w:sz w:val="20"/>
              </w:rPr>
              <w:t>section 23</w:t>
            </w:r>
            <w:r>
              <w:rPr>
                <w:strike/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 xml:space="preserve">3-31 </w:t>
            </w:r>
            <w:r w:rsidRPr="007071D2">
              <w:rPr>
                <w:color w:val="365F91"/>
                <w:sz w:val="20"/>
              </w:rPr>
              <w:t>of the Act must be by unanimous vote of members of the committee who are present.</w:t>
            </w:r>
          </w:p>
        </w:tc>
        <w:tc>
          <w:tcPr>
            <w:tcW w:w="3247" w:type="dxa"/>
          </w:tcPr>
          <w:p w14:paraId="0F00446E" w14:textId="77777777" w:rsidR="0000579B" w:rsidRDefault="0000579B">
            <w:pPr>
              <w:pStyle w:val="TableParagraph"/>
              <w:spacing w:line="240" w:lineRule="atLeast"/>
              <w:ind w:left="110" w:right="284"/>
              <w:rPr>
                <w:sz w:val="20"/>
              </w:rPr>
            </w:pPr>
          </w:p>
        </w:tc>
        <w:tc>
          <w:tcPr>
            <w:tcW w:w="3881" w:type="dxa"/>
          </w:tcPr>
          <w:p w14:paraId="184DDA4C" w14:textId="77777777" w:rsidR="0000579B" w:rsidRDefault="00C23019">
            <w:pPr>
              <w:pStyle w:val="TableParagraph"/>
              <w:ind w:left="10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you have meetings that meet quorum at least once every three months?</w:t>
            </w:r>
          </w:p>
          <w:p w14:paraId="7DBC6122" w14:textId="77777777" w:rsidR="007071D2" w:rsidRDefault="007071D2">
            <w:pPr>
              <w:pStyle w:val="TableParagraph"/>
              <w:ind w:left="108"/>
              <w:rPr>
                <w:sz w:val="20"/>
              </w:rPr>
            </w:pPr>
          </w:p>
          <w:p w14:paraId="3EE75927" w14:textId="77777777" w:rsidR="0000579B" w:rsidRDefault="0000579B">
            <w:pPr>
              <w:pStyle w:val="TableParagraph"/>
              <w:ind w:left="108" w:right="184"/>
              <w:rPr>
                <w:sz w:val="20"/>
              </w:rPr>
            </w:pPr>
          </w:p>
        </w:tc>
      </w:tr>
      <w:tr w:rsidR="0000579B" w14:paraId="5B6DE589" w14:textId="77777777">
        <w:trPr>
          <w:trHeight w:val="732"/>
        </w:trPr>
        <w:tc>
          <w:tcPr>
            <w:tcW w:w="830" w:type="dxa"/>
            <w:shd w:val="clear" w:color="auto" w:fill="D2DFED"/>
          </w:tcPr>
          <w:p w14:paraId="4BC949FD" w14:textId="77777777" w:rsidR="0000579B" w:rsidRDefault="00C77D3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4-4</w:t>
            </w:r>
          </w:p>
        </w:tc>
        <w:tc>
          <w:tcPr>
            <w:tcW w:w="2431" w:type="dxa"/>
            <w:shd w:val="clear" w:color="auto" w:fill="D2DFED"/>
          </w:tcPr>
          <w:p w14:paraId="04284B00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Frequency of meetings</w:t>
            </w:r>
          </w:p>
        </w:tc>
        <w:tc>
          <w:tcPr>
            <w:tcW w:w="1545" w:type="dxa"/>
            <w:shd w:val="clear" w:color="auto" w:fill="D2DFED"/>
          </w:tcPr>
          <w:p w14:paraId="18D1FB8B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4AABD458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(1) Subject to subsection (2), a committee shall:</w:t>
            </w:r>
          </w:p>
          <w:p w14:paraId="3CFE0D6F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 xml:space="preserve">(a) hold its first meeting within two weeks after being </w:t>
            </w:r>
            <w:proofErr w:type="gramStart"/>
            <w:r w:rsidRPr="007071D2">
              <w:rPr>
                <w:color w:val="365F91"/>
                <w:sz w:val="20"/>
              </w:rPr>
              <w:t>established;</w:t>
            </w:r>
            <w:proofErr w:type="gramEnd"/>
          </w:p>
          <w:p w14:paraId="79563084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 xml:space="preserve">(b) hold three subsequent meetings at intervals not exceeding one </w:t>
            </w:r>
            <w:proofErr w:type="gramStart"/>
            <w:r w:rsidRPr="007071D2">
              <w:rPr>
                <w:color w:val="365F91"/>
                <w:sz w:val="20"/>
              </w:rPr>
              <w:t>month;</w:t>
            </w:r>
            <w:proofErr w:type="gramEnd"/>
            <w:r w:rsidRPr="007071D2">
              <w:rPr>
                <w:color w:val="365F91"/>
                <w:sz w:val="20"/>
              </w:rPr>
              <w:t xml:space="preserve"> and</w:t>
            </w:r>
          </w:p>
          <w:p w14:paraId="7A9025F2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(c) after that, hold regular meetings at intervals not exceeding three months.</w:t>
            </w:r>
          </w:p>
          <w:p w14:paraId="070CA7A2" w14:textId="77777777" w:rsid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0B87A8ED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>(2) The director may require a committee to meet more frequently than subsection (1)</w:t>
            </w:r>
            <w:r>
              <w:rPr>
                <w:color w:val="365F91"/>
                <w:sz w:val="20"/>
              </w:rPr>
              <w:t xml:space="preserve"> </w:t>
            </w:r>
            <w:r w:rsidRPr="007071D2">
              <w:rPr>
                <w:color w:val="365F91"/>
                <w:sz w:val="20"/>
              </w:rPr>
              <w:t>requires because of any of the following factors at the place of employment:</w:t>
            </w:r>
          </w:p>
          <w:p w14:paraId="6E6852FA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 xml:space="preserve">(a) the existence of particular hazards or </w:t>
            </w:r>
            <w:proofErr w:type="gramStart"/>
            <w:r w:rsidRPr="007071D2">
              <w:rPr>
                <w:color w:val="365F91"/>
                <w:sz w:val="20"/>
              </w:rPr>
              <w:t>circumstances;</w:t>
            </w:r>
            <w:proofErr w:type="gramEnd"/>
          </w:p>
          <w:p w14:paraId="33443A94" w14:textId="77777777" w:rsidR="007071D2" w:rsidRPr="007071D2" w:rsidRDefault="007071D2" w:rsidP="007071D2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7071D2">
              <w:rPr>
                <w:color w:val="365F91"/>
                <w:sz w:val="20"/>
              </w:rPr>
              <w:t xml:space="preserve">(b) the complexity of the </w:t>
            </w:r>
            <w:proofErr w:type="gramStart"/>
            <w:r w:rsidRPr="007071D2">
              <w:rPr>
                <w:color w:val="365F91"/>
                <w:sz w:val="20"/>
              </w:rPr>
              <w:t>operation;</w:t>
            </w:r>
            <w:proofErr w:type="gramEnd"/>
          </w:p>
          <w:p w14:paraId="5B88200C" w14:textId="77777777" w:rsidR="0000579B" w:rsidRDefault="007071D2" w:rsidP="007071D2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 w:rsidRPr="007071D2">
              <w:rPr>
                <w:color w:val="365F91"/>
                <w:sz w:val="20"/>
              </w:rPr>
              <w:t>(c) the number of workers.</w:t>
            </w:r>
          </w:p>
        </w:tc>
        <w:tc>
          <w:tcPr>
            <w:tcW w:w="3247" w:type="dxa"/>
            <w:shd w:val="clear" w:color="auto" w:fill="D2DFED"/>
          </w:tcPr>
          <w:p w14:paraId="104255DD" w14:textId="77777777" w:rsidR="0000579B" w:rsidRDefault="0000579B">
            <w:pPr>
              <w:pStyle w:val="TableParagraph"/>
              <w:ind w:left="110" w:right="99"/>
              <w:rPr>
                <w:color w:val="365F91"/>
                <w:sz w:val="20"/>
              </w:rPr>
            </w:pPr>
          </w:p>
          <w:p w14:paraId="5BE4A92B" w14:textId="77777777" w:rsidR="007071D2" w:rsidRDefault="007071D2">
            <w:pPr>
              <w:pStyle w:val="TableParagraph"/>
              <w:ind w:left="110" w:right="99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6E3AC510" w14:textId="77777777" w:rsidR="0000579B" w:rsidRDefault="007071D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meetings scheduled, at a minimum, every 3 months</w:t>
            </w:r>
            <w:r w:rsidR="00C23019">
              <w:rPr>
                <w:color w:val="365F91"/>
                <w:sz w:val="20"/>
              </w:rPr>
              <w:t>?</w:t>
            </w:r>
          </w:p>
          <w:p w14:paraId="5FA6ECF9" w14:textId="77777777" w:rsidR="0000579B" w:rsidRDefault="0000579B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  <w:p w14:paraId="21DDF788" w14:textId="77777777" w:rsidR="007071D2" w:rsidRDefault="007071D2">
            <w:pPr>
              <w:pStyle w:val="TableParagraph"/>
              <w:spacing w:line="243" w:lineRule="exact"/>
              <w:ind w:left="108"/>
              <w:rPr>
                <w:sz w:val="20"/>
              </w:rPr>
            </w:pPr>
          </w:p>
        </w:tc>
      </w:tr>
      <w:tr w:rsidR="0000579B" w14:paraId="15154FBF" w14:textId="77777777">
        <w:trPr>
          <w:trHeight w:val="1464"/>
        </w:trPr>
        <w:tc>
          <w:tcPr>
            <w:tcW w:w="830" w:type="dxa"/>
          </w:tcPr>
          <w:p w14:paraId="220B9D66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4-5</w:t>
            </w:r>
          </w:p>
        </w:tc>
        <w:tc>
          <w:tcPr>
            <w:tcW w:w="2431" w:type="dxa"/>
          </w:tcPr>
          <w:p w14:paraId="32A229B9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Minutes</w:t>
            </w:r>
          </w:p>
        </w:tc>
        <w:tc>
          <w:tcPr>
            <w:tcW w:w="1545" w:type="dxa"/>
          </w:tcPr>
          <w:p w14:paraId="1227659E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0C7215D9" w14:textId="77777777" w:rsidR="0076505E" w:rsidRPr="0076505E" w:rsidRDefault="0076505E" w:rsidP="0076505E">
            <w:pPr>
              <w:pStyle w:val="TableParagraph"/>
              <w:ind w:left="109" w:right="98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(1) A committee shall:</w:t>
            </w:r>
          </w:p>
          <w:p w14:paraId="0FBCE932" w14:textId="77777777" w:rsidR="0076505E" w:rsidRDefault="0076505E" w:rsidP="0076505E">
            <w:pPr>
              <w:pStyle w:val="TableParagraph"/>
              <w:ind w:left="109" w:right="98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(a) record minutes of each meeting in a format provided by the division and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 xml:space="preserve">keep the minutes on file with the </w:t>
            </w:r>
            <w:proofErr w:type="gramStart"/>
            <w:r w:rsidRPr="0076505E">
              <w:rPr>
                <w:color w:val="365F91"/>
                <w:sz w:val="20"/>
              </w:rPr>
              <w:t>committee;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5D4AE1F4" w14:textId="77777777" w:rsidR="0076505E" w:rsidRPr="0076505E" w:rsidRDefault="0076505E" w:rsidP="0076505E">
            <w:pPr>
              <w:pStyle w:val="TableParagraph"/>
              <w:ind w:left="109" w:right="98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(b) Repealed. 21 Mar 2014 SR 5/2014 s3.</w:t>
            </w:r>
          </w:p>
          <w:p w14:paraId="1CCB2FB9" w14:textId="77777777" w:rsidR="0076505E" w:rsidRPr="0076505E" w:rsidRDefault="0076505E" w:rsidP="0076505E">
            <w:pPr>
              <w:pStyle w:val="TableParagraph"/>
              <w:ind w:left="109" w:right="98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lastRenderedPageBreak/>
              <w:t>(c) post a copy of the minutes at a location that is readily accessible to workers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at the place of employment until all concerns recorded in the minutes are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resolved.</w:t>
            </w:r>
          </w:p>
          <w:p w14:paraId="39F29D21" w14:textId="77777777" w:rsidR="0076505E" w:rsidRDefault="0076505E" w:rsidP="0076505E">
            <w:pPr>
              <w:pStyle w:val="TableParagraph"/>
              <w:ind w:left="109" w:right="98"/>
              <w:rPr>
                <w:color w:val="365F91"/>
                <w:sz w:val="20"/>
              </w:rPr>
            </w:pPr>
          </w:p>
          <w:p w14:paraId="2B82DB6C" w14:textId="77777777" w:rsidR="0000579B" w:rsidRDefault="0076505E" w:rsidP="0076505E">
            <w:pPr>
              <w:pStyle w:val="TableParagraph"/>
              <w:ind w:left="109" w:right="98"/>
              <w:rPr>
                <w:sz w:val="20"/>
              </w:rPr>
            </w:pPr>
            <w:r w:rsidRPr="0076505E">
              <w:rPr>
                <w:color w:val="365F91"/>
                <w:sz w:val="20"/>
              </w:rPr>
              <w:t>(2) The employer shall maintain a copy of the minutes and have them readily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available for inspection by a committee member or an occupational health officer.</w:t>
            </w:r>
          </w:p>
        </w:tc>
        <w:tc>
          <w:tcPr>
            <w:tcW w:w="3247" w:type="dxa"/>
          </w:tcPr>
          <w:p w14:paraId="56288F4E" w14:textId="77777777" w:rsidR="0000579B" w:rsidRDefault="0000579B">
            <w:pPr>
              <w:pStyle w:val="TableParagraph"/>
              <w:ind w:left="110" w:right="127"/>
              <w:rPr>
                <w:sz w:val="20"/>
              </w:rPr>
            </w:pPr>
          </w:p>
        </w:tc>
        <w:tc>
          <w:tcPr>
            <w:tcW w:w="3881" w:type="dxa"/>
          </w:tcPr>
          <w:p w14:paraId="6D0E91B4" w14:textId="77777777" w:rsidR="0000579B" w:rsidRDefault="0076505E">
            <w:pPr>
              <w:pStyle w:val="TableParagraph"/>
              <w:ind w:left="108" w:right="39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minutes posted in the facility?</w:t>
            </w:r>
          </w:p>
          <w:p w14:paraId="62F89595" w14:textId="77777777" w:rsidR="0076505E" w:rsidRDefault="0076505E">
            <w:pPr>
              <w:pStyle w:val="TableParagraph"/>
              <w:ind w:left="108" w:right="390"/>
              <w:rPr>
                <w:color w:val="365F91"/>
                <w:sz w:val="20"/>
              </w:rPr>
            </w:pPr>
          </w:p>
          <w:p w14:paraId="758F643F" w14:textId="77777777" w:rsidR="0076505E" w:rsidRDefault="0076505E" w:rsidP="00011CB4">
            <w:pPr>
              <w:pStyle w:val="TableParagraph"/>
              <w:ind w:left="108" w:right="21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minutes posted until all recorded concerns have been resolved?</w:t>
            </w:r>
          </w:p>
          <w:p w14:paraId="1905AD0A" w14:textId="77777777" w:rsidR="0076505E" w:rsidRDefault="0076505E">
            <w:pPr>
              <w:pStyle w:val="TableParagraph"/>
              <w:ind w:left="108" w:right="390"/>
              <w:rPr>
                <w:color w:val="365F91"/>
                <w:sz w:val="20"/>
              </w:rPr>
            </w:pPr>
          </w:p>
          <w:p w14:paraId="09CC1EB2" w14:textId="4BEB69D0" w:rsidR="0076505E" w:rsidRDefault="0076505E" w:rsidP="00011CB4">
            <w:pPr>
              <w:pStyle w:val="TableParagraph"/>
              <w:ind w:left="108" w:right="12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all committee members know where/</w:t>
            </w:r>
            <w:r w:rsidR="00011CB4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 xml:space="preserve">who to go to if copies of past meeting </w:t>
            </w:r>
            <w:r>
              <w:rPr>
                <w:color w:val="365F91"/>
                <w:sz w:val="20"/>
              </w:rPr>
              <w:lastRenderedPageBreak/>
              <w:t>minutes are requested by an occupational health officer?</w:t>
            </w:r>
          </w:p>
          <w:p w14:paraId="76C23FC5" w14:textId="77777777" w:rsidR="0076505E" w:rsidRDefault="0076505E">
            <w:pPr>
              <w:pStyle w:val="TableParagraph"/>
              <w:ind w:left="108" w:right="390"/>
              <w:rPr>
                <w:sz w:val="20"/>
              </w:rPr>
            </w:pPr>
          </w:p>
        </w:tc>
      </w:tr>
      <w:tr w:rsidR="0000579B" w14:paraId="276D8220" w14:textId="77777777">
        <w:trPr>
          <w:trHeight w:val="978"/>
        </w:trPr>
        <w:tc>
          <w:tcPr>
            <w:tcW w:w="830" w:type="dxa"/>
            <w:shd w:val="clear" w:color="auto" w:fill="D2DFED"/>
          </w:tcPr>
          <w:p w14:paraId="6DA10A81" w14:textId="77777777" w:rsidR="0000579B" w:rsidRDefault="00C77D3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4-6</w:t>
            </w:r>
          </w:p>
        </w:tc>
        <w:tc>
          <w:tcPr>
            <w:tcW w:w="2431" w:type="dxa"/>
            <w:shd w:val="clear" w:color="auto" w:fill="D2DFED"/>
          </w:tcPr>
          <w:p w14:paraId="561CF8F0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Co-chairpersons</w:t>
            </w:r>
          </w:p>
        </w:tc>
        <w:tc>
          <w:tcPr>
            <w:tcW w:w="1545" w:type="dxa"/>
            <w:shd w:val="clear" w:color="auto" w:fill="D2DFED"/>
          </w:tcPr>
          <w:p w14:paraId="3086F59E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44896D7D" w14:textId="77777777" w:rsidR="0076505E" w:rsidRPr="0076505E" w:rsidRDefault="0076505E" w:rsidP="0076505E">
            <w:pPr>
              <w:pStyle w:val="TableParagraph"/>
              <w:spacing w:before="1"/>
              <w:ind w:left="109" w:right="452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43(1) At the first meeting of a committee:</w:t>
            </w:r>
          </w:p>
          <w:p w14:paraId="673A2C00" w14:textId="77777777" w:rsidR="0076505E" w:rsidRPr="0076505E" w:rsidRDefault="0076505E" w:rsidP="00011CB4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(a) members of the committee representing workers shall elect a worker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co-chairperson from among their number; and</w:t>
            </w:r>
          </w:p>
          <w:p w14:paraId="2C27B468" w14:textId="07AD3EC3" w:rsidR="0076505E" w:rsidRPr="0076505E" w:rsidRDefault="0076505E" w:rsidP="00011CB4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(b) the employer or contractor shall appoint an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co-chairperson from the members of the committee representing the employer</w:t>
            </w:r>
            <w:r w:rsidR="00011CB4"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or contractor.</w:t>
            </w:r>
          </w:p>
          <w:p w14:paraId="0A40BCC5" w14:textId="77777777" w:rsidR="0076505E" w:rsidRDefault="0076505E" w:rsidP="0076505E">
            <w:pPr>
              <w:pStyle w:val="TableParagraph"/>
              <w:spacing w:before="1"/>
              <w:ind w:left="109" w:right="452"/>
              <w:rPr>
                <w:color w:val="365F91"/>
                <w:sz w:val="20"/>
              </w:rPr>
            </w:pPr>
          </w:p>
          <w:p w14:paraId="5BB3EF0F" w14:textId="256F0AF0" w:rsidR="0076505E" w:rsidRPr="0076505E" w:rsidRDefault="0076505E" w:rsidP="00011CB4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(2) An employer or contractor co-chairperson shall keep the employer or contractor</w:t>
            </w:r>
            <w:r w:rsidR="00011CB4"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 xml:space="preserve">informed of the activities, </w:t>
            </w:r>
            <w:proofErr w:type="gramStart"/>
            <w:r w:rsidRPr="0076505E">
              <w:rPr>
                <w:color w:val="365F91"/>
                <w:sz w:val="20"/>
              </w:rPr>
              <w:t>concerns</w:t>
            </w:r>
            <w:proofErr w:type="gramEnd"/>
            <w:r w:rsidRPr="0076505E">
              <w:rPr>
                <w:color w:val="365F91"/>
                <w:sz w:val="20"/>
              </w:rPr>
              <w:t xml:space="preserve"> and recommendations of the committee and of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any information addressed to the committee.</w:t>
            </w:r>
          </w:p>
          <w:p w14:paraId="20E707DD" w14:textId="77777777" w:rsidR="0076505E" w:rsidRDefault="0076505E" w:rsidP="0076505E">
            <w:pPr>
              <w:pStyle w:val="TableParagraph"/>
              <w:spacing w:before="1"/>
              <w:ind w:left="109" w:right="452"/>
              <w:rPr>
                <w:color w:val="365F91"/>
                <w:sz w:val="20"/>
              </w:rPr>
            </w:pPr>
          </w:p>
          <w:p w14:paraId="6A04ECBD" w14:textId="23656C16" w:rsidR="0076505E" w:rsidRPr="0076505E" w:rsidRDefault="0076505E" w:rsidP="00011CB4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(3) A worker co-chairperson shall keep the workers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informed of the activities,</w:t>
            </w:r>
            <w:r w:rsidR="00011CB4">
              <w:rPr>
                <w:color w:val="365F91"/>
                <w:sz w:val="20"/>
              </w:rPr>
              <w:t xml:space="preserve"> </w:t>
            </w:r>
            <w:proofErr w:type="gramStart"/>
            <w:r w:rsidRPr="0076505E">
              <w:rPr>
                <w:color w:val="365F91"/>
                <w:sz w:val="20"/>
              </w:rPr>
              <w:t>concerns</w:t>
            </w:r>
            <w:proofErr w:type="gramEnd"/>
            <w:r w:rsidRPr="0076505E">
              <w:rPr>
                <w:color w:val="365F91"/>
                <w:sz w:val="20"/>
              </w:rPr>
              <w:t xml:space="preserve"> and recommendations of the committee and of any information addressed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to the committee.</w:t>
            </w:r>
          </w:p>
          <w:p w14:paraId="59FAF3AA" w14:textId="77777777" w:rsidR="0076505E" w:rsidRDefault="0076505E" w:rsidP="0076505E">
            <w:pPr>
              <w:pStyle w:val="TableParagraph"/>
              <w:spacing w:before="1"/>
              <w:ind w:left="109" w:right="452"/>
              <w:rPr>
                <w:color w:val="365F91"/>
                <w:sz w:val="20"/>
              </w:rPr>
            </w:pPr>
          </w:p>
          <w:p w14:paraId="0B6294E8" w14:textId="77777777" w:rsidR="0000579B" w:rsidRDefault="0076505E" w:rsidP="0086657C">
            <w:pPr>
              <w:pStyle w:val="TableParagraph"/>
              <w:spacing w:before="1"/>
              <w:ind w:left="109" w:right="102"/>
              <w:rPr>
                <w:sz w:val="20"/>
              </w:rPr>
            </w:pPr>
            <w:r w:rsidRPr="0076505E">
              <w:rPr>
                <w:color w:val="365F91"/>
                <w:sz w:val="20"/>
              </w:rPr>
              <w:t xml:space="preserve">(4) An employer or contractor shall facilitate the discharge of the </w:t>
            </w:r>
            <w:r w:rsidRPr="0076505E">
              <w:rPr>
                <w:color w:val="365F91"/>
                <w:sz w:val="20"/>
              </w:rPr>
              <w:lastRenderedPageBreak/>
              <w:t>worker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co-chairperson’s duties during normal work hours by permitting meetings of workers</w:t>
            </w:r>
            <w:r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 xml:space="preserve">or by other means that are appropriate in </w:t>
            </w:r>
            <w:proofErr w:type="gramStart"/>
            <w:r w:rsidRPr="0076505E">
              <w:rPr>
                <w:color w:val="365F91"/>
                <w:sz w:val="20"/>
              </w:rPr>
              <w:t xml:space="preserve">the </w:t>
            </w:r>
            <w:r>
              <w:rPr>
                <w:color w:val="365F91"/>
                <w:sz w:val="20"/>
              </w:rPr>
              <w:t xml:space="preserve"> c</w:t>
            </w:r>
            <w:r w:rsidRPr="0076505E">
              <w:rPr>
                <w:color w:val="365F91"/>
                <w:sz w:val="20"/>
              </w:rPr>
              <w:t>ircumstances</w:t>
            </w:r>
            <w:proofErr w:type="gramEnd"/>
            <w:r w:rsidRPr="0076505E">
              <w:rPr>
                <w:color w:val="365F91"/>
                <w:sz w:val="20"/>
              </w:rPr>
              <w:t>.</w:t>
            </w:r>
          </w:p>
        </w:tc>
        <w:tc>
          <w:tcPr>
            <w:tcW w:w="3247" w:type="dxa"/>
            <w:shd w:val="clear" w:color="auto" w:fill="D2DFED"/>
          </w:tcPr>
          <w:p w14:paraId="5FF73B15" w14:textId="77777777" w:rsidR="0000579B" w:rsidRDefault="0000579B">
            <w:pPr>
              <w:pStyle w:val="TableParagraph"/>
              <w:spacing w:line="225" w:lineRule="exact"/>
              <w:ind w:left="110"/>
              <w:jc w:val="both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2AA27450" w14:textId="77777777" w:rsidR="0000579B" w:rsidRDefault="00C23019">
            <w:pPr>
              <w:pStyle w:val="TableParagraph"/>
              <w:spacing w:before="1"/>
              <w:ind w:left="108" w:right="18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Have the worker representatives elected their co-chair?</w:t>
            </w:r>
          </w:p>
          <w:p w14:paraId="3554F92E" w14:textId="77777777" w:rsidR="0076505E" w:rsidRDefault="0076505E">
            <w:pPr>
              <w:pStyle w:val="TableParagraph"/>
              <w:spacing w:before="1"/>
              <w:ind w:left="108" w:right="184"/>
              <w:rPr>
                <w:sz w:val="20"/>
              </w:rPr>
            </w:pPr>
          </w:p>
          <w:p w14:paraId="3FCF93C3" w14:textId="0BC8126D" w:rsidR="0076505E" w:rsidRDefault="00C23019" w:rsidP="0086657C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Does the worker co-chair</w:t>
            </w:r>
            <w:r w:rsidR="0086657C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communicate/</w:t>
            </w:r>
            <w:r w:rsidR="0086657C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coordinate worker related</w:t>
            </w:r>
            <w:r w:rsidR="0076505E">
              <w:rPr>
                <w:color w:val="365F91"/>
                <w:sz w:val="20"/>
              </w:rPr>
              <w:t xml:space="preserve"> </w:t>
            </w:r>
            <w:r w:rsidR="0076505E" w:rsidRPr="0076505E">
              <w:rPr>
                <w:color w:val="365F91"/>
                <w:sz w:val="20"/>
              </w:rPr>
              <w:t>activities?</w:t>
            </w:r>
          </w:p>
          <w:p w14:paraId="19646573" w14:textId="77777777" w:rsidR="0076505E" w:rsidRPr="0076505E" w:rsidRDefault="0076505E" w:rsidP="0076505E">
            <w:pPr>
              <w:pStyle w:val="TableParagraph"/>
              <w:spacing w:before="1" w:line="225" w:lineRule="exact"/>
              <w:ind w:left="108"/>
              <w:rPr>
                <w:color w:val="365F91"/>
                <w:sz w:val="20"/>
              </w:rPr>
            </w:pPr>
          </w:p>
          <w:p w14:paraId="3B94BCCD" w14:textId="129148EF" w:rsidR="0076505E" w:rsidRDefault="0076505E" w:rsidP="0076505E">
            <w:pPr>
              <w:pStyle w:val="TableParagraph"/>
              <w:spacing w:before="1" w:line="225" w:lineRule="exact"/>
              <w:ind w:left="108"/>
              <w:rPr>
                <w:color w:val="365F91"/>
                <w:sz w:val="20"/>
              </w:rPr>
            </w:pPr>
            <w:r w:rsidRPr="0076505E">
              <w:rPr>
                <w:color w:val="365F91"/>
                <w:sz w:val="20"/>
              </w:rPr>
              <w:t>Does the employer co-chair communicate/</w:t>
            </w:r>
            <w:r w:rsidR="0086657C">
              <w:rPr>
                <w:color w:val="365F91"/>
                <w:sz w:val="20"/>
              </w:rPr>
              <w:t xml:space="preserve"> </w:t>
            </w:r>
            <w:r w:rsidRPr="0076505E">
              <w:rPr>
                <w:color w:val="365F91"/>
                <w:sz w:val="20"/>
              </w:rPr>
              <w:t>coordinate employee related activities?</w:t>
            </w:r>
          </w:p>
          <w:p w14:paraId="541BDE03" w14:textId="77777777" w:rsidR="0076505E" w:rsidRPr="0076505E" w:rsidRDefault="0076505E" w:rsidP="0076505E">
            <w:pPr>
              <w:pStyle w:val="TableParagraph"/>
              <w:spacing w:before="1" w:line="225" w:lineRule="exact"/>
              <w:ind w:left="108"/>
              <w:rPr>
                <w:color w:val="365F91"/>
                <w:sz w:val="20"/>
              </w:rPr>
            </w:pPr>
          </w:p>
          <w:p w14:paraId="4C20F540" w14:textId="77777777" w:rsidR="0000579B" w:rsidRDefault="0000579B" w:rsidP="0076505E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</w:p>
        </w:tc>
      </w:tr>
      <w:tr w:rsidR="0000579B" w14:paraId="440099BA" w14:textId="77777777">
        <w:trPr>
          <w:trHeight w:val="976"/>
        </w:trPr>
        <w:tc>
          <w:tcPr>
            <w:tcW w:w="830" w:type="dxa"/>
          </w:tcPr>
          <w:p w14:paraId="2F25D25A" w14:textId="77777777" w:rsidR="0000579B" w:rsidRDefault="00C77D3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4-7</w:t>
            </w:r>
          </w:p>
        </w:tc>
        <w:tc>
          <w:tcPr>
            <w:tcW w:w="2431" w:type="dxa"/>
          </w:tcPr>
          <w:p w14:paraId="5903A088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Special meetings</w:t>
            </w:r>
          </w:p>
        </w:tc>
        <w:tc>
          <w:tcPr>
            <w:tcW w:w="1545" w:type="dxa"/>
          </w:tcPr>
          <w:p w14:paraId="7B327970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5A69BD70" w14:textId="77777777" w:rsidR="0000579B" w:rsidRDefault="00E03C64" w:rsidP="0086657C">
            <w:pPr>
              <w:pStyle w:val="TableParagraph"/>
              <w:spacing w:before="1"/>
              <w:ind w:left="109" w:right="102"/>
              <w:rPr>
                <w:sz w:val="20"/>
              </w:rPr>
            </w:pPr>
            <w:r w:rsidRPr="00E03C64">
              <w:rPr>
                <w:color w:val="365F91"/>
                <w:sz w:val="20"/>
              </w:rPr>
              <w:t>Either co-chairperson may call a special meeting of a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committee to deal with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urgent concerns, imminent dangers to health or safety, investigations of accidents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 xml:space="preserve">or dangerous occurrences or refusals to work pursuant to </w:t>
            </w:r>
            <w:r w:rsidRPr="00E03C64">
              <w:rPr>
                <w:strike/>
                <w:color w:val="365F91"/>
                <w:sz w:val="20"/>
              </w:rPr>
              <w:t>section 23</w:t>
            </w:r>
            <w:r w:rsidRPr="00E03C64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 xml:space="preserve">3-31 </w:t>
            </w:r>
            <w:r w:rsidRPr="00E03C64">
              <w:rPr>
                <w:color w:val="365F91"/>
                <w:sz w:val="20"/>
              </w:rPr>
              <w:t>of the Act.</w:t>
            </w:r>
          </w:p>
        </w:tc>
        <w:tc>
          <w:tcPr>
            <w:tcW w:w="3247" w:type="dxa"/>
          </w:tcPr>
          <w:p w14:paraId="2595665A" w14:textId="77777777" w:rsidR="0000579B" w:rsidRDefault="0000579B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</w:tcPr>
          <w:p w14:paraId="6F845D6A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None – general knowledge for committees</w:t>
            </w:r>
          </w:p>
        </w:tc>
      </w:tr>
      <w:tr w:rsidR="0000579B" w14:paraId="6C87C55B" w14:textId="77777777">
        <w:trPr>
          <w:trHeight w:val="1466"/>
        </w:trPr>
        <w:tc>
          <w:tcPr>
            <w:tcW w:w="830" w:type="dxa"/>
            <w:shd w:val="clear" w:color="auto" w:fill="D2DFED"/>
          </w:tcPr>
          <w:p w14:paraId="661655E6" w14:textId="77777777" w:rsidR="0000579B" w:rsidRDefault="00C77D3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4-9</w:t>
            </w:r>
          </w:p>
        </w:tc>
        <w:tc>
          <w:tcPr>
            <w:tcW w:w="2431" w:type="dxa"/>
            <w:shd w:val="clear" w:color="auto" w:fill="D2DFED"/>
          </w:tcPr>
          <w:p w14:paraId="01EA56E3" w14:textId="77777777" w:rsidR="0000579B" w:rsidRDefault="00C23019">
            <w:pPr>
              <w:pStyle w:val="TableParagraph"/>
              <w:spacing w:before="1"/>
              <w:ind w:left="108" w:right="587"/>
              <w:rPr>
                <w:sz w:val="20"/>
              </w:rPr>
            </w:pPr>
            <w:r>
              <w:rPr>
                <w:color w:val="365F91"/>
                <w:sz w:val="20"/>
              </w:rPr>
              <w:t>Training of representatives, committee members</w:t>
            </w:r>
          </w:p>
        </w:tc>
        <w:tc>
          <w:tcPr>
            <w:tcW w:w="1545" w:type="dxa"/>
            <w:shd w:val="clear" w:color="auto" w:fill="D2DFED"/>
          </w:tcPr>
          <w:p w14:paraId="1613FF62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015A4328" w14:textId="57EC8D53" w:rsidR="00E03C64" w:rsidRDefault="00E03C64" w:rsidP="0086657C">
            <w:pPr>
              <w:pStyle w:val="TableParagraph"/>
              <w:spacing w:before="1"/>
              <w:ind w:left="109" w:right="102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(1) At a place of employment where a representative is designated, an employer</w:t>
            </w:r>
            <w:r w:rsidR="0086657C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shall ensure that the representative receives training respecting the duties and</w:t>
            </w:r>
            <w:r w:rsidR="0086657C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functions of a representative.</w:t>
            </w:r>
            <w:r>
              <w:rPr>
                <w:color w:val="365F91"/>
                <w:sz w:val="20"/>
              </w:rPr>
              <w:t xml:space="preserve">  </w:t>
            </w:r>
          </w:p>
          <w:p w14:paraId="7ECF0C60" w14:textId="77777777" w:rsidR="00E03C64" w:rsidRDefault="00E03C64" w:rsidP="00E03C64">
            <w:pPr>
              <w:pStyle w:val="TableParagraph"/>
              <w:spacing w:before="1"/>
              <w:ind w:left="109" w:right="459"/>
              <w:rPr>
                <w:color w:val="365F91"/>
                <w:sz w:val="20"/>
              </w:rPr>
            </w:pPr>
          </w:p>
          <w:p w14:paraId="2A0F9DB8" w14:textId="2B4238F5" w:rsidR="00E03C64" w:rsidRPr="00E03C64" w:rsidRDefault="00E03C64" w:rsidP="000C0EDE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(2) At a place of employment where a committee is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established, an employer or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contractor shall ensure that the co-chairpersons of the committee receive training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respecting the duties and functions of a committee.</w:t>
            </w:r>
          </w:p>
          <w:p w14:paraId="34226FFD" w14:textId="77777777" w:rsidR="00E03C64" w:rsidRDefault="00E03C64" w:rsidP="00E03C64">
            <w:pPr>
              <w:pStyle w:val="TableParagraph"/>
              <w:spacing w:before="1"/>
              <w:ind w:left="109" w:right="459"/>
              <w:rPr>
                <w:color w:val="365F91"/>
                <w:sz w:val="20"/>
              </w:rPr>
            </w:pPr>
          </w:p>
          <w:p w14:paraId="316EB696" w14:textId="6D32F56F" w:rsidR="00E03C64" w:rsidRPr="00E03C64" w:rsidRDefault="00E03C64" w:rsidP="000C0EDE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(3) Where a member of a committee or a representative gives reasonable notice, an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employer or contractor shall permit the member or representative to take leave for a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period or periods of not more than five working days per year to attend occupational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 xml:space="preserve">health and safety training programs, </w:t>
            </w:r>
            <w:proofErr w:type="gramStart"/>
            <w:r w:rsidRPr="00E03C64">
              <w:rPr>
                <w:color w:val="365F91"/>
                <w:sz w:val="20"/>
              </w:rPr>
              <w:t>seminars</w:t>
            </w:r>
            <w:proofErr w:type="gramEnd"/>
            <w:r w:rsidRPr="00E03C64">
              <w:rPr>
                <w:color w:val="365F91"/>
                <w:sz w:val="20"/>
              </w:rPr>
              <w:t xml:space="preserve"> or courses of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instruction.</w:t>
            </w:r>
          </w:p>
          <w:p w14:paraId="7F5F709B" w14:textId="77777777" w:rsidR="00E03C64" w:rsidRDefault="00E03C64" w:rsidP="00E03C64">
            <w:pPr>
              <w:pStyle w:val="TableParagraph"/>
              <w:spacing w:before="1"/>
              <w:ind w:left="109" w:right="459"/>
              <w:rPr>
                <w:color w:val="365F91"/>
                <w:sz w:val="20"/>
              </w:rPr>
            </w:pPr>
          </w:p>
          <w:p w14:paraId="2D91870D" w14:textId="76A43600" w:rsidR="0000579B" w:rsidRDefault="00E03C64" w:rsidP="000C0EDE">
            <w:pPr>
              <w:pStyle w:val="TableParagraph"/>
              <w:spacing w:before="1"/>
              <w:ind w:left="109" w:right="104"/>
              <w:rPr>
                <w:sz w:val="20"/>
              </w:rPr>
            </w:pPr>
            <w:r w:rsidRPr="00E03C64">
              <w:rPr>
                <w:color w:val="365F91"/>
                <w:sz w:val="20"/>
              </w:rPr>
              <w:t xml:space="preserve">(4) Where a member of a </w:t>
            </w:r>
            <w:r w:rsidRPr="00E03C64">
              <w:rPr>
                <w:color w:val="365F91"/>
                <w:sz w:val="20"/>
              </w:rPr>
              <w:lastRenderedPageBreak/>
              <w:t>committee or a representative attends a training program,</w:t>
            </w:r>
            <w:r w:rsidR="000C0EDE">
              <w:rPr>
                <w:color w:val="365F91"/>
                <w:sz w:val="20"/>
              </w:rPr>
              <w:t xml:space="preserve"> </w:t>
            </w:r>
            <w:proofErr w:type="gramStart"/>
            <w:r w:rsidRPr="00E03C64">
              <w:rPr>
                <w:color w:val="365F91"/>
                <w:sz w:val="20"/>
              </w:rPr>
              <w:t>seminar</w:t>
            </w:r>
            <w:proofErr w:type="gramEnd"/>
            <w:r w:rsidRPr="00E03C64">
              <w:rPr>
                <w:color w:val="365F91"/>
                <w:sz w:val="20"/>
              </w:rPr>
              <w:t xml:space="preserve"> or course of instruction on health and safety matters conducted or provided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by the division or by an approved training agency, an employer or contractor shall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credit the member’s or representative’s attendance as time at work and ensure that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the member or representative loses no pay or other benefits.</w:t>
            </w:r>
          </w:p>
        </w:tc>
        <w:tc>
          <w:tcPr>
            <w:tcW w:w="3247" w:type="dxa"/>
            <w:shd w:val="clear" w:color="auto" w:fill="D2DFED"/>
          </w:tcPr>
          <w:p w14:paraId="42F6D65D" w14:textId="77777777" w:rsidR="0000579B" w:rsidRDefault="0000579B">
            <w:pPr>
              <w:pStyle w:val="TableParagraph"/>
              <w:spacing w:before="1"/>
              <w:ind w:left="110" w:right="205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128A830F" w14:textId="77777777" w:rsidR="0000579B" w:rsidRDefault="00C23019">
            <w:pPr>
              <w:pStyle w:val="TableParagraph"/>
              <w:spacing w:before="1"/>
              <w:ind w:left="108" w:right="52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Have the co-chairs been trained in their duties?</w:t>
            </w:r>
          </w:p>
          <w:p w14:paraId="66D27EAF" w14:textId="77777777" w:rsidR="00E03C64" w:rsidRDefault="00E03C64">
            <w:pPr>
              <w:pStyle w:val="TableParagraph"/>
              <w:spacing w:before="1"/>
              <w:ind w:left="108" w:right="523"/>
              <w:rPr>
                <w:sz w:val="20"/>
              </w:rPr>
            </w:pPr>
          </w:p>
          <w:p w14:paraId="3452EE2B" w14:textId="77777777" w:rsidR="0000579B" w:rsidRDefault="00C23019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color w:val="365F91"/>
                <w:sz w:val="20"/>
              </w:rPr>
              <w:t>Are members aware they can attend training sessions?</w:t>
            </w:r>
          </w:p>
        </w:tc>
      </w:tr>
      <w:tr w:rsidR="0000579B" w14:paraId="776BBCDA" w14:textId="77777777">
        <w:trPr>
          <w:trHeight w:val="1708"/>
        </w:trPr>
        <w:tc>
          <w:tcPr>
            <w:tcW w:w="830" w:type="dxa"/>
          </w:tcPr>
          <w:p w14:paraId="2FAB16D1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4-11</w:t>
            </w:r>
          </w:p>
        </w:tc>
        <w:tc>
          <w:tcPr>
            <w:tcW w:w="2431" w:type="dxa"/>
          </w:tcPr>
          <w:p w14:paraId="0B2D261F" w14:textId="77777777" w:rsidR="0000579B" w:rsidRDefault="00C23019">
            <w:pPr>
              <w:pStyle w:val="TableParagraph"/>
              <w:ind w:left="10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Opportunity for necessary activities</w:t>
            </w:r>
          </w:p>
          <w:p w14:paraId="7ABBDEAC" w14:textId="77777777" w:rsidR="00B1006E" w:rsidRPr="00B1006E" w:rsidRDefault="00B1006E" w:rsidP="00B1006E"/>
          <w:p w14:paraId="6A14442F" w14:textId="77777777" w:rsidR="00B1006E" w:rsidRPr="00B1006E" w:rsidRDefault="00B1006E" w:rsidP="00B1006E"/>
          <w:p w14:paraId="6652C1A5" w14:textId="77777777" w:rsidR="00B1006E" w:rsidRPr="00B1006E" w:rsidRDefault="00B1006E" w:rsidP="00B1006E"/>
          <w:p w14:paraId="7DA33196" w14:textId="77777777" w:rsidR="00B1006E" w:rsidRPr="00B1006E" w:rsidRDefault="00B1006E" w:rsidP="00B1006E"/>
          <w:p w14:paraId="6B529F60" w14:textId="77777777" w:rsidR="00B1006E" w:rsidRPr="00B1006E" w:rsidRDefault="00B1006E" w:rsidP="00B1006E"/>
          <w:p w14:paraId="6758B1A2" w14:textId="77777777" w:rsidR="00B1006E" w:rsidRPr="00B1006E" w:rsidRDefault="00B1006E" w:rsidP="00B1006E"/>
          <w:p w14:paraId="2C5FE6AF" w14:textId="77777777" w:rsidR="00B1006E" w:rsidRPr="00B1006E" w:rsidRDefault="00B1006E" w:rsidP="00B1006E"/>
          <w:p w14:paraId="026E1A5E" w14:textId="77777777" w:rsidR="00B1006E" w:rsidRPr="00B1006E" w:rsidRDefault="00B1006E" w:rsidP="00B1006E"/>
          <w:p w14:paraId="0326D427" w14:textId="77777777" w:rsidR="00B1006E" w:rsidRPr="00B1006E" w:rsidRDefault="00B1006E" w:rsidP="00B1006E"/>
          <w:p w14:paraId="7F767647" w14:textId="77777777" w:rsidR="00B1006E" w:rsidRPr="00B1006E" w:rsidRDefault="00B1006E" w:rsidP="00B1006E"/>
          <w:p w14:paraId="0985B915" w14:textId="77777777" w:rsidR="00B1006E" w:rsidRPr="00B1006E" w:rsidRDefault="00B1006E" w:rsidP="00B1006E"/>
          <w:p w14:paraId="0234CF29" w14:textId="77777777" w:rsidR="00B1006E" w:rsidRPr="00B1006E" w:rsidRDefault="00B1006E" w:rsidP="00B1006E"/>
          <w:p w14:paraId="662A8EBC" w14:textId="77777777" w:rsidR="00B1006E" w:rsidRPr="00B1006E" w:rsidRDefault="00B1006E" w:rsidP="00B1006E"/>
          <w:p w14:paraId="29276252" w14:textId="77777777" w:rsidR="00B1006E" w:rsidRPr="00B1006E" w:rsidRDefault="00B1006E" w:rsidP="00B1006E"/>
          <w:p w14:paraId="2E574B54" w14:textId="77777777" w:rsidR="00B1006E" w:rsidRPr="00B1006E" w:rsidRDefault="00B1006E" w:rsidP="00B1006E"/>
          <w:p w14:paraId="00858E67" w14:textId="77777777" w:rsidR="00B1006E" w:rsidRPr="00B1006E" w:rsidRDefault="00B1006E" w:rsidP="00B1006E"/>
          <w:p w14:paraId="16C413C1" w14:textId="77777777" w:rsidR="00B1006E" w:rsidRPr="00B1006E" w:rsidRDefault="00B1006E" w:rsidP="00B1006E"/>
          <w:p w14:paraId="7805375F" w14:textId="77777777" w:rsidR="00B1006E" w:rsidRPr="00B1006E" w:rsidRDefault="00B1006E" w:rsidP="00B1006E"/>
          <w:p w14:paraId="1B5813DF" w14:textId="77777777" w:rsidR="00B1006E" w:rsidRPr="00B1006E" w:rsidRDefault="00B1006E" w:rsidP="00B1006E"/>
          <w:p w14:paraId="003D0A2C" w14:textId="77777777" w:rsidR="00B1006E" w:rsidRPr="00B1006E" w:rsidRDefault="00B1006E" w:rsidP="00B1006E"/>
          <w:p w14:paraId="01613E46" w14:textId="77777777" w:rsidR="00B1006E" w:rsidRPr="00B1006E" w:rsidRDefault="00B1006E" w:rsidP="00B1006E"/>
          <w:p w14:paraId="051DFC7E" w14:textId="77777777" w:rsidR="00B1006E" w:rsidRPr="00B1006E" w:rsidRDefault="00B1006E" w:rsidP="00B1006E"/>
          <w:p w14:paraId="53709CE5" w14:textId="77777777" w:rsidR="00B1006E" w:rsidRPr="00B1006E" w:rsidRDefault="00B1006E" w:rsidP="00B1006E"/>
          <w:p w14:paraId="519712FC" w14:textId="223FF1EF" w:rsidR="00B1006E" w:rsidRPr="00B1006E" w:rsidRDefault="00B1006E" w:rsidP="00B1006E">
            <w:pPr>
              <w:tabs>
                <w:tab w:val="left" w:pos="1689"/>
              </w:tabs>
            </w:pPr>
            <w:r>
              <w:tab/>
            </w:r>
          </w:p>
        </w:tc>
        <w:tc>
          <w:tcPr>
            <w:tcW w:w="1545" w:type="dxa"/>
          </w:tcPr>
          <w:p w14:paraId="2BC03D31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08F84D02" w14:textId="77777777" w:rsidR="00E03C64" w:rsidRPr="00E03C64" w:rsidRDefault="00E03C64" w:rsidP="00E03C64">
            <w:pPr>
              <w:pStyle w:val="TableParagraph"/>
              <w:ind w:left="109" w:right="203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(1) An employer or contractor shall ensure that:</w:t>
            </w:r>
          </w:p>
          <w:p w14:paraId="38AEEECA" w14:textId="77777777" w:rsidR="00E03C64" w:rsidRPr="00E03C64" w:rsidRDefault="00E03C64" w:rsidP="000C0ED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(a) the members of a committee or a representative are allowed to examine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 xml:space="preserve">any </w:t>
            </w:r>
            <w:proofErr w:type="gramStart"/>
            <w:r w:rsidRPr="00E03C64">
              <w:rPr>
                <w:color w:val="365F91"/>
                <w:sz w:val="20"/>
              </w:rPr>
              <w:t>log book</w:t>
            </w:r>
            <w:proofErr w:type="gramEnd"/>
            <w:r w:rsidRPr="00E03C64">
              <w:rPr>
                <w:color w:val="365F91"/>
                <w:sz w:val="20"/>
              </w:rPr>
              <w:t>, inspection report or other record that the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is required to keep at the place of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employment pursuant to the Act or any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regulations made pursuant to the Act;</w:t>
            </w:r>
          </w:p>
          <w:p w14:paraId="2A0B838A" w14:textId="77777777" w:rsidR="00E03C64" w:rsidRPr="00E03C64" w:rsidRDefault="00E03C64" w:rsidP="000C0ED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(b) members of a committee or a representative have reasonable opportunity,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during normal working hours and without loss of pay or other benefits, to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receive and investigate concerns, to inform workers of the provisions of the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Act or any regulations made pursuant to the Act or to conduct other business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 xml:space="preserve">proper to the functioning of the committee or the </w:t>
            </w:r>
            <w:proofErr w:type="gramStart"/>
            <w:r w:rsidRPr="00E03C64">
              <w:rPr>
                <w:color w:val="365F91"/>
                <w:sz w:val="20"/>
              </w:rPr>
              <w:t>representative;</w:t>
            </w:r>
            <w:proofErr w:type="gramEnd"/>
          </w:p>
          <w:p w14:paraId="16C21BE7" w14:textId="77777777" w:rsidR="00E03C64" w:rsidRPr="00E03C64" w:rsidRDefault="00E03C64" w:rsidP="00E03C64">
            <w:pPr>
              <w:pStyle w:val="TableParagraph"/>
              <w:ind w:left="109" w:right="203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(c) members of a committee have reasonable opportunity to hold a special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meeting pursuant to section 44 at any time; and</w:t>
            </w:r>
          </w:p>
          <w:p w14:paraId="2FB52D6F" w14:textId="77777777" w:rsidR="00E03C64" w:rsidRPr="00E03C64" w:rsidRDefault="00E03C64" w:rsidP="00E03C64">
            <w:pPr>
              <w:pStyle w:val="TableParagraph"/>
              <w:ind w:left="109" w:right="203"/>
              <w:rPr>
                <w:color w:val="365F91"/>
                <w:sz w:val="20"/>
              </w:rPr>
            </w:pPr>
            <w:r w:rsidRPr="00E03C64">
              <w:rPr>
                <w:color w:val="365F91"/>
                <w:sz w:val="20"/>
              </w:rPr>
              <w:t>(d) a representative has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 xml:space="preserve">reasonable opportunity to hold a </w:t>
            </w:r>
            <w:r w:rsidRPr="00E03C64">
              <w:rPr>
                <w:color w:val="365F91"/>
                <w:sz w:val="20"/>
              </w:rPr>
              <w:lastRenderedPageBreak/>
              <w:t>special meeting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pursuant to subsection 47(2) at any time.</w:t>
            </w:r>
          </w:p>
          <w:p w14:paraId="549CBDDC" w14:textId="77777777" w:rsidR="00E03C64" w:rsidRDefault="00E03C64" w:rsidP="00E03C64">
            <w:pPr>
              <w:pStyle w:val="TableParagraph"/>
              <w:ind w:left="109" w:right="203"/>
              <w:rPr>
                <w:color w:val="365F91"/>
                <w:sz w:val="20"/>
              </w:rPr>
            </w:pPr>
          </w:p>
          <w:p w14:paraId="732348DA" w14:textId="1273544E" w:rsidR="0000579B" w:rsidRDefault="00E03C64" w:rsidP="000C0EDE">
            <w:pPr>
              <w:pStyle w:val="TableParagraph"/>
              <w:ind w:left="109" w:right="104"/>
              <w:rPr>
                <w:sz w:val="20"/>
              </w:rPr>
            </w:pPr>
            <w:r w:rsidRPr="00E03C64">
              <w:rPr>
                <w:color w:val="365F91"/>
                <w:sz w:val="20"/>
              </w:rPr>
              <w:t>(2) An employer or contractor shall ensure that no member of a committee or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representative who participates in a regular meeting held pursuant to section 41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>or subsection 47(1) or in a special meeting held pursuant to section 44 or 49 or</w:t>
            </w:r>
            <w:r>
              <w:rPr>
                <w:color w:val="365F91"/>
                <w:sz w:val="20"/>
              </w:rPr>
              <w:t xml:space="preserve"> </w:t>
            </w:r>
            <w:r w:rsidRPr="00E03C64">
              <w:rPr>
                <w:color w:val="365F91"/>
                <w:sz w:val="20"/>
              </w:rPr>
              <w:t xml:space="preserve">subsection 47(2) loses any pay or other benefits </w:t>
            </w:r>
            <w:proofErr w:type="gramStart"/>
            <w:r w:rsidRPr="00E03C64">
              <w:rPr>
                <w:color w:val="365F91"/>
                <w:sz w:val="20"/>
              </w:rPr>
              <w:t>as a result of</w:t>
            </w:r>
            <w:proofErr w:type="gramEnd"/>
            <w:r w:rsidRPr="00E03C64">
              <w:rPr>
                <w:color w:val="365F91"/>
                <w:sz w:val="20"/>
              </w:rPr>
              <w:t xml:space="preserve"> that participation.</w:t>
            </w:r>
          </w:p>
        </w:tc>
        <w:tc>
          <w:tcPr>
            <w:tcW w:w="3247" w:type="dxa"/>
          </w:tcPr>
          <w:p w14:paraId="2BAEC65D" w14:textId="77777777" w:rsidR="0000579B" w:rsidRDefault="00E03C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881" w:type="dxa"/>
          </w:tcPr>
          <w:p w14:paraId="6AFC984D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members given the opportunity to perform duties during normal work hours?</w:t>
            </w:r>
          </w:p>
        </w:tc>
      </w:tr>
      <w:tr w:rsidR="0000579B" w14:paraId="3837E3A0" w14:textId="77777777">
        <w:trPr>
          <w:trHeight w:val="1953"/>
        </w:trPr>
        <w:tc>
          <w:tcPr>
            <w:tcW w:w="830" w:type="dxa"/>
            <w:shd w:val="clear" w:color="auto" w:fill="D2DFED"/>
          </w:tcPr>
          <w:p w14:paraId="7B38F333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6-1</w:t>
            </w:r>
          </w:p>
        </w:tc>
        <w:tc>
          <w:tcPr>
            <w:tcW w:w="2431" w:type="dxa"/>
            <w:shd w:val="clear" w:color="auto" w:fill="D2DFED"/>
          </w:tcPr>
          <w:p w14:paraId="52D6DD0B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Sanitation</w:t>
            </w:r>
          </w:p>
        </w:tc>
        <w:tc>
          <w:tcPr>
            <w:tcW w:w="1545" w:type="dxa"/>
            <w:shd w:val="clear" w:color="auto" w:fill="D2DFED"/>
          </w:tcPr>
          <w:p w14:paraId="17EAD008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263B7F00" w14:textId="77777777" w:rsidR="00A8284A" w:rsidRPr="00A8284A" w:rsidRDefault="00A8284A" w:rsidP="000C0EDE">
            <w:pPr>
              <w:pStyle w:val="TableParagraph"/>
              <w:spacing w:line="243" w:lineRule="exact"/>
              <w:ind w:left="109" w:right="10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</w:t>
            </w:r>
            <w:r w:rsidRPr="00A8284A">
              <w:rPr>
                <w:color w:val="365F91"/>
                <w:sz w:val="20"/>
              </w:rPr>
              <w:t>1) An employer, contractor or owner shall ensure that a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is sanitary and kept as clean as is reasonably practicable and shall ensure, to the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extent that is reasonably practicable, that:</w:t>
            </w:r>
          </w:p>
          <w:p w14:paraId="5383F066" w14:textId="77777777" w:rsidR="00A8284A" w:rsidRPr="00A8284A" w:rsidRDefault="00A8284A" w:rsidP="00A8284A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(a) dirt and debris are removed at least daily by a suitable method from all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 xml:space="preserve">floors, working surfaces, stairways and </w:t>
            </w:r>
            <w:proofErr w:type="gramStart"/>
            <w:r w:rsidRPr="00A8284A">
              <w:rPr>
                <w:color w:val="365F91"/>
                <w:sz w:val="20"/>
              </w:rPr>
              <w:t>passages;</w:t>
            </w:r>
            <w:proofErr w:type="gramEnd"/>
          </w:p>
          <w:p w14:paraId="07AA6B40" w14:textId="77777777" w:rsidR="00A8284A" w:rsidRPr="00A8284A" w:rsidRDefault="00A8284A" w:rsidP="00A8284A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(b) floors are cleaned at least once each week by washing, vacuum cleaning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or any other effective and suitable method; and</w:t>
            </w:r>
          </w:p>
          <w:p w14:paraId="6B022223" w14:textId="24BD3A02" w:rsidR="00A8284A" w:rsidRPr="00A8284A" w:rsidRDefault="00A8284A" w:rsidP="000C0EDE">
            <w:pPr>
              <w:pStyle w:val="TableParagraph"/>
              <w:spacing w:line="243" w:lineRule="exact"/>
              <w:ind w:left="109" w:right="104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 xml:space="preserve">(c) all inside walls, partitions, ceilings, </w:t>
            </w:r>
            <w:proofErr w:type="gramStart"/>
            <w:r w:rsidRPr="00A8284A">
              <w:rPr>
                <w:color w:val="365F91"/>
                <w:sz w:val="20"/>
              </w:rPr>
              <w:t>passages</w:t>
            </w:r>
            <w:proofErr w:type="gramEnd"/>
            <w:r w:rsidRPr="00A8284A">
              <w:rPr>
                <w:color w:val="365F91"/>
                <w:sz w:val="20"/>
              </w:rPr>
              <w:t xml:space="preserve"> and staircases are clean and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are suitably finished and maintained.</w:t>
            </w:r>
          </w:p>
          <w:p w14:paraId="4BE493F9" w14:textId="77777777" w:rsidR="00A8284A" w:rsidRDefault="00A8284A" w:rsidP="00A8284A">
            <w:pPr>
              <w:pStyle w:val="TableParagraph"/>
              <w:spacing w:line="243" w:lineRule="exact"/>
              <w:ind w:left="109"/>
              <w:rPr>
                <w:color w:val="365F91"/>
                <w:sz w:val="20"/>
              </w:rPr>
            </w:pPr>
          </w:p>
          <w:p w14:paraId="1B0D89A8" w14:textId="77777777" w:rsidR="0000579B" w:rsidRDefault="00A8284A" w:rsidP="000C0EDE">
            <w:pPr>
              <w:pStyle w:val="TableParagraph"/>
              <w:spacing w:line="243" w:lineRule="exact"/>
              <w:ind w:left="109" w:right="14"/>
              <w:rPr>
                <w:sz w:val="20"/>
              </w:rPr>
            </w:pPr>
            <w:r w:rsidRPr="00A8284A">
              <w:rPr>
                <w:color w:val="365F91"/>
                <w:sz w:val="20"/>
              </w:rPr>
              <w:t>(2) Where a worker may be exposed to refuse, spills or waste materials that may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pose a risk to the worker’s health or safety, an employer or contractor shall ensure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 xml:space="preserve">that the refuse, </w:t>
            </w:r>
            <w:proofErr w:type="gramStart"/>
            <w:r w:rsidRPr="00A8284A">
              <w:rPr>
                <w:color w:val="365F91"/>
                <w:sz w:val="20"/>
              </w:rPr>
              <w:t>spill</w:t>
            </w:r>
            <w:proofErr w:type="gramEnd"/>
            <w:r w:rsidRPr="00A8284A">
              <w:rPr>
                <w:color w:val="365F91"/>
                <w:sz w:val="20"/>
              </w:rPr>
              <w:t xml:space="preserve"> or waste material is removed by a suitable method from the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worksite as soon as is practicable.</w:t>
            </w:r>
          </w:p>
        </w:tc>
        <w:tc>
          <w:tcPr>
            <w:tcW w:w="3247" w:type="dxa"/>
            <w:shd w:val="clear" w:color="auto" w:fill="D2DFED"/>
          </w:tcPr>
          <w:p w14:paraId="0B668CB4" w14:textId="5E1E814E" w:rsidR="00A8284A" w:rsidRDefault="00A8284A" w:rsidP="000C0EDE">
            <w:pPr>
              <w:pStyle w:val="TableParagraph"/>
              <w:ind w:left="110" w:right="104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“</w:t>
            </w:r>
            <w:proofErr w:type="gramStart"/>
            <w:r w:rsidRPr="00A8284A">
              <w:rPr>
                <w:color w:val="365F91"/>
                <w:sz w:val="20"/>
              </w:rPr>
              <w:t>reasonably</w:t>
            </w:r>
            <w:proofErr w:type="gramEnd"/>
            <w:r w:rsidRPr="00A8284A">
              <w:rPr>
                <w:color w:val="365F91"/>
                <w:sz w:val="20"/>
              </w:rPr>
              <w:t xml:space="preserve"> practicable” means practicable unless the person on whom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 duty is placed can show that there is a gross disproportion between the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benefit of the duty and the cost, in time, trouble and money, of the measures</w:t>
            </w:r>
            <w:r w:rsidR="000C0EDE"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 xml:space="preserve">to secure the duty </w:t>
            </w:r>
          </w:p>
          <w:p w14:paraId="78307D79" w14:textId="77777777" w:rsidR="00A8284A" w:rsidRDefault="00A8284A" w:rsidP="00A8284A">
            <w:pPr>
              <w:pStyle w:val="TableParagraph"/>
              <w:ind w:left="110" w:right="237"/>
              <w:rPr>
                <w:color w:val="365F91"/>
                <w:sz w:val="20"/>
              </w:rPr>
            </w:pPr>
          </w:p>
          <w:p w14:paraId="02CF09F4" w14:textId="42BDEE9B" w:rsidR="0000579B" w:rsidRDefault="00A8284A" w:rsidP="000C0EDE">
            <w:pPr>
              <w:pStyle w:val="TableParagraph"/>
              <w:ind w:left="110" w:right="237"/>
              <w:rPr>
                <w:sz w:val="20"/>
              </w:rPr>
            </w:pPr>
            <w:r w:rsidRPr="00A8284A">
              <w:rPr>
                <w:color w:val="365F91"/>
                <w:sz w:val="20"/>
              </w:rPr>
              <w:t xml:space="preserve">“practicable” means possible given current knowledge, </w:t>
            </w:r>
            <w:proofErr w:type="gramStart"/>
            <w:r w:rsidRPr="00A8284A">
              <w:rPr>
                <w:color w:val="365F91"/>
                <w:sz w:val="20"/>
              </w:rPr>
              <w:t>technology</w:t>
            </w:r>
            <w:proofErr w:type="gramEnd"/>
            <w:r w:rsidRPr="00A8284A">
              <w:rPr>
                <w:color w:val="365F91"/>
                <w:sz w:val="20"/>
              </w:rPr>
              <w:t xml:space="preserve"> and</w:t>
            </w:r>
            <w:r w:rsidR="000C0EDE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invention</w:t>
            </w:r>
          </w:p>
        </w:tc>
        <w:tc>
          <w:tcPr>
            <w:tcW w:w="3881" w:type="dxa"/>
            <w:shd w:val="clear" w:color="auto" w:fill="D2DFED"/>
          </w:tcPr>
          <w:p w14:paraId="5BBD78EE" w14:textId="127CA83E" w:rsidR="0000579B" w:rsidRDefault="00C23019" w:rsidP="000C0EDE">
            <w:pPr>
              <w:pStyle w:val="TableParagraph"/>
              <w:ind w:left="108" w:right="12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dirt/debris removed daily from floors/</w:t>
            </w:r>
            <w:r w:rsidR="000C0EDE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surfaces?</w:t>
            </w:r>
          </w:p>
          <w:p w14:paraId="0ED53183" w14:textId="77777777" w:rsidR="00A8284A" w:rsidRDefault="00A8284A">
            <w:pPr>
              <w:pStyle w:val="TableParagraph"/>
              <w:ind w:left="108" w:right="1056"/>
              <w:rPr>
                <w:sz w:val="20"/>
              </w:rPr>
            </w:pPr>
          </w:p>
          <w:p w14:paraId="23D91A0D" w14:textId="77777777" w:rsidR="00A8284A" w:rsidRDefault="00C23019">
            <w:pPr>
              <w:pStyle w:val="TableParagraph"/>
              <w:ind w:left="108" w:right="75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floors cleaned at least weekly? </w:t>
            </w:r>
          </w:p>
          <w:p w14:paraId="5AC925AF" w14:textId="77777777" w:rsidR="00A8284A" w:rsidRDefault="00A8284A">
            <w:pPr>
              <w:pStyle w:val="TableParagraph"/>
              <w:ind w:left="108" w:right="750"/>
              <w:rPr>
                <w:color w:val="365F91"/>
                <w:sz w:val="20"/>
              </w:rPr>
            </w:pPr>
          </w:p>
          <w:p w14:paraId="71B796EB" w14:textId="77777777" w:rsidR="0000579B" w:rsidRDefault="00C23019" w:rsidP="000C0EDE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color w:val="365F91"/>
                <w:sz w:val="20"/>
              </w:rPr>
              <w:t>Are walls, ceilings, partitions suitably maintained?</w:t>
            </w:r>
          </w:p>
          <w:p w14:paraId="2B25A83D" w14:textId="77777777" w:rsidR="00A8284A" w:rsidRDefault="00A8284A">
            <w:pPr>
              <w:pStyle w:val="TableParagraph"/>
              <w:ind w:left="108"/>
              <w:rPr>
                <w:color w:val="365F91"/>
                <w:sz w:val="20"/>
              </w:rPr>
            </w:pPr>
          </w:p>
          <w:p w14:paraId="5EB3F12B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spills that pose risk to safety removed as soon as possible?</w:t>
            </w:r>
          </w:p>
        </w:tc>
      </w:tr>
      <w:tr w:rsidR="0000579B" w14:paraId="689169EF" w14:textId="77777777">
        <w:trPr>
          <w:trHeight w:val="976"/>
        </w:trPr>
        <w:tc>
          <w:tcPr>
            <w:tcW w:w="830" w:type="dxa"/>
          </w:tcPr>
          <w:p w14:paraId="53244545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6-2</w:t>
            </w:r>
          </w:p>
        </w:tc>
        <w:tc>
          <w:tcPr>
            <w:tcW w:w="2431" w:type="dxa"/>
          </w:tcPr>
          <w:p w14:paraId="3182413B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Ventilation and air supply</w:t>
            </w:r>
          </w:p>
        </w:tc>
        <w:tc>
          <w:tcPr>
            <w:tcW w:w="1545" w:type="dxa"/>
          </w:tcPr>
          <w:p w14:paraId="6D0D541D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3360DB04" w14:textId="77777777" w:rsidR="00A8284A" w:rsidRPr="00A8284A" w:rsidRDefault="00A8284A" w:rsidP="00A8284A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An employer, contractor or owner shall:</w:t>
            </w:r>
          </w:p>
          <w:p w14:paraId="25BEF34F" w14:textId="77777777" w:rsidR="00A8284A" w:rsidRPr="00A8284A" w:rsidRDefault="00A8284A" w:rsidP="006D2A0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(a) ensure the adequate ventilation of a place of employment; and</w:t>
            </w:r>
          </w:p>
          <w:p w14:paraId="0370FEA2" w14:textId="4B032AF1" w:rsidR="0000579B" w:rsidRDefault="00A8284A" w:rsidP="006D2A0E">
            <w:pPr>
              <w:pStyle w:val="TableParagraph"/>
              <w:ind w:left="109"/>
              <w:rPr>
                <w:sz w:val="20"/>
              </w:rPr>
            </w:pPr>
            <w:r w:rsidRPr="00A8284A">
              <w:rPr>
                <w:color w:val="365F91"/>
                <w:sz w:val="20"/>
              </w:rPr>
              <w:t>(b) to the extent that is reasonably practicable, render harmless and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inoffensive, and prevent the accumulation of, any contaminants or impurities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in the air by providing an adequate supply of clean and wholesome air and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maintaining its circulation throughout the place of employment.</w:t>
            </w:r>
          </w:p>
        </w:tc>
        <w:tc>
          <w:tcPr>
            <w:tcW w:w="3247" w:type="dxa"/>
          </w:tcPr>
          <w:p w14:paraId="20E53684" w14:textId="77777777" w:rsidR="0000579B" w:rsidRDefault="0000579B">
            <w:pPr>
              <w:pStyle w:val="TableParagraph"/>
              <w:ind w:left="110" w:right="268"/>
              <w:rPr>
                <w:sz w:val="20"/>
              </w:rPr>
            </w:pPr>
          </w:p>
        </w:tc>
        <w:tc>
          <w:tcPr>
            <w:tcW w:w="3881" w:type="dxa"/>
          </w:tcPr>
          <w:p w14:paraId="14691922" w14:textId="77777777" w:rsidR="00A8284A" w:rsidRDefault="00C23019" w:rsidP="000C0EDE">
            <w:pPr>
              <w:pStyle w:val="TableParagraph"/>
              <w:ind w:left="108" w:right="12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</w:t>
            </w:r>
            <w:r w:rsidR="00A8284A">
              <w:rPr>
                <w:color w:val="365F91"/>
                <w:sz w:val="20"/>
              </w:rPr>
              <w:t>e</w:t>
            </w:r>
            <w:r>
              <w:rPr>
                <w:color w:val="365F91"/>
                <w:sz w:val="20"/>
              </w:rPr>
              <w:t xml:space="preserve"> </w:t>
            </w:r>
            <w:r w:rsidR="00A8284A">
              <w:rPr>
                <w:color w:val="365F91"/>
                <w:sz w:val="20"/>
              </w:rPr>
              <w:t xml:space="preserve">the facility </w:t>
            </w:r>
            <w:proofErr w:type="gramStart"/>
            <w:r>
              <w:rPr>
                <w:color w:val="365F91"/>
                <w:sz w:val="20"/>
              </w:rPr>
              <w:t>have</w:t>
            </w:r>
            <w:proofErr w:type="gramEnd"/>
            <w:r>
              <w:rPr>
                <w:color w:val="365F91"/>
                <w:sz w:val="20"/>
              </w:rPr>
              <w:t xml:space="preserve"> adequate ventilation? </w:t>
            </w:r>
          </w:p>
          <w:p w14:paraId="1EF5E327" w14:textId="77777777" w:rsidR="00A8284A" w:rsidRDefault="00A8284A" w:rsidP="00A8284A">
            <w:pPr>
              <w:pStyle w:val="TableParagraph"/>
              <w:ind w:left="108" w:right="823"/>
              <w:rPr>
                <w:color w:val="365F91"/>
                <w:sz w:val="20"/>
              </w:rPr>
            </w:pPr>
          </w:p>
          <w:p w14:paraId="5A1812AD" w14:textId="42160746" w:rsidR="0000579B" w:rsidRDefault="00C23019" w:rsidP="000C0EDE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color w:val="365F91"/>
                <w:sz w:val="20"/>
              </w:rPr>
              <w:t>Does it prevent the accumulation of impurities, etc</w:t>
            </w:r>
            <w:r w:rsidR="006D2A0E">
              <w:rPr>
                <w:color w:val="365F91"/>
                <w:sz w:val="20"/>
              </w:rPr>
              <w:t>.</w:t>
            </w:r>
          </w:p>
        </w:tc>
      </w:tr>
      <w:tr w:rsidR="0000579B" w14:paraId="47D0AFCE" w14:textId="77777777" w:rsidTr="006D2A0E">
        <w:trPr>
          <w:trHeight w:val="2079"/>
        </w:trPr>
        <w:tc>
          <w:tcPr>
            <w:tcW w:w="830" w:type="dxa"/>
            <w:shd w:val="clear" w:color="auto" w:fill="D2DFED"/>
          </w:tcPr>
          <w:p w14:paraId="2D99F607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6-3</w:t>
            </w:r>
          </w:p>
        </w:tc>
        <w:tc>
          <w:tcPr>
            <w:tcW w:w="2431" w:type="dxa"/>
            <w:shd w:val="clear" w:color="auto" w:fill="D2DFED"/>
          </w:tcPr>
          <w:p w14:paraId="06803C38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Mechanical ventilation</w:t>
            </w:r>
          </w:p>
        </w:tc>
        <w:tc>
          <w:tcPr>
            <w:tcW w:w="1545" w:type="dxa"/>
            <w:shd w:val="clear" w:color="auto" w:fill="D2DFED"/>
          </w:tcPr>
          <w:p w14:paraId="0092E360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1E2981BD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(1) An employer, contractor or owner shall provide a mechanical ventilation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system in a place of employment that is sufficient and suitable to protect the workers</w:t>
            </w:r>
          </w:p>
          <w:p w14:paraId="3962FB6A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against inhalation of a contaminant and to prevent accumulation of the contaminant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and ensure that the mechanical ventilation system is maintained and properly used,</w:t>
            </w:r>
          </w:p>
          <w:p w14:paraId="2553E8FD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 xml:space="preserve">where any work, </w:t>
            </w:r>
            <w:proofErr w:type="gramStart"/>
            <w:r w:rsidRPr="00A8284A">
              <w:rPr>
                <w:color w:val="365F91"/>
                <w:sz w:val="20"/>
              </w:rPr>
              <w:t>activity</w:t>
            </w:r>
            <w:proofErr w:type="gramEnd"/>
            <w:r w:rsidRPr="00A8284A">
              <w:rPr>
                <w:color w:val="365F91"/>
                <w:sz w:val="20"/>
              </w:rPr>
              <w:t xml:space="preserve"> or process in the place of employment gives off:</w:t>
            </w:r>
          </w:p>
          <w:p w14:paraId="1F1DFB0B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 xml:space="preserve">(a) a dust, fume, gas, mist, aerosol or </w:t>
            </w:r>
            <w:proofErr w:type="spellStart"/>
            <w:r w:rsidRPr="00A8284A">
              <w:rPr>
                <w:color w:val="365F91"/>
                <w:sz w:val="20"/>
              </w:rPr>
              <w:t>vapour</w:t>
            </w:r>
            <w:proofErr w:type="spellEnd"/>
            <w:r w:rsidRPr="00A8284A">
              <w:rPr>
                <w:color w:val="365F91"/>
                <w:sz w:val="20"/>
              </w:rPr>
              <w:t xml:space="preserve"> or other contaminant of a kind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and quantity that is likely to be hazardous to workers; or</w:t>
            </w:r>
          </w:p>
          <w:p w14:paraId="5C349343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(b) substantial quantities of contaminants of any kind.</w:t>
            </w:r>
          </w:p>
          <w:p w14:paraId="68024901" w14:textId="77777777" w:rsid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</w:p>
          <w:p w14:paraId="3AB79922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(2) An employer, contractor or owner who provides a mechanical ventilation system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at a place of employment, whether required by subsection (1) or not, shall ensure that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 xml:space="preserve">the system provides sufficient fresh and tempered air to replace </w:t>
            </w:r>
            <w:r w:rsidRPr="00A8284A">
              <w:rPr>
                <w:color w:val="365F91"/>
                <w:sz w:val="20"/>
              </w:rPr>
              <w:lastRenderedPageBreak/>
              <w:t>the air exhausted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by ventilation.</w:t>
            </w:r>
          </w:p>
          <w:p w14:paraId="307A8B2A" w14:textId="77777777" w:rsid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</w:p>
          <w:p w14:paraId="68398D9E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(3) Where practicable, an employer, contractor or owner shall ensure that a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mechanical ventilation system required by subsection (1):</w:t>
            </w:r>
          </w:p>
          <w:p w14:paraId="02FACB8E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(a) includes local exhaust ventilation that is installed and maintained at</w:t>
            </w:r>
          </w:p>
          <w:p w14:paraId="6A5FC24D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 xml:space="preserve">or near the point of origin of the contaminant </w:t>
            </w:r>
            <w:proofErr w:type="gramStart"/>
            <w:r w:rsidRPr="00A8284A">
              <w:rPr>
                <w:color w:val="365F91"/>
                <w:sz w:val="20"/>
              </w:rPr>
              <w:t>so as to</w:t>
            </w:r>
            <w:proofErr w:type="gramEnd"/>
            <w:r w:rsidRPr="00A8284A">
              <w:rPr>
                <w:color w:val="365F91"/>
                <w:sz w:val="20"/>
              </w:rPr>
              <w:t xml:space="preserve"> prevent effectively the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contaminant from entering the air of the place of employment; and</w:t>
            </w:r>
          </w:p>
          <w:p w14:paraId="76ADFB42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(b) is equipped with a device that will provide a warning to workers when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the system is not working effectively.</w:t>
            </w:r>
          </w:p>
          <w:p w14:paraId="0B8D0A6A" w14:textId="77777777" w:rsid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</w:p>
          <w:p w14:paraId="5DEAEC86" w14:textId="62B5C120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(4) An employer, contractor or owner shall ensure that contaminants removed by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 mechanical ventilation system required by subsection (1) are:</w:t>
            </w:r>
          </w:p>
          <w:p w14:paraId="1880B78F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(a) exhausted clear of the place of employment; and</w:t>
            </w:r>
          </w:p>
          <w:p w14:paraId="1D0EAB7D" w14:textId="77777777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 xml:space="preserve">(b) </w:t>
            </w:r>
            <w:proofErr w:type="gramStart"/>
            <w:r w:rsidRPr="00A8284A">
              <w:rPr>
                <w:color w:val="365F91"/>
                <w:sz w:val="20"/>
              </w:rPr>
              <w:t>where</w:t>
            </w:r>
            <w:proofErr w:type="gramEnd"/>
            <w:r w:rsidRPr="00A8284A">
              <w:rPr>
                <w:color w:val="365F91"/>
                <w:sz w:val="20"/>
              </w:rPr>
              <w:t xml:space="preserve"> reasonably practicable, prevented from entering any place of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employment.</w:t>
            </w:r>
          </w:p>
          <w:p w14:paraId="56D59946" w14:textId="77777777" w:rsid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</w:p>
          <w:p w14:paraId="726D6A7B" w14:textId="40F1A17A" w:rsidR="00A8284A" w:rsidRP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  <w:r w:rsidRPr="00A8284A">
              <w:rPr>
                <w:color w:val="365F91"/>
                <w:sz w:val="20"/>
              </w:rPr>
              <w:t>(5) An employer, contractor or owner shall ensure that effective provision is made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for the immediate protection of workers in the event of failure of a mechanical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ventilation system required by subsection (1).</w:t>
            </w:r>
          </w:p>
          <w:p w14:paraId="6A9AF7DA" w14:textId="77777777" w:rsidR="00A8284A" w:rsidRDefault="00A8284A" w:rsidP="00A8284A">
            <w:pPr>
              <w:pStyle w:val="TableParagraph"/>
              <w:ind w:left="109" w:right="105"/>
              <w:rPr>
                <w:color w:val="365F91"/>
                <w:sz w:val="20"/>
              </w:rPr>
            </w:pPr>
          </w:p>
          <w:p w14:paraId="56235A1C" w14:textId="77777777" w:rsidR="0000579B" w:rsidRDefault="00A8284A" w:rsidP="00A8284A">
            <w:pPr>
              <w:pStyle w:val="TableParagraph"/>
              <w:ind w:left="109" w:right="105"/>
              <w:rPr>
                <w:sz w:val="20"/>
              </w:rPr>
            </w:pPr>
            <w:r w:rsidRPr="00A8284A">
              <w:rPr>
                <w:color w:val="365F91"/>
                <w:sz w:val="20"/>
              </w:rPr>
              <w:t>(6) Where an air cleaning system is used to clean recirculated air, an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A8284A">
              <w:rPr>
                <w:color w:val="365F91"/>
                <w:sz w:val="20"/>
              </w:rPr>
              <w:t>contractor</w:t>
            </w:r>
            <w:proofErr w:type="gramEnd"/>
            <w:r w:rsidRPr="00A8284A">
              <w:rPr>
                <w:color w:val="365F91"/>
                <w:sz w:val="20"/>
              </w:rPr>
              <w:t xml:space="preserve"> or owner shall </w:t>
            </w:r>
            <w:r w:rsidRPr="00A8284A">
              <w:rPr>
                <w:color w:val="365F91"/>
                <w:sz w:val="20"/>
              </w:rPr>
              <w:lastRenderedPageBreak/>
              <w:t>ensure that the air cleaning system is designed, installed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and maintained to remove particulate and gaseous contaminants at a rate that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is sufficient to protect the health and safety of workers and, where reasonably</w:t>
            </w:r>
            <w:r>
              <w:rPr>
                <w:color w:val="365F91"/>
                <w:sz w:val="20"/>
              </w:rPr>
              <w:t xml:space="preserve"> </w:t>
            </w:r>
            <w:r w:rsidRPr="00A8284A">
              <w:rPr>
                <w:color w:val="365F91"/>
                <w:sz w:val="20"/>
              </w:rPr>
              <w:t>practicable, to render the air inoffensive.</w:t>
            </w:r>
          </w:p>
        </w:tc>
        <w:tc>
          <w:tcPr>
            <w:tcW w:w="3247" w:type="dxa"/>
            <w:shd w:val="clear" w:color="auto" w:fill="D2DFED"/>
          </w:tcPr>
          <w:p w14:paraId="2544BDF0" w14:textId="77777777" w:rsidR="0000579B" w:rsidRDefault="0000579B">
            <w:pPr>
              <w:pStyle w:val="TableParagraph"/>
              <w:spacing w:line="225" w:lineRule="exact"/>
              <w:ind w:left="285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59376AE4" w14:textId="4409547D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workplace require mechanical ventilation due to </w:t>
            </w:r>
            <w:r w:rsidR="00C80C7D" w:rsidRPr="00C80C7D">
              <w:rPr>
                <w:color w:val="365F91"/>
                <w:sz w:val="20"/>
              </w:rPr>
              <w:t xml:space="preserve">dust, fume, gas, mist, aerosol or </w:t>
            </w:r>
            <w:proofErr w:type="spellStart"/>
            <w:r w:rsidR="00C80C7D" w:rsidRPr="00C80C7D">
              <w:rPr>
                <w:color w:val="365F91"/>
                <w:sz w:val="20"/>
              </w:rPr>
              <w:t>vapour</w:t>
            </w:r>
            <w:proofErr w:type="spellEnd"/>
            <w:r w:rsidR="00C80C7D" w:rsidRPr="00C80C7D">
              <w:rPr>
                <w:color w:val="365F91"/>
                <w:sz w:val="20"/>
              </w:rPr>
              <w:t xml:space="preserve"> or other contaminant of a kind and quantity that is likely to be hazardous to workers</w:t>
            </w:r>
            <w:r>
              <w:rPr>
                <w:color w:val="365F91"/>
                <w:sz w:val="20"/>
              </w:rPr>
              <w:t>?</w:t>
            </w:r>
          </w:p>
          <w:p w14:paraId="3E0C8A57" w14:textId="77777777" w:rsidR="00A8284A" w:rsidRDefault="00A8284A">
            <w:pPr>
              <w:pStyle w:val="TableParagraph"/>
              <w:ind w:left="108"/>
              <w:rPr>
                <w:color w:val="365F91"/>
                <w:sz w:val="20"/>
              </w:rPr>
            </w:pPr>
          </w:p>
          <w:p w14:paraId="0223F976" w14:textId="2BE2A012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Is it</w:t>
            </w:r>
            <w:r w:rsidR="006D2A0E">
              <w:rPr>
                <w:color w:val="365F91"/>
                <w:sz w:val="20"/>
              </w:rPr>
              <w:t>:</w:t>
            </w:r>
          </w:p>
          <w:p w14:paraId="3925CCC7" w14:textId="77777777" w:rsidR="0000579B" w:rsidRDefault="00C2301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1"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Sufficient?</w:t>
            </w:r>
          </w:p>
          <w:p w14:paraId="7A2DCEE0" w14:textId="77777777" w:rsidR="0000579B" w:rsidRPr="00C80C7D" w:rsidRDefault="00C2301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25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Maintained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properly?</w:t>
            </w:r>
          </w:p>
          <w:p w14:paraId="4A665D63" w14:textId="227CE179" w:rsidR="00C80C7D" w:rsidRPr="00C80C7D" w:rsidRDefault="00C80C7D" w:rsidP="00C80C7D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25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How often is the warning device inspected if the system malfunction</w:t>
            </w:r>
            <w:r w:rsidR="006D2A0E">
              <w:rPr>
                <w:color w:val="365F91"/>
                <w:sz w:val="20"/>
              </w:rPr>
              <w:t>s</w:t>
            </w:r>
            <w:r>
              <w:rPr>
                <w:color w:val="365F91"/>
                <w:sz w:val="20"/>
              </w:rPr>
              <w:t>?</w:t>
            </w:r>
          </w:p>
          <w:p w14:paraId="54197C1A" w14:textId="77777777" w:rsidR="00C80C7D" w:rsidRDefault="00C80C7D" w:rsidP="00C80C7D">
            <w:pPr>
              <w:pStyle w:val="TableParagraph"/>
              <w:tabs>
                <w:tab w:val="left" w:pos="277"/>
              </w:tabs>
              <w:spacing w:line="225" w:lineRule="exact"/>
              <w:ind w:left="276"/>
              <w:rPr>
                <w:color w:val="365F91"/>
                <w:sz w:val="20"/>
              </w:rPr>
            </w:pPr>
          </w:p>
          <w:p w14:paraId="70BAC2D1" w14:textId="77777777" w:rsidR="00C80C7D" w:rsidRDefault="00C80C7D" w:rsidP="00C80C7D">
            <w:pPr>
              <w:pStyle w:val="TableParagraph"/>
              <w:tabs>
                <w:tab w:val="left" w:pos="277"/>
              </w:tabs>
              <w:spacing w:line="225" w:lineRule="exact"/>
              <w:ind w:left="276"/>
              <w:rPr>
                <w:sz w:val="20"/>
              </w:rPr>
            </w:pPr>
            <w:r w:rsidRPr="00C80C7D">
              <w:rPr>
                <w:color w:val="365F91"/>
                <w:sz w:val="20"/>
              </w:rPr>
              <w:tab/>
              <w:t>Are there plans to protect workers in case of malfunction?</w:t>
            </w:r>
          </w:p>
        </w:tc>
      </w:tr>
      <w:tr w:rsidR="0000579B" w14:paraId="1B4D128B" w14:textId="77777777">
        <w:trPr>
          <w:trHeight w:val="2196"/>
        </w:trPr>
        <w:tc>
          <w:tcPr>
            <w:tcW w:w="830" w:type="dxa"/>
          </w:tcPr>
          <w:p w14:paraId="2BF5509F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6-4</w:t>
            </w:r>
          </w:p>
        </w:tc>
        <w:tc>
          <w:tcPr>
            <w:tcW w:w="2431" w:type="dxa"/>
          </w:tcPr>
          <w:p w14:paraId="7D22B4FB" w14:textId="77777777" w:rsidR="0000579B" w:rsidRDefault="00C23019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color w:val="365F91"/>
                <w:sz w:val="20"/>
              </w:rPr>
              <w:t>Cleaning and maintaining ventilation systems</w:t>
            </w:r>
          </w:p>
        </w:tc>
        <w:tc>
          <w:tcPr>
            <w:tcW w:w="1545" w:type="dxa"/>
          </w:tcPr>
          <w:p w14:paraId="3785FD7E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2A5A8B70" w14:textId="77777777" w:rsidR="00C80C7D" w:rsidRPr="00C80C7D" w:rsidRDefault="00C80C7D" w:rsidP="006D2A0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(1) An employer,</w:t>
            </w:r>
            <w:r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contractor or owner</w:t>
            </w:r>
            <w:r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shall ensure that:</w:t>
            </w:r>
          </w:p>
          <w:p w14:paraId="2FCAD69D" w14:textId="220CDAFE" w:rsidR="00C80C7D" w:rsidRPr="00C80C7D" w:rsidRDefault="00C80C7D" w:rsidP="006D2A0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(a) the mechanical</w:t>
            </w:r>
            <w:r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ventilation system,</w:t>
            </w:r>
            <w:r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including any</w:t>
            </w:r>
            <w:r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humidification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equipment, is </w:t>
            </w:r>
            <w:proofErr w:type="gramStart"/>
            <w:r w:rsidRPr="00C80C7D">
              <w:rPr>
                <w:color w:val="365F91"/>
                <w:sz w:val="20"/>
              </w:rPr>
              <w:t>constructed</w:t>
            </w:r>
            <w:proofErr w:type="gramEnd"/>
            <w:r w:rsidRPr="00C80C7D">
              <w:rPr>
                <w:color w:val="365F91"/>
                <w:sz w:val="20"/>
              </w:rPr>
              <w:t xml:space="preserve"> and maintained to minimize the growth and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dissemination of micro-organisms, insects and mites through the ventilation</w:t>
            </w:r>
            <w:r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system; and</w:t>
            </w:r>
          </w:p>
          <w:p w14:paraId="4BEE3FAE" w14:textId="24E18841" w:rsidR="00C80C7D" w:rsidRPr="00C80C7D" w:rsidRDefault="00C80C7D" w:rsidP="006D2A0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(b) where reasonably practicable, the components of a mechanical ventilation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system are readily accessible for cleaning and inspection.</w:t>
            </w:r>
          </w:p>
          <w:p w14:paraId="0E0DC7E3" w14:textId="77777777" w:rsidR="00C80C7D" w:rsidRDefault="00C80C7D" w:rsidP="00C80C7D">
            <w:pPr>
              <w:pStyle w:val="TableParagraph"/>
              <w:ind w:left="109" w:right="1100"/>
              <w:rPr>
                <w:color w:val="365F91"/>
                <w:sz w:val="20"/>
              </w:rPr>
            </w:pPr>
          </w:p>
          <w:p w14:paraId="15F4B118" w14:textId="57593CBA" w:rsidR="00C80C7D" w:rsidRPr="00C80C7D" w:rsidRDefault="00C80C7D" w:rsidP="006D2A0E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(2) An employer, contractor or owner shall ensure that a competent person inspects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and maintains all parts of a mechanical ventilation system, cleans all </w:t>
            </w:r>
            <w:proofErr w:type="gramStart"/>
            <w:r w:rsidRPr="00C80C7D">
              <w:rPr>
                <w:color w:val="365F91"/>
                <w:sz w:val="20"/>
              </w:rPr>
              <w:t>louvres</w:t>
            </w:r>
            <w:proofErr w:type="gramEnd"/>
            <w:r w:rsidRPr="00C80C7D">
              <w:rPr>
                <w:color w:val="365F91"/>
                <w:sz w:val="20"/>
              </w:rPr>
              <w:t xml:space="preserve"> and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replaces or adequately cleans all filters at a frequency that is sufficient to protect</w:t>
            </w:r>
            <w:r w:rsidR="006D2A0E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the health and safety of the workers.</w:t>
            </w:r>
          </w:p>
          <w:p w14:paraId="673AA03C" w14:textId="77777777" w:rsidR="00C80C7D" w:rsidRDefault="00C80C7D" w:rsidP="00C80C7D">
            <w:pPr>
              <w:pStyle w:val="TableParagraph"/>
              <w:ind w:left="109" w:right="1100"/>
              <w:rPr>
                <w:color w:val="365F91"/>
                <w:sz w:val="20"/>
              </w:rPr>
            </w:pPr>
          </w:p>
          <w:p w14:paraId="6A19A0DA" w14:textId="553C0C51" w:rsidR="00C80C7D" w:rsidRPr="00C80C7D" w:rsidRDefault="00C80C7D" w:rsidP="0034692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(3) An employer, contractor or owner shall keep all ventilation openings free of any</w:t>
            </w:r>
            <w:r w:rsidR="0034692A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obstruction or source of contamination.</w:t>
            </w:r>
          </w:p>
          <w:p w14:paraId="743CBCA2" w14:textId="77777777" w:rsidR="00C80C7D" w:rsidRDefault="00C80C7D" w:rsidP="00C80C7D">
            <w:pPr>
              <w:pStyle w:val="TableParagraph"/>
              <w:ind w:left="109" w:right="1100"/>
              <w:rPr>
                <w:color w:val="365F91"/>
                <w:sz w:val="20"/>
              </w:rPr>
            </w:pPr>
          </w:p>
          <w:p w14:paraId="7DA00C84" w14:textId="712887C1" w:rsidR="00C80C7D" w:rsidRPr="00C80C7D" w:rsidRDefault="00C80C7D" w:rsidP="0034692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 xml:space="preserve">(4) An employer, contractor or owner shall ensure that a record of </w:t>
            </w:r>
            <w:r w:rsidRPr="00C80C7D">
              <w:rPr>
                <w:color w:val="365F91"/>
                <w:sz w:val="20"/>
              </w:rPr>
              <w:lastRenderedPageBreak/>
              <w:t>all inspections,</w:t>
            </w:r>
            <w:r w:rsidR="0034692A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maintenance and cleaning of a mechanical ventilation system required by</w:t>
            </w:r>
            <w:r w:rsidR="0034692A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subsection 66(1):</w:t>
            </w:r>
          </w:p>
          <w:p w14:paraId="000D152D" w14:textId="77777777" w:rsidR="00C80C7D" w:rsidRPr="00C80C7D" w:rsidRDefault="00C80C7D" w:rsidP="0034692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(a) is made by the competent person who performs the work; and</w:t>
            </w:r>
          </w:p>
          <w:p w14:paraId="2EAF9E05" w14:textId="65CED65F" w:rsidR="0000579B" w:rsidRDefault="00C80C7D" w:rsidP="0034692A">
            <w:pPr>
              <w:pStyle w:val="TableParagraph"/>
              <w:ind w:left="109" w:right="104"/>
              <w:rPr>
                <w:sz w:val="20"/>
              </w:rPr>
            </w:pPr>
            <w:r w:rsidRPr="00C80C7D">
              <w:rPr>
                <w:color w:val="365F91"/>
                <w:sz w:val="20"/>
              </w:rPr>
              <w:t>(b) is readily available for examination by the committee, the representative</w:t>
            </w:r>
            <w:r w:rsidR="0034692A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or, where there is no committee or representative, the workers.</w:t>
            </w:r>
          </w:p>
        </w:tc>
        <w:tc>
          <w:tcPr>
            <w:tcW w:w="3247" w:type="dxa"/>
          </w:tcPr>
          <w:p w14:paraId="224DFF60" w14:textId="77777777" w:rsidR="0000579B" w:rsidRDefault="0000579B">
            <w:pPr>
              <w:pStyle w:val="TableParagraph"/>
              <w:ind w:left="110" w:right="121"/>
              <w:rPr>
                <w:sz w:val="20"/>
              </w:rPr>
            </w:pPr>
          </w:p>
        </w:tc>
        <w:tc>
          <w:tcPr>
            <w:tcW w:w="3881" w:type="dxa"/>
          </w:tcPr>
          <w:p w14:paraId="254ADA2C" w14:textId="77777777" w:rsidR="0000579B" w:rsidRDefault="00C23019">
            <w:pPr>
              <w:pStyle w:val="TableParagraph"/>
              <w:ind w:left="108" w:right="38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the ventilation designed/maintained to prevent growth of contaminants?</w:t>
            </w:r>
          </w:p>
          <w:p w14:paraId="43A08AB9" w14:textId="77777777" w:rsidR="00C80C7D" w:rsidRDefault="00C80C7D">
            <w:pPr>
              <w:pStyle w:val="TableParagraph"/>
              <w:ind w:left="108" w:right="381"/>
              <w:rPr>
                <w:sz w:val="20"/>
              </w:rPr>
            </w:pPr>
          </w:p>
          <w:p w14:paraId="00F6B2A7" w14:textId="77777777" w:rsidR="0000579B" w:rsidRDefault="00C23019" w:rsidP="006D2A0E">
            <w:pPr>
              <w:pStyle w:val="TableParagraph"/>
              <w:ind w:left="108" w:right="12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it getting cleaned/maintained at appropriate intervals?</w:t>
            </w:r>
          </w:p>
          <w:p w14:paraId="1330632C" w14:textId="77777777" w:rsidR="00C80C7D" w:rsidRDefault="00C80C7D">
            <w:pPr>
              <w:pStyle w:val="TableParagraph"/>
              <w:ind w:left="108" w:right="947"/>
              <w:rPr>
                <w:sz w:val="20"/>
              </w:rPr>
            </w:pPr>
          </w:p>
          <w:p w14:paraId="425952CC" w14:textId="77777777" w:rsidR="0000579B" w:rsidRDefault="00C23019">
            <w:pPr>
              <w:pStyle w:val="TableParagraph"/>
              <w:ind w:left="10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the openings free from obstruction and sources of contamination?</w:t>
            </w:r>
          </w:p>
          <w:p w14:paraId="77CA29D8" w14:textId="77777777" w:rsidR="00C80C7D" w:rsidRDefault="00C80C7D">
            <w:pPr>
              <w:pStyle w:val="TableParagraph"/>
              <w:ind w:left="108"/>
              <w:rPr>
                <w:sz w:val="20"/>
              </w:rPr>
            </w:pPr>
          </w:p>
          <w:p w14:paraId="21B441CD" w14:textId="7840FCCB" w:rsidR="0000579B" w:rsidRDefault="00C23019" w:rsidP="006D2A0E">
            <w:pPr>
              <w:pStyle w:val="TableParagraph"/>
              <w:spacing w:line="240" w:lineRule="atLeast"/>
              <w:ind w:left="108" w:right="31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the committee have access to </w:t>
            </w:r>
            <w:r w:rsidR="00C80C7D">
              <w:rPr>
                <w:color w:val="365F91"/>
                <w:sz w:val="20"/>
              </w:rPr>
              <w:t>inspection, maintenance</w:t>
            </w:r>
            <w:r w:rsidR="006D2A0E">
              <w:rPr>
                <w:color w:val="365F91"/>
                <w:sz w:val="20"/>
              </w:rPr>
              <w:t>,</w:t>
            </w:r>
            <w:r w:rsidR="00C80C7D">
              <w:rPr>
                <w:color w:val="365F91"/>
                <w:sz w:val="20"/>
              </w:rPr>
              <w:t xml:space="preserve"> and cleaning</w:t>
            </w:r>
            <w:r>
              <w:rPr>
                <w:color w:val="365F91"/>
                <w:sz w:val="20"/>
              </w:rPr>
              <w:t xml:space="preserve"> records?</w:t>
            </w:r>
          </w:p>
        </w:tc>
      </w:tr>
      <w:tr w:rsidR="0000579B" w14:paraId="4985F125" w14:textId="77777777" w:rsidTr="0034692A">
        <w:trPr>
          <w:trHeight w:val="1809"/>
        </w:trPr>
        <w:tc>
          <w:tcPr>
            <w:tcW w:w="830" w:type="dxa"/>
            <w:shd w:val="clear" w:color="auto" w:fill="D2DFED"/>
          </w:tcPr>
          <w:p w14:paraId="76CD1364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6-7</w:t>
            </w:r>
          </w:p>
        </w:tc>
        <w:tc>
          <w:tcPr>
            <w:tcW w:w="2431" w:type="dxa"/>
            <w:shd w:val="clear" w:color="auto" w:fill="D2DFED"/>
          </w:tcPr>
          <w:p w14:paraId="346DECAC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Thermal conditions</w:t>
            </w:r>
          </w:p>
        </w:tc>
        <w:tc>
          <w:tcPr>
            <w:tcW w:w="1545" w:type="dxa"/>
            <w:shd w:val="clear" w:color="auto" w:fill="D2DFED"/>
          </w:tcPr>
          <w:p w14:paraId="781D5A5F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1FD18FE3" w14:textId="49975FDD" w:rsidR="00C80C7D" w:rsidRPr="00C80C7D" w:rsidRDefault="00BB033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>(1) Subject to subsection (3), in an indoor place of employment, an employer,</w:t>
            </w:r>
            <w:r>
              <w:rPr>
                <w:color w:val="365F91"/>
                <w:sz w:val="20"/>
              </w:rPr>
              <w:t xml:space="preserve"> </w:t>
            </w:r>
            <w:r w:rsidR="00C80C7D" w:rsidRPr="00C80C7D">
              <w:rPr>
                <w:color w:val="365F91"/>
                <w:sz w:val="20"/>
              </w:rPr>
              <w:t>contractor or owner shall provide and maintain thermal conditions, including air</w:t>
            </w:r>
            <w:r w:rsidR="0034692A">
              <w:rPr>
                <w:color w:val="365F91"/>
                <w:sz w:val="20"/>
              </w:rPr>
              <w:t xml:space="preserve"> </w:t>
            </w:r>
            <w:r w:rsidR="00C80C7D" w:rsidRPr="00C80C7D">
              <w:rPr>
                <w:color w:val="365F91"/>
                <w:sz w:val="20"/>
              </w:rPr>
              <w:t>temperature, radiant temperature, humidity and air movement, that:</w:t>
            </w:r>
          </w:p>
          <w:p w14:paraId="4589BBF3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 xml:space="preserve">(a) are appropriate to the nature of the work </w:t>
            </w:r>
            <w:proofErr w:type="gramStart"/>
            <w:r w:rsidRPr="00C80C7D">
              <w:rPr>
                <w:color w:val="365F91"/>
                <w:sz w:val="20"/>
              </w:rPr>
              <w:t>performed;</w:t>
            </w:r>
            <w:proofErr w:type="gramEnd"/>
          </w:p>
          <w:p w14:paraId="4FFC33DD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(b) provide effective protection for the health and safety of workers; and</w:t>
            </w:r>
          </w:p>
          <w:p w14:paraId="195E9648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(c) provide reasonable thermal comfort for workers.</w:t>
            </w:r>
          </w:p>
          <w:p w14:paraId="5CB7F855" w14:textId="77777777" w:rsidR="00BB033D" w:rsidRDefault="00BB033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</w:p>
          <w:p w14:paraId="18BECD37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(2) At an indoor place of employment where the thermal environment is likely to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be a health or safety concern to the workers, an employer, </w:t>
            </w:r>
            <w:proofErr w:type="gramStart"/>
            <w:r w:rsidRPr="00C80C7D">
              <w:rPr>
                <w:color w:val="365F91"/>
                <w:sz w:val="20"/>
              </w:rPr>
              <w:t>contractor</w:t>
            </w:r>
            <w:proofErr w:type="gramEnd"/>
            <w:r w:rsidRPr="00C80C7D">
              <w:rPr>
                <w:color w:val="365F91"/>
                <w:sz w:val="20"/>
              </w:rPr>
              <w:t xml:space="preserve"> or owner shall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provide and maintain an appropriate and suitably located instrument for measuring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the thermal conditions.</w:t>
            </w:r>
          </w:p>
          <w:p w14:paraId="6AD385E1" w14:textId="77777777" w:rsidR="00BB033D" w:rsidRDefault="00BB033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</w:p>
          <w:p w14:paraId="2A61E7B9" w14:textId="391DFA73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(3) Where it is not reasonably practicable to control thermal conditions or where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work is being performed outdoors, an employer, </w:t>
            </w:r>
            <w:r w:rsidRPr="00C80C7D">
              <w:rPr>
                <w:color w:val="365F91"/>
                <w:sz w:val="20"/>
              </w:rPr>
              <w:lastRenderedPageBreak/>
              <w:t>contractor or owner shall provide</w:t>
            </w:r>
            <w:r w:rsidR="0034692A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and maintain measures for:</w:t>
            </w:r>
          </w:p>
          <w:p w14:paraId="0903621A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(a) the effective protection of the health and safety of workers; and</w:t>
            </w:r>
          </w:p>
          <w:p w14:paraId="61D73445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(b) the reasonable thermal comfort of workers.</w:t>
            </w:r>
          </w:p>
          <w:p w14:paraId="17FD1715" w14:textId="77777777" w:rsidR="00BB033D" w:rsidRDefault="00BB033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</w:p>
          <w:p w14:paraId="636B3633" w14:textId="77777777" w:rsidR="00C80C7D" w:rsidRPr="00C80C7D" w:rsidRDefault="00C80C7D" w:rsidP="0034692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(4) Measures for the purposes set out in subsection (3) may include, but are not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limited to, the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following:</w:t>
            </w:r>
          </w:p>
          <w:p w14:paraId="230B3DDD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 xml:space="preserve">(a) frequent monitoring of thermal </w:t>
            </w:r>
            <w:proofErr w:type="gramStart"/>
            <w:r w:rsidRPr="00C80C7D">
              <w:rPr>
                <w:color w:val="365F91"/>
                <w:sz w:val="20"/>
              </w:rPr>
              <w:t>conditions;</w:t>
            </w:r>
            <w:proofErr w:type="gramEnd"/>
          </w:p>
          <w:p w14:paraId="0150FA04" w14:textId="77777777" w:rsidR="00C80C7D" w:rsidRPr="00C80C7D" w:rsidRDefault="00C80C7D" w:rsidP="00C80C7D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(b) the provision of special or temporary equipment, including screens,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shelters and temporary heating or cooling </w:t>
            </w:r>
            <w:proofErr w:type="gramStart"/>
            <w:r w:rsidRPr="00C80C7D">
              <w:rPr>
                <w:color w:val="365F91"/>
                <w:sz w:val="20"/>
              </w:rPr>
              <w:t>equipment;</w:t>
            </w:r>
            <w:proofErr w:type="gramEnd"/>
          </w:p>
          <w:p w14:paraId="1A941DCF" w14:textId="77777777" w:rsidR="00C80C7D" w:rsidRPr="00C80C7D" w:rsidRDefault="00C80C7D" w:rsidP="0034692A">
            <w:pPr>
              <w:pStyle w:val="TableParagraph"/>
              <w:ind w:left="109" w:right="1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 xml:space="preserve">(c) the provision of suitable clothing or personal protective </w:t>
            </w:r>
            <w:proofErr w:type="gramStart"/>
            <w:r w:rsidRPr="00C80C7D">
              <w:rPr>
                <w:color w:val="365F91"/>
                <w:sz w:val="20"/>
              </w:rPr>
              <w:t>equipment;</w:t>
            </w:r>
            <w:proofErr w:type="gramEnd"/>
          </w:p>
          <w:p w14:paraId="3F484413" w14:textId="77777777" w:rsidR="00C80C7D" w:rsidRDefault="00C80C7D" w:rsidP="00C80C7D">
            <w:pPr>
              <w:pStyle w:val="TableParagraph"/>
              <w:ind w:left="109" w:right="171"/>
            </w:pPr>
            <w:r w:rsidRPr="00C80C7D">
              <w:rPr>
                <w:color w:val="365F91"/>
                <w:sz w:val="20"/>
              </w:rPr>
              <w:t xml:space="preserve">(d) the provision of hot or cold </w:t>
            </w:r>
            <w:proofErr w:type="gramStart"/>
            <w:r w:rsidRPr="00C80C7D">
              <w:rPr>
                <w:color w:val="365F91"/>
                <w:sz w:val="20"/>
              </w:rPr>
              <w:t>drinks;</w:t>
            </w:r>
            <w:proofErr w:type="gramEnd"/>
            <w:r>
              <w:t xml:space="preserve"> </w:t>
            </w:r>
          </w:p>
          <w:p w14:paraId="526862E2" w14:textId="77777777" w:rsidR="00C80C7D" w:rsidRPr="00C80C7D" w:rsidRDefault="00C80C7D" w:rsidP="00C80C7D">
            <w:pPr>
              <w:pStyle w:val="TableParagraph"/>
              <w:ind w:left="109" w:right="171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 xml:space="preserve">(e) the use of acclimatization or other physiological </w:t>
            </w:r>
            <w:proofErr w:type="gramStart"/>
            <w:r w:rsidRPr="00C80C7D">
              <w:rPr>
                <w:color w:val="365F91"/>
                <w:sz w:val="20"/>
              </w:rPr>
              <w:t>procedures;</w:t>
            </w:r>
            <w:proofErr w:type="gramEnd"/>
          </w:p>
          <w:p w14:paraId="09A64F52" w14:textId="77777777" w:rsidR="00C80C7D" w:rsidRPr="00C80C7D" w:rsidRDefault="00C80C7D" w:rsidP="0034692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(f) the use of limited work schedules with rest and recovery periods, changes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in workloads, changes in hours or other arrangements for </w:t>
            </w:r>
            <w:proofErr w:type="gramStart"/>
            <w:r w:rsidRPr="00C80C7D">
              <w:rPr>
                <w:color w:val="365F91"/>
                <w:sz w:val="20"/>
              </w:rPr>
              <w:t>work;</w:t>
            </w:r>
            <w:proofErr w:type="gramEnd"/>
          </w:p>
          <w:p w14:paraId="4C3DC0C0" w14:textId="77777777" w:rsidR="00C80C7D" w:rsidRPr="00C80C7D" w:rsidRDefault="00C80C7D" w:rsidP="0034692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(g) frequent observation of workers by a person who is trained to recognize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the symptoms of physiological stress resulting from extreme </w:t>
            </w:r>
            <w:proofErr w:type="gramStart"/>
            <w:r w:rsidRPr="00C80C7D">
              <w:rPr>
                <w:color w:val="365F91"/>
                <w:sz w:val="20"/>
              </w:rPr>
              <w:t>temperatures;</w:t>
            </w:r>
            <w:proofErr w:type="gramEnd"/>
          </w:p>
          <w:p w14:paraId="781855EC" w14:textId="77777777" w:rsidR="00C80C7D" w:rsidRPr="00C80C7D" w:rsidRDefault="00C80C7D" w:rsidP="00C80C7D">
            <w:pPr>
              <w:pStyle w:val="TableParagraph"/>
              <w:ind w:left="109" w:right="171"/>
              <w:rPr>
                <w:color w:val="365F91"/>
                <w:sz w:val="20"/>
              </w:rPr>
            </w:pPr>
            <w:r w:rsidRPr="00C80C7D">
              <w:rPr>
                <w:color w:val="365F91"/>
                <w:sz w:val="20"/>
              </w:rPr>
              <w:t>(h) the provision of emergency supplies for use when travelling under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extremely cold or inclement weather conditions.</w:t>
            </w:r>
          </w:p>
          <w:p w14:paraId="58A52636" w14:textId="77777777" w:rsidR="00BB033D" w:rsidRDefault="00BB033D" w:rsidP="00C80C7D">
            <w:pPr>
              <w:pStyle w:val="TableParagraph"/>
              <w:ind w:left="109" w:right="171"/>
              <w:rPr>
                <w:color w:val="365F91"/>
                <w:sz w:val="20"/>
              </w:rPr>
            </w:pPr>
          </w:p>
          <w:p w14:paraId="52B7B99C" w14:textId="77777777" w:rsidR="0000579B" w:rsidRDefault="00C80C7D" w:rsidP="0034692A">
            <w:pPr>
              <w:pStyle w:val="TableParagraph"/>
              <w:ind w:left="109" w:right="104"/>
              <w:rPr>
                <w:sz w:val="20"/>
              </w:rPr>
            </w:pPr>
            <w:r w:rsidRPr="00C80C7D">
              <w:rPr>
                <w:color w:val="365F91"/>
                <w:sz w:val="20"/>
              </w:rPr>
              <w:t>(5) Where a worker is required to work in thermal conditions that are different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 xml:space="preserve">from those associated with </w:t>
            </w:r>
            <w:r w:rsidRPr="00C80C7D">
              <w:rPr>
                <w:color w:val="365F91"/>
                <w:sz w:val="20"/>
              </w:rPr>
              <w:lastRenderedPageBreak/>
              <w:t>the worker’s normal duties, an employer or contractor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shall provide, and require the worker to use, any suitable clothing or other personal</w:t>
            </w:r>
            <w:r w:rsidR="00BB033D">
              <w:rPr>
                <w:color w:val="365F91"/>
                <w:sz w:val="20"/>
              </w:rPr>
              <w:t xml:space="preserve"> </w:t>
            </w:r>
            <w:r w:rsidRPr="00C80C7D">
              <w:rPr>
                <w:color w:val="365F91"/>
                <w:sz w:val="20"/>
              </w:rPr>
              <w:t>protective equipment that is necessary to protect the health and safety of the worker.</w:t>
            </w:r>
          </w:p>
        </w:tc>
        <w:tc>
          <w:tcPr>
            <w:tcW w:w="3247" w:type="dxa"/>
            <w:shd w:val="clear" w:color="auto" w:fill="D2DFED"/>
          </w:tcPr>
          <w:p w14:paraId="6D588743" w14:textId="77777777" w:rsidR="0000579B" w:rsidRDefault="0000579B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7849FD43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the thermal conditions indoors appropriate to the work performed?</w:t>
            </w:r>
          </w:p>
        </w:tc>
      </w:tr>
      <w:tr w:rsidR="0000579B" w14:paraId="438A3E54" w14:textId="77777777" w:rsidTr="005D1A53">
        <w:trPr>
          <w:trHeight w:val="1089"/>
        </w:trPr>
        <w:tc>
          <w:tcPr>
            <w:tcW w:w="830" w:type="dxa"/>
          </w:tcPr>
          <w:p w14:paraId="3280F162" w14:textId="77777777" w:rsidR="0000579B" w:rsidRDefault="00C77D3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6-8</w:t>
            </w:r>
          </w:p>
        </w:tc>
        <w:tc>
          <w:tcPr>
            <w:tcW w:w="2431" w:type="dxa"/>
          </w:tcPr>
          <w:p w14:paraId="17B90762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Toilet facilities</w:t>
            </w:r>
          </w:p>
        </w:tc>
        <w:tc>
          <w:tcPr>
            <w:tcW w:w="1545" w:type="dxa"/>
          </w:tcPr>
          <w:p w14:paraId="305CF8B8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1A8AFB0E" w14:textId="71A38061" w:rsidR="00BB033D" w:rsidRPr="00BB033D" w:rsidRDefault="00BB033D" w:rsidP="0034692A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(1) An employer, contractor or owner shall ensure that suitable and </w:t>
            </w:r>
            <w:proofErr w:type="spellStart"/>
            <w:r w:rsidRPr="00BB033D">
              <w:rPr>
                <w:color w:val="365F91"/>
                <w:sz w:val="20"/>
              </w:rPr>
              <w:t>readilyaccessible</w:t>
            </w:r>
            <w:proofErr w:type="spellEnd"/>
            <w:r w:rsidRPr="00BB033D">
              <w:rPr>
                <w:color w:val="365F91"/>
                <w:sz w:val="20"/>
              </w:rPr>
              <w:t xml:space="preserve"> toilet facilities for workers:</w:t>
            </w:r>
          </w:p>
          <w:p w14:paraId="60CDFEDB" w14:textId="77777777" w:rsidR="00BB033D" w:rsidRP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(a) are provided at a place of employment, maintained and kept </w:t>
            </w:r>
            <w:proofErr w:type="gramStart"/>
            <w:r w:rsidRPr="00BB033D">
              <w:rPr>
                <w:color w:val="365F91"/>
                <w:sz w:val="20"/>
              </w:rPr>
              <w:t>clean;</w:t>
            </w:r>
            <w:proofErr w:type="gramEnd"/>
          </w:p>
          <w:p w14:paraId="5ED29420" w14:textId="12D87501" w:rsidR="00BB033D" w:rsidRP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>(b) are sufficient in number for the number of workers at the place of</w:t>
            </w:r>
            <w:r w:rsidR="0034692A"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 xml:space="preserve">employment at any one </w:t>
            </w:r>
            <w:proofErr w:type="gramStart"/>
            <w:r w:rsidRPr="00BB033D">
              <w:rPr>
                <w:color w:val="365F91"/>
                <w:sz w:val="20"/>
              </w:rPr>
              <w:t>time;</w:t>
            </w:r>
            <w:proofErr w:type="gramEnd"/>
            <w:r w:rsidRPr="00BB033D">
              <w:rPr>
                <w:color w:val="365F91"/>
                <w:sz w:val="20"/>
              </w:rPr>
              <w:t xml:space="preserve"> and</w:t>
            </w:r>
          </w:p>
          <w:p w14:paraId="4F896E55" w14:textId="77777777" w:rsidR="00BB033D" w:rsidRP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(c) have adequate provision for privacy, heat, </w:t>
            </w:r>
            <w:proofErr w:type="gramStart"/>
            <w:r w:rsidRPr="00BB033D">
              <w:rPr>
                <w:color w:val="365F91"/>
                <w:sz w:val="20"/>
              </w:rPr>
              <w:t>light</w:t>
            </w:r>
            <w:proofErr w:type="gramEnd"/>
            <w:r w:rsidRPr="00BB033D">
              <w:rPr>
                <w:color w:val="365F91"/>
                <w:sz w:val="20"/>
              </w:rPr>
              <w:t xml:space="preserve"> and ventilation.</w:t>
            </w:r>
          </w:p>
          <w:p w14:paraId="665AA37E" w14:textId="77777777" w:rsid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3E3F1933" w14:textId="0EEC5D8E" w:rsidR="00BB033D" w:rsidRPr="00BB033D" w:rsidRDefault="00BB033D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>(2) Subject to subsections (3) to</w:t>
            </w:r>
            <w:r w:rsidR="00C77D3B">
              <w:rPr>
                <w:color w:val="365F91"/>
                <w:sz w:val="20"/>
              </w:rPr>
              <w:t xml:space="preserve"> (6), </w:t>
            </w:r>
            <w:r w:rsidRPr="00BB033D">
              <w:rPr>
                <w:color w:val="365F91"/>
                <w:sz w:val="20"/>
              </w:rPr>
              <w:t>the minimum number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of toilet facilities required pursuant to subse</w:t>
            </w:r>
            <w:r w:rsidR="00C77D3B">
              <w:rPr>
                <w:color w:val="365F91"/>
                <w:sz w:val="20"/>
              </w:rPr>
              <w:t>ction (1) is set out in Table 10</w:t>
            </w:r>
            <w:r w:rsidRPr="00BB033D">
              <w:rPr>
                <w:color w:val="365F91"/>
                <w:sz w:val="20"/>
              </w:rPr>
              <w:t xml:space="preserve"> of the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Appendix.</w:t>
            </w:r>
          </w:p>
          <w:p w14:paraId="15B6A01B" w14:textId="77777777" w:rsid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1A28F8D6" w14:textId="132C856B" w:rsidR="00BB033D" w:rsidRPr="00BB033D" w:rsidRDefault="00C77D3B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(3) </w:t>
            </w:r>
            <w:r w:rsidR="005D1A53">
              <w:rPr>
                <w:color w:val="365F91"/>
                <w:sz w:val="20"/>
              </w:rPr>
              <w:t>I</w:t>
            </w:r>
            <w:r>
              <w:rPr>
                <w:color w:val="365F91"/>
                <w:sz w:val="20"/>
              </w:rPr>
              <w:t>f</w:t>
            </w:r>
            <w:r w:rsidR="00BB033D" w:rsidRPr="00BB033D">
              <w:rPr>
                <w:color w:val="365F91"/>
                <w:sz w:val="20"/>
              </w:rPr>
              <w:t xml:space="preserve"> toilet facilities are likely to be used by persons other than workers, an</w:t>
            </w:r>
            <w:r w:rsidR="00BB033D">
              <w:rPr>
                <w:color w:val="365F91"/>
                <w:sz w:val="20"/>
              </w:rPr>
              <w:t xml:space="preserve"> </w:t>
            </w:r>
            <w:r w:rsidR="00BB033D" w:rsidRPr="00BB033D">
              <w:rPr>
                <w:color w:val="365F91"/>
                <w:sz w:val="20"/>
              </w:rPr>
              <w:t xml:space="preserve">employer, </w:t>
            </w:r>
            <w:proofErr w:type="gramStart"/>
            <w:r w:rsidR="00BB033D" w:rsidRPr="00BB033D">
              <w:rPr>
                <w:color w:val="365F91"/>
                <w:sz w:val="20"/>
              </w:rPr>
              <w:t>contractor</w:t>
            </w:r>
            <w:proofErr w:type="gramEnd"/>
            <w:r w:rsidR="00BB033D" w:rsidRPr="00BB033D">
              <w:rPr>
                <w:color w:val="365F91"/>
                <w:sz w:val="20"/>
              </w:rPr>
              <w:t xml:space="preserve"> or owner shall provide additional toilets in a number that is</w:t>
            </w:r>
            <w:r w:rsidR="00BB033D">
              <w:rPr>
                <w:color w:val="365F91"/>
                <w:sz w:val="20"/>
              </w:rPr>
              <w:t xml:space="preserve"> </w:t>
            </w:r>
            <w:r w:rsidR="00BB033D" w:rsidRPr="00BB033D">
              <w:rPr>
                <w:color w:val="365F91"/>
                <w:sz w:val="20"/>
              </w:rPr>
              <w:t>proportionate t</w:t>
            </w:r>
            <w:r>
              <w:rPr>
                <w:color w:val="365F91"/>
                <w:sz w:val="20"/>
              </w:rPr>
              <w:t>o the number set out in Table 10</w:t>
            </w:r>
            <w:r w:rsidR="00BB033D" w:rsidRPr="00BB033D">
              <w:rPr>
                <w:color w:val="365F91"/>
                <w:sz w:val="20"/>
              </w:rPr>
              <w:t xml:space="preserve"> of the Appendix and, where use by</w:t>
            </w:r>
            <w:r w:rsidR="00BB033D">
              <w:rPr>
                <w:color w:val="365F91"/>
                <w:sz w:val="20"/>
              </w:rPr>
              <w:t xml:space="preserve"> </w:t>
            </w:r>
            <w:r w:rsidR="00BB033D" w:rsidRPr="00BB033D">
              <w:rPr>
                <w:color w:val="365F91"/>
                <w:sz w:val="20"/>
              </w:rPr>
              <w:t>those other persons is substantial and frequent, the employer, contractor or owner</w:t>
            </w:r>
            <w:r w:rsidR="00BB033D">
              <w:rPr>
                <w:color w:val="365F91"/>
                <w:sz w:val="20"/>
              </w:rPr>
              <w:t xml:space="preserve"> </w:t>
            </w:r>
            <w:r w:rsidR="00BB033D" w:rsidRPr="00BB033D">
              <w:rPr>
                <w:color w:val="365F91"/>
                <w:sz w:val="20"/>
              </w:rPr>
              <w:t>shall provide separate toilet facilities for those other persons.</w:t>
            </w:r>
          </w:p>
          <w:p w14:paraId="30DEF918" w14:textId="77777777" w:rsid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213C752C" w14:textId="1E0695D0" w:rsidR="00BB033D" w:rsidRPr="00BB033D" w:rsidRDefault="00BB033D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(4) Where there are more than 10 </w:t>
            </w:r>
            <w:r w:rsidRPr="00BB033D">
              <w:rPr>
                <w:color w:val="365F91"/>
                <w:sz w:val="20"/>
              </w:rPr>
              <w:lastRenderedPageBreak/>
              <w:t>workers and both male and female persons are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 xml:space="preserve">employed at any time, an employer, </w:t>
            </w:r>
            <w:proofErr w:type="gramStart"/>
            <w:r w:rsidRPr="00BB033D">
              <w:rPr>
                <w:color w:val="365F91"/>
                <w:sz w:val="20"/>
              </w:rPr>
              <w:t>contractor</w:t>
            </w:r>
            <w:proofErr w:type="gramEnd"/>
            <w:r w:rsidRPr="00BB033D">
              <w:rPr>
                <w:color w:val="365F91"/>
                <w:sz w:val="20"/>
              </w:rPr>
              <w:t xml:space="preserve"> or owner shall provide separate toilet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facilities for workers of each sex in numbers that are proportionate to the numbers</w:t>
            </w:r>
            <w:r w:rsidR="005D1A53"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of male and female persons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employed.</w:t>
            </w:r>
          </w:p>
          <w:p w14:paraId="2767D933" w14:textId="77777777" w:rsid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5604468D" w14:textId="77777777" w:rsidR="00BB033D" w:rsidRPr="00BB033D" w:rsidRDefault="00BB033D" w:rsidP="005D1A53">
            <w:pPr>
              <w:pStyle w:val="TableParagraph"/>
              <w:spacing w:before="1"/>
              <w:ind w:left="109" w:right="1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>(5) Where each toilet compartment is completely enclosed from floor to ceiling and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 xml:space="preserve">has a door that can be locked from the inside, an employer, </w:t>
            </w:r>
            <w:proofErr w:type="gramStart"/>
            <w:r w:rsidRPr="00BB033D">
              <w:rPr>
                <w:color w:val="365F91"/>
                <w:sz w:val="20"/>
              </w:rPr>
              <w:t>contractor</w:t>
            </w:r>
            <w:proofErr w:type="gramEnd"/>
            <w:r w:rsidRPr="00BB033D">
              <w:rPr>
                <w:color w:val="365F91"/>
                <w:sz w:val="20"/>
              </w:rPr>
              <w:t xml:space="preserve"> or owner is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deemed to have met the requirements of subsection (4).</w:t>
            </w:r>
          </w:p>
          <w:p w14:paraId="7D1384EE" w14:textId="77777777" w:rsid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4FE4B9EA" w14:textId="7B36223D" w:rsidR="00BB033D" w:rsidRDefault="00BB033D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>(6) Where more than 100 male persons work or are likely to work on any shift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and sufficient urinal accommodations are provided, the minimum number of toilet</w:t>
            </w:r>
            <w:r w:rsidR="005D1A53">
              <w:rPr>
                <w:color w:val="365F91"/>
                <w:sz w:val="20"/>
              </w:rPr>
              <w:t xml:space="preserve"> </w:t>
            </w:r>
            <w:r w:rsidR="00C77D3B">
              <w:rPr>
                <w:color w:val="365F91"/>
                <w:sz w:val="20"/>
              </w:rPr>
              <w:t>facilities set out in Table 10</w:t>
            </w:r>
            <w:r w:rsidRPr="00BB033D">
              <w:rPr>
                <w:color w:val="365F91"/>
                <w:sz w:val="20"/>
              </w:rPr>
              <w:t xml:space="preserve"> of the Appendix may be reduced with the permission</w:t>
            </w:r>
            <w:r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of an officer.</w:t>
            </w:r>
            <w:r>
              <w:rPr>
                <w:color w:val="365F91"/>
                <w:sz w:val="20"/>
              </w:rPr>
              <w:t xml:space="preserve">  </w:t>
            </w:r>
          </w:p>
          <w:p w14:paraId="14BD1429" w14:textId="77777777" w:rsid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0BD43C50" w14:textId="76361FA7" w:rsidR="00BB033D" w:rsidRPr="00BB033D" w:rsidRDefault="00BB033D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(7) An employer, contractor or owner shall ensure that each toilet facility </w:t>
            </w:r>
            <w:proofErr w:type="spellStart"/>
            <w:r w:rsidRPr="00BB033D">
              <w:rPr>
                <w:color w:val="365F91"/>
                <w:sz w:val="20"/>
              </w:rPr>
              <w:t>requiredby</w:t>
            </w:r>
            <w:proofErr w:type="spellEnd"/>
            <w:r w:rsidRPr="00BB033D">
              <w:rPr>
                <w:color w:val="365F91"/>
                <w:sz w:val="20"/>
              </w:rPr>
              <w:t xml:space="preserve"> this section:</w:t>
            </w:r>
          </w:p>
          <w:p w14:paraId="681A8334" w14:textId="77777777" w:rsidR="00BB033D" w:rsidRP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(a) is used exclusively for the purposes for which the facility is </w:t>
            </w:r>
            <w:proofErr w:type="gramStart"/>
            <w:r w:rsidRPr="00BB033D">
              <w:rPr>
                <w:color w:val="365F91"/>
                <w:sz w:val="20"/>
              </w:rPr>
              <w:t>designed;</w:t>
            </w:r>
            <w:proofErr w:type="gramEnd"/>
          </w:p>
          <w:p w14:paraId="1403077F" w14:textId="0493BF6C" w:rsidR="00BB033D" w:rsidRPr="00BB033D" w:rsidRDefault="00BB033D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>(b) is free from any obstacle or obstruction that could prevent the facility</w:t>
            </w:r>
            <w:r w:rsidR="005D1A53"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 xml:space="preserve">from being </w:t>
            </w:r>
            <w:proofErr w:type="gramStart"/>
            <w:r w:rsidRPr="00BB033D">
              <w:rPr>
                <w:color w:val="365F91"/>
                <w:sz w:val="20"/>
              </w:rPr>
              <w:t>used;</w:t>
            </w:r>
            <w:proofErr w:type="gramEnd"/>
          </w:p>
          <w:p w14:paraId="53435C57" w14:textId="77777777" w:rsidR="00BB033D" w:rsidRPr="00BB033D" w:rsidRDefault="00BB033D" w:rsidP="00BB033D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(c) is kept free of </w:t>
            </w:r>
            <w:proofErr w:type="gramStart"/>
            <w:r w:rsidRPr="00BB033D">
              <w:rPr>
                <w:color w:val="365F91"/>
                <w:sz w:val="20"/>
              </w:rPr>
              <w:t>vermin;</w:t>
            </w:r>
            <w:proofErr w:type="gramEnd"/>
          </w:p>
          <w:p w14:paraId="0CAFDB70" w14:textId="50E58962" w:rsidR="00BB033D" w:rsidRPr="00BB033D" w:rsidRDefault="00BB033D" w:rsidP="005D1A53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BB033D">
              <w:rPr>
                <w:color w:val="365F91"/>
                <w:sz w:val="20"/>
              </w:rPr>
              <w:t xml:space="preserve">(d) is </w:t>
            </w:r>
            <w:proofErr w:type="gramStart"/>
            <w:r w:rsidRPr="00BB033D">
              <w:rPr>
                <w:color w:val="365F91"/>
                <w:sz w:val="20"/>
              </w:rPr>
              <w:t>supplied with toilet tissue at all times</w:t>
            </w:r>
            <w:proofErr w:type="gramEnd"/>
            <w:r w:rsidRPr="00BB033D">
              <w:rPr>
                <w:color w:val="365F91"/>
                <w:sz w:val="20"/>
              </w:rPr>
              <w:t xml:space="preserve"> and with easily cleanable, </w:t>
            </w:r>
            <w:proofErr w:type="spellStart"/>
            <w:r w:rsidRPr="00BB033D">
              <w:rPr>
                <w:color w:val="365F91"/>
                <w:sz w:val="20"/>
              </w:rPr>
              <w:t>coveredreceptacles</w:t>
            </w:r>
            <w:proofErr w:type="spellEnd"/>
            <w:r w:rsidRPr="00BB033D">
              <w:rPr>
                <w:color w:val="365F91"/>
                <w:sz w:val="20"/>
              </w:rPr>
              <w:t xml:space="preserve"> for waste materials; and</w:t>
            </w:r>
          </w:p>
          <w:p w14:paraId="07FE18E3" w14:textId="2BDC1DE2" w:rsidR="0000579B" w:rsidRDefault="00BB033D" w:rsidP="005D1A53">
            <w:pPr>
              <w:pStyle w:val="TableParagraph"/>
              <w:spacing w:before="1"/>
              <w:ind w:left="109" w:right="104"/>
              <w:rPr>
                <w:sz w:val="20"/>
              </w:rPr>
            </w:pPr>
            <w:r w:rsidRPr="00BB033D">
              <w:rPr>
                <w:color w:val="365F91"/>
                <w:sz w:val="20"/>
              </w:rPr>
              <w:lastRenderedPageBreak/>
              <w:t>(e) except in the case of a urinal, is equipped with an individual compartment</w:t>
            </w:r>
            <w:r w:rsidR="005D1A53">
              <w:rPr>
                <w:color w:val="365F91"/>
                <w:sz w:val="20"/>
              </w:rPr>
              <w:t xml:space="preserve"> </w:t>
            </w:r>
            <w:r w:rsidRPr="00BB033D">
              <w:rPr>
                <w:color w:val="365F91"/>
                <w:sz w:val="20"/>
              </w:rPr>
              <w:t>and a door that can be locked from the inside.</w:t>
            </w:r>
          </w:p>
        </w:tc>
        <w:tc>
          <w:tcPr>
            <w:tcW w:w="3247" w:type="dxa"/>
          </w:tcPr>
          <w:p w14:paraId="3A0D6B39" w14:textId="77777777" w:rsidR="0000579B" w:rsidRDefault="0000579B">
            <w:pPr>
              <w:pStyle w:val="TableParagraph"/>
              <w:spacing w:before="1" w:line="240" w:lineRule="atLeast"/>
              <w:ind w:left="110"/>
              <w:rPr>
                <w:sz w:val="20"/>
              </w:rPr>
            </w:pPr>
          </w:p>
        </w:tc>
        <w:tc>
          <w:tcPr>
            <w:tcW w:w="3881" w:type="dxa"/>
          </w:tcPr>
          <w:p w14:paraId="2FD72A5F" w14:textId="5306D772" w:rsidR="0000579B" w:rsidRDefault="00C23019">
            <w:pPr>
              <w:pStyle w:val="TableParagraph"/>
              <w:spacing w:before="1"/>
              <w:ind w:left="108" w:right="228"/>
              <w:rPr>
                <w:sz w:val="20"/>
              </w:rPr>
            </w:pPr>
            <w:r>
              <w:rPr>
                <w:color w:val="365F91"/>
                <w:sz w:val="20"/>
              </w:rPr>
              <w:t>Does your workplace have the appropriate number of toilets?</w:t>
            </w:r>
          </w:p>
          <w:p w14:paraId="6C814EFB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they</w:t>
            </w:r>
          </w:p>
          <w:p w14:paraId="37BFF689" w14:textId="77777777" w:rsidR="0000579B" w:rsidRDefault="00C2301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243" w:lineRule="exact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Clean?</w:t>
            </w:r>
          </w:p>
          <w:p w14:paraId="5A61A947" w14:textId="77777777" w:rsidR="0000579B" w:rsidRDefault="00C2301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43" w:lineRule="exact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Maintained?</w:t>
            </w:r>
          </w:p>
          <w:p w14:paraId="6FA7FBE1" w14:textId="77777777" w:rsidR="0000579B" w:rsidRDefault="00C2301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Free from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obstruction/obstacles?</w:t>
            </w:r>
          </w:p>
          <w:p w14:paraId="1A76E6F1" w14:textId="77777777" w:rsidR="0000579B" w:rsidRDefault="00C2301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Free of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vermin?</w:t>
            </w:r>
          </w:p>
          <w:p w14:paraId="5E867D4C" w14:textId="77777777" w:rsidR="0000579B" w:rsidRDefault="00C2301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43" w:lineRule="exact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Supplied with toilet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tissue?</w:t>
            </w:r>
          </w:p>
          <w:p w14:paraId="6881ACF7" w14:textId="77777777" w:rsidR="0000579B" w:rsidRDefault="00C2301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394" w:hanging="360"/>
              <w:rPr>
                <w:sz w:val="20"/>
              </w:rPr>
            </w:pPr>
            <w:r>
              <w:rPr>
                <w:color w:val="365F91"/>
                <w:sz w:val="20"/>
              </w:rPr>
              <w:t>Supplied with a covered</w:t>
            </w:r>
            <w:r>
              <w:rPr>
                <w:color w:val="365F91"/>
                <w:spacing w:val="-1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garbage can?</w:t>
            </w:r>
          </w:p>
          <w:p w14:paraId="51D57032" w14:textId="77777777" w:rsidR="003910C4" w:rsidRPr="003910C4" w:rsidRDefault="00C23019" w:rsidP="003910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225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Lockable?</w:t>
            </w:r>
            <w:r w:rsidR="003910C4">
              <w:rPr>
                <w:color w:val="365F91"/>
                <w:sz w:val="20"/>
              </w:rPr>
              <w:t xml:space="preserve"> </w:t>
            </w:r>
          </w:p>
          <w:p w14:paraId="043E20A9" w14:textId="0DFFE07A" w:rsidR="0000579B" w:rsidRPr="003910C4" w:rsidRDefault="003910C4" w:rsidP="0034692A">
            <w:pPr>
              <w:pStyle w:val="TableParagraph"/>
              <w:tabs>
                <w:tab w:val="left" w:pos="828"/>
                <w:tab w:val="left" w:pos="829"/>
              </w:tabs>
              <w:spacing w:before="1" w:line="225" w:lineRule="exact"/>
              <w:ind w:left="68"/>
              <w:rPr>
                <w:sz w:val="20"/>
              </w:rPr>
            </w:pPr>
            <w:r w:rsidRPr="003910C4">
              <w:rPr>
                <w:color w:val="365F91"/>
                <w:sz w:val="20"/>
              </w:rPr>
              <w:t xml:space="preserve">Does your workplace require male and female </w:t>
            </w:r>
            <w:r>
              <w:rPr>
                <w:color w:val="365F91"/>
                <w:sz w:val="20"/>
              </w:rPr>
              <w:t xml:space="preserve">   </w:t>
            </w:r>
            <w:r w:rsidRPr="003910C4">
              <w:rPr>
                <w:color w:val="365F91"/>
                <w:sz w:val="20"/>
              </w:rPr>
              <w:t>facilities? If yes, are they available?</w:t>
            </w:r>
          </w:p>
          <w:p w14:paraId="5E77957C" w14:textId="77777777" w:rsidR="003910C4" w:rsidRDefault="003910C4" w:rsidP="003910C4">
            <w:pPr>
              <w:pStyle w:val="TableParagraph"/>
              <w:tabs>
                <w:tab w:val="left" w:pos="828"/>
                <w:tab w:val="left" w:pos="829"/>
              </w:tabs>
              <w:spacing w:before="1" w:line="225" w:lineRule="exact"/>
              <w:rPr>
                <w:color w:val="365F91"/>
                <w:sz w:val="20"/>
              </w:rPr>
            </w:pPr>
          </w:p>
          <w:p w14:paraId="2CAEA8B0" w14:textId="77777777" w:rsidR="003910C4" w:rsidRDefault="003910C4" w:rsidP="003910C4">
            <w:pPr>
              <w:pStyle w:val="TableParagraph"/>
              <w:tabs>
                <w:tab w:val="left" w:pos="828"/>
                <w:tab w:val="left" w:pos="829"/>
              </w:tabs>
              <w:spacing w:before="1" w:line="225" w:lineRule="exact"/>
              <w:rPr>
                <w:sz w:val="20"/>
              </w:rPr>
            </w:pPr>
          </w:p>
        </w:tc>
      </w:tr>
      <w:tr w:rsidR="0000579B" w14:paraId="41A0B10D" w14:textId="77777777">
        <w:trPr>
          <w:trHeight w:val="1953"/>
        </w:trPr>
        <w:tc>
          <w:tcPr>
            <w:tcW w:w="830" w:type="dxa"/>
            <w:shd w:val="clear" w:color="auto" w:fill="D2DFED"/>
          </w:tcPr>
          <w:p w14:paraId="15C41627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6-9</w:t>
            </w:r>
          </w:p>
        </w:tc>
        <w:tc>
          <w:tcPr>
            <w:tcW w:w="2431" w:type="dxa"/>
            <w:shd w:val="clear" w:color="auto" w:fill="D2DFED"/>
          </w:tcPr>
          <w:p w14:paraId="1E929329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Personal washing</w:t>
            </w:r>
            <w:r w:rsidR="00741DCA">
              <w:rPr>
                <w:color w:val="365F91"/>
                <w:sz w:val="20"/>
              </w:rPr>
              <w:t xml:space="preserve">  </w:t>
            </w:r>
          </w:p>
        </w:tc>
        <w:tc>
          <w:tcPr>
            <w:tcW w:w="1545" w:type="dxa"/>
            <w:shd w:val="clear" w:color="auto" w:fill="D2DFED"/>
          </w:tcPr>
          <w:p w14:paraId="78246030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268AF88A" w14:textId="77777777" w:rsidR="002C163A" w:rsidRPr="002C163A" w:rsidRDefault="002C163A" w:rsidP="002C163A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2C163A">
              <w:rPr>
                <w:color w:val="365F91"/>
                <w:sz w:val="20"/>
              </w:rPr>
              <w:t>An employer, contractor or owner shall provide and maintain for the use of</w:t>
            </w:r>
            <w:r>
              <w:rPr>
                <w:color w:val="365F91"/>
                <w:sz w:val="20"/>
              </w:rPr>
              <w:t xml:space="preserve"> </w:t>
            </w:r>
            <w:r w:rsidRPr="002C163A">
              <w:rPr>
                <w:color w:val="365F91"/>
                <w:sz w:val="20"/>
              </w:rPr>
              <w:t>workers suitable facilities for personal washing that:</w:t>
            </w:r>
          </w:p>
          <w:p w14:paraId="3C6D9D93" w14:textId="77777777" w:rsidR="002C163A" w:rsidRPr="002C163A" w:rsidRDefault="002C163A" w:rsidP="002C163A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2C163A">
              <w:rPr>
                <w:color w:val="365F91"/>
                <w:sz w:val="20"/>
              </w:rPr>
              <w:t xml:space="preserve">(a) are located near each toilet at a place of </w:t>
            </w:r>
            <w:proofErr w:type="gramStart"/>
            <w:r w:rsidRPr="002C163A">
              <w:rPr>
                <w:color w:val="365F91"/>
                <w:sz w:val="20"/>
              </w:rPr>
              <w:t>employment;</w:t>
            </w:r>
            <w:proofErr w:type="gramEnd"/>
          </w:p>
          <w:p w14:paraId="5442E944" w14:textId="77777777" w:rsidR="002C163A" w:rsidRPr="002C163A" w:rsidRDefault="002C163A" w:rsidP="002C163A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2C163A">
              <w:rPr>
                <w:color w:val="365F91"/>
                <w:sz w:val="20"/>
              </w:rPr>
              <w:t>(b) have a supply of clean hot and cold water or warm water, soap and clean</w:t>
            </w:r>
            <w:r>
              <w:rPr>
                <w:color w:val="365F91"/>
                <w:sz w:val="20"/>
              </w:rPr>
              <w:t xml:space="preserve"> </w:t>
            </w:r>
            <w:r w:rsidRPr="002C163A">
              <w:rPr>
                <w:color w:val="365F91"/>
                <w:sz w:val="20"/>
              </w:rPr>
              <w:t xml:space="preserve">towels or other suitable means of cleaning and </w:t>
            </w:r>
            <w:proofErr w:type="gramStart"/>
            <w:r w:rsidRPr="002C163A">
              <w:rPr>
                <w:color w:val="365F91"/>
                <w:sz w:val="20"/>
              </w:rPr>
              <w:t>drying;</w:t>
            </w:r>
            <w:proofErr w:type="gramEnd"/>
          </w:p>
          <w:p w14:paraId="25FBBFE1" w14:textId="77777777" w:rsidR="002C163A" w:rsidRPr="002C163A" w:rsidRDefault="002C163A" w:rsidP="002C163A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2C163A">
              <w:rPr>
                <w:color w:val="365F91"/>
                <w:sz w:val="20"/>
              </w:rPr>
              <w:t xml:space="preserve">(c) have an easily cleanable, covered receptacle for waste </w:t>
            </w:r>
            <w:proofErr w:type="gramStart"/>
            <w:r w:rsidRPr="002C163A">
              <w:rPr>
                <w:color w:val="365F91"/>
                <w:sz w:val="20"/>
              </w:rPr>
              <w:t>materials;</w:t>
            </w:r>
            <w:proofErr w:type="gramEnd"/>
          </w:p>
          <w:p w14:paraId="45FCDCFA" w14:textId="77777777" w:rsidR="002C163A" w:rsidRPr="002C163A" w:rsidRDefault="002C163A" w:rsidP="002C163A">
            <w:pPr>
              <w:pStyle w:val="TableParagraph"/>
              <w:ind w:left="109" w:right="80"/>
              <w:rPr>
                <w:color w:val="365F91"/>
                <w:sz w:val="20"/>
              </w:rPr>
            </w:pPr>
            <w:r w:rsidRPr="002C163A">
              <w:rPr>
                <w:color w:val="365F91"/>
                <w:sz w:val="20"/>
              </w:rPr>
              <w:t>(d) are adequately heated,</w:t>
            </w:r>
            <w:r>
              <w:rPr>
                <w:color w:val="365F91"/>
                <w:sz w:val="20"/>
              </w:rPr>
              <w:t xml:space="preserve"> </w:t>
            </w:r>
            <w:r w:rsidRPr="002C163A">
              <w:rPr>
                <w:color w:val="365F91"/>
                <w:sz w:val="20"/>
              </w:rPr>
              <w:t>ventilated and lighted; and</w:t>
            </w:r>
          </w:p>
          <w:p w14:paraId="10B62C2E" w14:textId="77777777" w:rsidR="0000579B" w:rsidRDefault="002C163A" w:rsidP="002C163A">
            <w:pPr>
              <w:pStyle w:val="TableParagraph"/>
              <w:ind w:left="109" w:right="523"/>
              <w:rPr>
                <w:sz w:val="20"/>
              </w:rPr>
            </w:pPr>
            <w:r w:rsidRPr="002C163A">
              <w:rPr>
                <w:color w:val="365F91"/>
                <w:sz w:val="20"/>
              </w:rPr>
              <w:t>(e) are kept in a clean and neat condition.</w:t>
            </w:r>
          </w:p>
        </w:tc>
        <w:tc>
          <w:tcPr>
            <w:tcW w:w="3247" w:type="dxa"/>
            <w:shd w:val="clear" w:color="auto" w:fill="D2DFED"/>
          </w:tcPr>
          <w:p w14:paraId="37C98D85" w14:textId="77777777" w:rsidR="0000579B" w:rsidRDefault="0000579B" w:rsidP="002C163A">
            <w:pPr>
              <w:pStyle w:val="TableParagraph"/>
              <w:tabs>
                <w:tab w:val="left" w:pos="194"/>
              </w:tabs>
              <w:spacing w:before="1"/>
              <w:ind w:right="537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4A46F29E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Does your facility have suitable washing facilities near each toilet facility?</w:t>
            </w:r>
          </w:p>
          <w:p w14:paraId="1ED6864B" w14:textId="77777777" w:rsidR="002C163A" w:rsidRDefault="002C163A">
            <w:pPr>
              <w:pStyle w:val="TableParagraph"/>
              <w:ind w:left="108" w:right="1310"/>
              <w:rPr>
                <w:color w:val="365F91"/>
                <w:sz w:val="20"/>
              </w:rPr>
            </w:pPr>
          </w:p>
          <w:p w14:paraId="26EABE7E" w14:textId="77777777" w:rsidR="002C163A" w:rsidRDefault="00C23019">
            <w:pPr>
              <w:pStyle w:val="TableParagraph"/>
              <w:ind w:left="108" w:right="131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they kept clean and neat? </w:t>
            </w:r>
          </w:p>
          <w:p w14:paraId="169ABA0C" w14:textId="77777777" w:rsidR="002C163A" w:rsidRDefault="002C163A">
            <w:pPr>
              <w:pStyle w:val="TableParagraph"/>
              <w:ind w:left="108" w:right="1310"/>
              <w:rPr>
                <w:color w:val="365F91"/>
                <w:sz w:val="20"/>
              </w:rPr>
            </w:pPr>
          </w:p>
          <w:p w14:paraId="48E022C5" w14:textId="77777777" w:rsidR="0000579B" w:rsidRDefault="00C23019">
            <w:pPr>
              <w:pStyle w:val="TableParagraph"/>
              <w:ind w:left="108" w:right="1310"/>
              <w:rPr>
                <w:sz w:val="20"/>
              </w:rPr>
            </w:pPr>
            <w:r>
              <w:rPr>
                <w:color w:val="365F91"/>
                <w:sz w:val="20"/>
              </w:rPr>
              <w:t>Do they have</w:t>
            </w:r>
          </w:p>
          <w:p w14:paraId="59A2B32F" w14:textId="77777777" w:rsidR="0000579B" w:rsidRDefault="00C2301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43" w:lineRule="exact"/>
              <w:ind w:hanging="91"/>
              <w:rPr>
                <w:sz w:val="20"/>
              </w:rPr>
            </w:pPr>
            <w:r>
              <w:rPr>
                <w:color w:val="365F91"/>
                <w:sz w:val="20"/>
              </w:rPr>
              <w:t>Cold and hot water or warm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water?</w:t>
            </w:r>
          </w:p>
          <w:p w14:paraId="51C10730" w14:textId="77777777" w:rsidR="0000579B" w:rsidRDefault="00C2301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1" w:line="243" w:lineRule="exact"/>
              <w:ind w:hanging="91"/>
              <w:rPr>
                <w:sz w:val="20"/>
              </w:rPr>
            </w:pPr>
            <w:r>
              <w:rPr>
                <w:color w:val="365F91"/>
                <w:sz w:val="20"/>
              </w:rPr>
              <w:t>Cleanable, covered garbage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can?</w:t>
            </w:r>
          </w:p>
          <w:p w14:paraId="753D929A" w14:textId="77777777" w:rsidR="0000579B" w:rsidRDefault="00C2301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43" w:lineRule="exact"/>
              <w:ind w:hanging="91"/>
              <w:rPr>
                <w:sz w:val="20"/>
              </w:rPr>
            </w:pPr>
            <w:r>
              <w:rPr>
                <w:color w:val="365F91"/>
                <w:sz w:val="20"/>
              </w:rPr>
              <w:t>Adequate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heat?</w:t>
            </w:r>
          </w:p>
          <w:p w14:paraId="562E19CD" w14:textId="77777777" w:rsidR="0000579B" w:rsidRDefault="00C23019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25" w:lineRule="exact"/>
              <w:ind w:hanging="91"/>
              <w:rPr>
                <w:sz w:val="20"/>
              </w:rPr>
            </w:pPr>
            <w:r>
              <w:rPr>
                <w:color w:val="365F91"/>
                <w:sz w:val="20"/>
              </w:rPr>
              <w:t>Adequate ventilation and light?</w:t>
            </w:r>
          </w:p>
        </w:tc>
      </w:tr>
      <w:tr w:rsidR="0000579B" w14:paraId="70275DCE" w14:textId="77777777" w:rsidTr="00741462">
        <w:trPr>
          <w:trHeight w:val="3429"/>
        </w:trPr>
        <w:tc>
          <w:tcPr>
            <w:tcW w:w="830" w:type="dxa"/>
          </w:tcPr>
          <w:p w14:paraId="4CB528EC" w14:textId="77777777" w:rsidR="0000579B" w:rsidRDefault="00C77D3B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6-10</w:t>
            </w:r>
          </w:p>
        </w:tc>
        <w:tc>
          <w:tcPr>
            <w:tcW w:w="2431" w:type="dxa"/>
          </w:tcPr>
          <w:p w14:paraId="5CEFC079" w14:textId="77777777" w:rsidR="0000579B" w:rsidRDefault="00C23019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Clothing</w:t>
            </w:r>
          </w:p>
        </w:tc>
        <w:tc>
          <w:tcPr>
            <w:tcW w:w="1545" w:type="dxa"/>
          </w:tcPr>
          <w:p w14:paraId="74B7BA85" w14:textId="77777777" w:rsidR="0000579B" w:rsidRDefault="00C23019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477B74FB" w14:textId="77777777" w:rsidR="006432D9" w:rsidRPr="006432D9" w:rsidRDefault="006432D9" w:rsidP="006432D9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6432D9">
              <w:rPr>
                <w:color w:val="365F91"/>
                <w:sz w:val="20"/>
              </w:rPr>
              <w:t>(1) Subject to subsection (2), an employer, contractor or owner shall provide at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a place of employment and maintain for the use of workers clean, appropriately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located and suitable accommodation for street clothing that is not worn at work and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for clothing worn at work.</w:t>
            </w:r>
          </w:p>
          <w:p w14:paraId="664393FA" w14:textId="77777777" w:rsidR="006432D9" w:rsidRDefault="006432D9" w:rsidP="006432D9">
            <w:pPr>
              <w:pStyle w:val="TableParagraph"/>
              <w:ind w:left="109" w:right="103"/>
              <w:rPr>
                <w:color w:val="365F91"/>
                <w:sz w:val="20"/>
              </w:rPr>
            </w:pPr>
          </w:p>
          <w:p w14:paraId="4990D302" w14:textId="77777777" w:rsidR="006432D9" w:rsidRPr="006432D9" w:rsidRDefault="006432D9" w:rsidP="006432D9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6432D9">
              <w:rPr>
                <w:color w:val="365F91"/>
                <w:sz w:val="20"/>
              </w:rPr>
              <w:t xml:space="preserve">(2) Where street clothing not worn at work is likely to become wet, </w:t>
            </w:r>
            <w:proofErr w:type="gramStart"/>
            <w:r w:rsidRPr="006432D9">
              <w:rPr>
                <w:color w:val="365F91"/>
                <w:sz w:val="20"/>
              </w:rPr>
              <w:t>dirty</w:t>
            </w:r>
            <w:proofErr w:type="gramEnd"/>
            <w:r w:rsidRPr="006432D9">
              <w:rPr>
                <w:color w:val="365F91"/>
                <w:sz w:val="20"/>
              </w:rPr>
              <w:t xml:space="preserve"> or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contaminated from being kept in the same accommodation as clothing worn at work,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the accommodation for street clothing must be separate from the accommodation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provided for clothing worn at work.</w:t>
            </w:r>
          </w:p>
          <w:p w14:paraId="53FBD0DD" w14:textId="77777777" w:rsidR="006432D9" w:rsidRDefault="006432D9" w:rsidP="006432D9">
            <w:pPr>
              <w:pStyle w:val="TableParagraph"/>
              <w:ind w:left="109" w:right="103"/>
              <w:rPr>
                <w:color w:val="365F91"/>
                <w:sz w:val="20"/>
              </w:rPr>
            </w:pPr>
          </w:p>
          <w:p w14:paraId="7E887FA7" w14:textId="77777777" w:rsidR="006432D9" w:rsidRPr="006432D9" w:rsidRDefault="006432D9" w:rsidP="006432D9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6432D9">
              <w:rPr>
                <w:color w:val="365F91"/>
                <w:sz w:val="20"/>
              </w:rPr>
              <w:t xml:space="preserve">(3) Where a worker’s work clothing </w:t>
            </w:r>
            <w:r w:rsidRPr="006432D9">
              <w:rPr>
                <w:color w:val="365F91"/>
                <w:sz w:val="20"/>
              </w:rPr>
              <w:lastRenderedPageBreak/>
              <w:t>or skin is likely to be contaminated by hazardous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or offensive substances, an employer or contractor shall:</w:t>
            </w:r>
          </w:p>
          <w:p w14:paraId="559633E9" w14:textId="77777777" w:rsidR="006432D9" w:rsidRPr="006432D9" w:rsidRDefault="006432D9" w:rsidP="006432D9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6432D9">
              <w:rPr>
                <w:color w:val="365F91"/>
                <w:sz w:val="20"/>
              </w:rPr>
              <w:t>(a) provide protective clothing and head cover appropriate to the work and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6432D9">
              <w:rPr>
                <w:color w:val="365F91"/>
                <w:sz w:val="20"/>
              </w:rPr>
              <w:t>hazard;</w:t>
            </w:r>
            <w:proofErr w:type="gramEnd"/>
          </w:p>
          <w:p w14:paraId="7E52506D" w14:textId="77777777" w:rsidR="006432D9" w:rsidRDefault="006432D9" w:rsidP="005D1A53">
            <w:pPr>
              <w:pStyle w:val="TableParagraph"/>
              <w:spacing w:before="1"/>
              <w:ind w:left="120" w:right="104"/>
              <w:rPr>
                <w:color w:val="365F91"/>
                <w:sz w:val="20"/>
              </w:rPr>
            </w:pPr>
            <w:r w:rsidRPr="006432D9">
              <w:rPr>
                <w:color w:val="365F91"/>
                <w:sz w:val="20"/>
              </w:rPr>
              <w:t>(b) provide a suitable changing area; and</w:t>
            </w:r>
            <w:r>
              <w:rPr>
                <w:color w:val="365F91"/>
                <w:sz w:val="20"/>
              </w:rPr>
              <w:t xml:space="preserve"> </w:t>
            </w:r>
          </w:p>
          <w:p w14:paraId="71D7AA04" w14:textId="6B1B5D63" w:rsidR="0000579B" w:rsidRDefault="006432D9" w:rsidP="00741462">
            <w:pPr>
              <w:pStyle w:val="TableParagraph"/>
              <w:spacing w:before="1"/>
              <w:ind w:left="120" w:right="104"/>
              <w:rPr>
                <w:sz w:val="20"/>
              </w:rPr>
            </w:pPr>
            <w:r w:rsidRPr="006432D9">
              <w:rPr>
                <w:color w:val="365F91"/>
                <w:sz w:val="20"/>
              </w:rPr>
              <w:t>(c) ensure that the clothing and head cover is handled and cleaned or disposed</w:t>
            </w:r>
            <w:r w:rsidR="00741462"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of in a manner that will prevent worker exposure to hazardous or offensive</w:t>
            </w:r>
            <w:r>
              <w:rPr>
                <w:color w:val="365F91"/>
                <w:sz w:val="20"/>
              </w:rPr>
              <w:t xml:space="preserve"> </w:t>
            </w:r>
            <w:r w:rsidRPr="006432D9">
              <w:rPr>
                <w:color w:val="365F91"/>
                <w:sz w:val="20"/>
              </w:rPr>
              <w:t>substances.</w:t>
            </w:r>
          </w:p>
        </w:tc>
        <w:tc>
          <w:tcPr>
            <w:tcW w:w="3247" w:type="dxa"/>
          </w:tcPr>
          <w:p w14:paraId="79A24267" w14:textId="77777777" w:rsidR="0000579B" w:rsidRDefault="0000579B">
            <w:pPr>
              <w:pStyle w:val="TableParagraph"/>
              <w:ind w:left="110" w:right="249"/>
              <w:jc w:val="both"/>
              <w:rPr>
                <w:sz w:val="20"/>
              </w:rPr>
            </w:pPr>
          </w:p>
        </w:tc>
        <w:tc>
          <w:tcPr>
            <w:tcW w:w="3881" w:type="dxa"/>
          </w:tcPr>
          <w:p w14:paraId="60DA596F" w14:textId="77777777" w:rsidR="0000579B" w:rsidRDefault="00C23019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it </w:t>
            </w:r>
            <w:r>
              <w:rPr>
                <w:b/>
                <w:color w:val="365F91"/>
                <w:sz w:val="20"/>
                <w:u w:val="single" w:color="365F91"/>
              </w:rPr>
              <w:t xml:space="preserve">likely </w:t>
            </w:r>
            <w:r>
              <w:rPr>
                <w:color w:val="365F91"/>
                <w:sz w:val="20"/>
              </w:rPr>
              <w:t xml:space="preserve">that your </w:t>
            </w:r>
            <w:r>
              <w:rPr>
                <w:i/>
                <w:color w:val="365F91"/>
                <w:sz w:val="20"/>
              </w:rPr>
              <w:t xml:space="preserve">street </w:t>
            </w:r>
            <w:r>
              <w:rPr>
                <w:color w:val="365F91"/>
                <w:sz w:val="20"/>
              </w:rPr>
              <w:t xml:space="preserve">clothing will get wet, </w:t>
            </w:r>
            <w:proofErr w:type="gramStart"/>
            <w:r>
              <w:rPr>
                <w:color w:val="365F91"/>
                <w:sz w:val="20"/>
              </w:rPr>
              <w:t>dirty</w:t>
            </w:r>
            <w:proofErr w:type="gramEnd"/>
            <w:r>
              <w:rPr>
                <w:color w:val="365F91"/>
                <w:sz w:val="20"/>
              </w:rPr>
              <w:t xml:space="preserve"> or contaminated in your workplace?</w:t>
            </w:r>
          </w:p>
          <w:p w14:paraId="33A5E672" w14:textId="77777777" w:rsidR="006432D9" w:rsidRDefault="006432D9">
            <w:pPr>
              <w:pStyle w:val="TableParagraph"/>
              <w:spacing w:line="244" w:lineRule="exact"/>
              <w:ind w:left="108"/>
              <w:rPr>
                <w:color w:val="365F91"/>
                <w:sz w:val="20"/>
              </w:rPr>
            </w:pPr>
          </w:p>
          <w:p w14:paraId="7E866533" w14:textId="7A34F463" w:rsidR="0000579B" w:rsidRDefault="00C23019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If yes, do you have a storage area that is</w:t>
            </w:r>
            <w:r w:rsidR="005D1A53">
              <w:rPr>
                <w:color w:val="365F91"/>
                <w:sz w:val="20"/>
              </w:rPr>
              <w:t>:</w:t>
            </w:r>
          </w:p>
          <w:p w14:paraId="04E541CD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186"/>
              <w:rPr>
                <w:sz w:val="20"/>
              </w:rPr>
            </w:pPr>
            <w:r>
              <w:rPr>
                <w:color w:val="365F91"/>
                <w:sz w:val="20"/>
              </w:rPr>
              <w:t>Separate from where you store your</w:t>
            </w:r>
            <w:r>
              <w:rPr>
                <w:color w:val="365F91"/>
                <w:spacing w:val="-18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 clothing?</w:t>
            </w:r>
          </w:p>
          <w:p w14:paraId="6A1A1B14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Is it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clean?</w:t>
            </w:r>
          </w:p>
          <w:p w14:paraId="068DC4A8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Is it appropriately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located?</w:t>
            </w:r>
          </w:p>
          <w:p w14:paraId="07BE1436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left="108" w:right="205" w:hanging="12"/>
              <w:rPr>
                <w:sz w:val="20"/>
              </w:rPr>
            </w:pPr>
            <w:r>
              <w:rPr>
                <w:color w:val="365F91"/>
                <w:sz w:val="20"/>
              </w:rPr>
              <w:t>Is it suitable to store your street</w:t>
            </w:r>
            <w:r>
              <w:rPr>
                <w:color w:val="365F91"/>
                <w:spacing w:val="-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clothing? Is it likely that workers skin or clothing will be contaminated with something hazardous/offensive?</w:t>
            </w:r>
          </w:p>
          <w:p w14:paraId="221A116B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If yes, do you have</w:t>
            </w:r>
          </w:p>
          <w:p w14:paraId="5D1AF961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" w:line="243" w:lineRule="exact"/>
              <w:ind w:hanging="168"/>
              <w:rPr>
                <w:sz w:val="20"/>
              </w:rPr>
            </w:pPr>
            <w:r>
              <w:rPr>
                <w:color w:val="365F91"/>
                <w:sz w:val="20"/>
              </w:rPr>
              <w:t>Protective clothing and head</w:t>
            </w:r>
            <w:r>
              <w:rPr>
                <w:color w:val="365F91"/>
                <w:spacing w:val="-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coverings?</w:t>
            </w:r>
          </w:p>
          <w:p w14:paraId="6EDDF153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243" w:lineRule="exact"/>
              <w:ind w:hanging="168"/>
              <w:rPr>
                <w:sz w:val="20"/>
              </w:rPr>
            </w:pPr>
            <w:r>
              <w:rPr>
                <w:color w:val="365F91"/>
                <w:sz w:val="20"/>
              </w:rPr>
              <w:t>Suitable changing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areas?</w:t>
            </w:r>
          </w:p>
          <w:p w14:paraId="537FFD5B" w14:textId="77777777" w:rsidR="0000579B" w:rsidRDefault="00C2301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452" w:hanging="168"/>
              <w:rPr>
                <w:sz w:val="20"/>
              </w:rPr>
            </w:pPr>
            <w:r>
              <w:rPr>
                <w:color w:val="365F91"/>
                <w:sz w:val="20"/>
              </w:rPr>
              <w:t>Is clothing handled/cleaned to</w:t>
            </w:r>
            <w:r>
              <w:rPr>
                <w:color w:val="365F91"/>
                <w:spacing w:val="-17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prevent worker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exposures?</w:t>
            </w:r>
          </w:p>
        </w:tc>
      </w:tr>
      <w:tr w:rsidR="0000579B" w14:paraId="41FC5C15" w14:textId="77777777">
        <w:trPr>
          <w:trHeight w:val="1953"/>
        </w:trPr>
        <w:tc>
          <w:tcPr>
            <w:tcW w:w="830" w:type="dxa"/>
            <w:shd w:val="clear" w:color="auto" w:fill="D2DFED"/>
          </w:tcPr>
          <w:p w14:paraId="31468832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6-11</w:t>
            </w:r>
          </w:p>
        </w:tc>
        <w:tc>
          <w:tcPr>
            <w:tcW w:w="2431" w:type="dxa"/>
            <w:shd w:val="clear" w:color="auto" w:fill="D2DFED"/>
          </w:tcPr>
          <w:p w14:paraId="79E3B06A" w14:textId="77777777" w:rsidR="0000579B" w:rsidRDefault="00C23019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color w:val="365F91"/>
                <w:sz w:val="20"/>
              </w:rPr>
              <w:t>Change and shower facilities</w:t>
            </w:r>
          </w:p>
        </w:tc>
        <w:tc>
          <w:tcPr>
            <w:tcW w:w="1545" w:type="dxa"/>
            <w:shd w:val="clear" w:color="auto" w:fill="D2DFED"/>
          </w:tcPr>
          <w:p w14:paraId="2EF3D2F0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5AF0018D" w14:textId="77777777" w:rsidR="0011723A" w:rsidRPr="0011723A" w:rsidRDefault="0011723A" w:rsidP="0011723A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11723A">
              <w:rPr>
                <w:color w:val="365F91"/>
                <w:sz w:val="20"/>
              </w:rPr>
              <w:t>Where a worker’s skin is likely to be contaminated by harmful or offensive</w:t>
            </w:r>
            <w:r>
              <w:rPr>
                <w:color w:val="365F91"/>
                <w:sz w:val="20"/>
              </w:rPr>
              <w:t xml:space="preserve"> </w:t>
            </w:r>
            <w:r w:rsidRPr="0011723A">
              <w:rPr>
                <w:color w:val="365F91"/>
                <w:sz w:val="20"/>
              </w:rPr>
              <w:t>substances as part of the regular work processes at a place of employment, an</w:t>
            </w:r>
            <w:r>
              <w:rPr>
                <w:color w:val="365F91"/>
                <w:sz w:val="20"/>
              </w:rPr>
              <w:t xml:space="preserve"> </w:t>
            </w:r>
            <w:r w:rsidRPr="0011723A">
              <w:rPr>
                <w:color w:val="365F91"/>
                <w:sz w:val="20"/>
              </w:rPr>
              <w:t xml:space="preserve">employer, </w:t>
            </w:r>
            <w:proofErr w:type="gramStart"/>
            <w:r w:rsidRPr="0011723A">
              <w:rPr>
                <w:color w:val="365F91"/>
                <w:sz w:val="20"/>
              </w:rPr>
              <w:t>contractor</w:t>
            </w:r>
            <w:proofErr w:type="gramEnd"/>
            <w:r w:rsidRPr="0011723A">
              <w:rPr>
                <w:color w:val="365F91"/>
                <w:sz w:val="20"/>
              </w:rPr>
              <w:t xml:space="preserve"> or owner shall:</w:t>
            </w:r>
          </w:p>
          <w:p w14:paraId="44785930" w14:textId="77777777" w:rsidR="0011723A" w:rsidRPr="0011723A" w:rsidRDefault="0011723A" w:rsidP="0011723A">
            <w:pPr>
              <w:pStyle w:val="TableParagraph"/>
              <w:ind w:left="109" w:right="103"/>
              <w:rPr>
                <w:color w:val="365F91"/>
                <w:sz w:val="20"/>
              </w:rPr>
            </w:pPr>
            <w:r w:rsidRPr="0011723A">
              <w:rPr>
                <w:color w:val="365F91"/>
                <w:sz w:val="20"/>
              </w:rPr>
              <w:t xml:space="preserve">(a) where reasonably practicable, provide and maintain suitable, </w:t>
            </w:r>
            <w:proofErr w:type="gramStart"/>
            <w:r w:rsidRPr="0011723A">
              <w:rPr>
                <w:color w:val="365F91"/>
                <w:sz w:val="20"/>
              </w:rPr>
              <w:t>adequate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11723A">
              <w:rPr>
                <w:color w:val="365F91"/>
                <w:sz w:val="20"/>
              </w:rPr>
              <w:t>and clean change and shower facilities; and</w:t>
            </w:r>
          </w:p>
          <w:p w14:paraId="58024D8B" w14:textId="77777777" w:rsidR="0000579B" w:rsidRDefault="0011723A" w:rsidP="0011723A">
            <w:pPr>
              <w:pStyle w:val="TableParagraph"/>
              <w:ind w:left="109" w:right="103"/>
              <w:rPr>
                <w:sz w:val="20"/>
              </w:rPr>
            </w:pPr>
            <w:r w:rsidRPr="0011723A">
              <w:rPr>
                <w:color w:val="365F91"/>
                <w:sz w:val="20"/>
              </w:rPr>
              <w:t>(b) allow sufficient time, during normal working hours without loss of pay</w:t>
            </w:r>
            <w:r>
              <w:rPr>
                <w:color w:val="365F91"/>
                <w:sz w:val="20"/>
              </w:rPr>
              <w:t xml:space="preserve"> </w:t>
            </w:r>
            <w:r w:rsidRPr="0011723A">
              <w:rPr>
                <w:color w:val="365F91"/>
                <w:sz w:val="20"/>
              </w:rPr>
              <w:t>or other benefits, for the worker to use the facilities.</w:t>
            </w:r>
          </w:p>
        </w:tc>
        <w:tc>
          <w:tcPr>
            <w:tcW w:w="3247" w:type="dxa"/>
            <w:shd w:val="clear" w:color="auto" w:fill="D2DFED"/>
          </w:tcPr>
          <w:p w14:paraId="6B65B5CB" w14:textId="77777777" w:rsidR="0011723A" w:rsidRPr="0011723A" w:rsidRDefault="0011723A" w:rsidP="0011723A">
            <w:pPr>
              <w:pStyle w:val="TableParagraph"/>
              <w:spacing w:line="242" w:lineRule="exact"/>
              <w:ind w:left="110"/>
              <w:rPr>
                <w:color w:val="365F91"/>
                <w:sz w:val="20"/>
              </w:rPr>
            </w:pPr>
            <w:r w:rsidRPr="0011723A">
              <w:rPr>
                <w:color w:val="365F91"/>
                <w:sz w:val="20"/>
              </w:rPr>
              <w:t>“work” and “at work” means:</w:t>
            </w:r>
          </w:p>
          <w:p w14:paraId="37FC26F4" w14:textId="77777777" w:rsidR="0011723A" w:rsidRPr="0011723A" w:rsidRDefault="0011723A" w:rsidP="0011723A">
            <w:pPr>
              <w:pStyle w:val="TableParagraph"/>
              <w:spacing w:line="242" w:lineRule="exact"/>
              <w:ind w:left="110"/>
              <w:rPr>
                <w:color w:val="365F91"/>
                <w:sz w:val="20"/>
              </w:rPr>
            </w:pPr>
            <w:r w:rsidRPr="0011723A">
              <w:rPr>
                <w:color w:val="365F91"/>
                <w:sz w:val="20"/>
              </w:rPr>
              <w:t>(</w:t>
            </w:r>
            <w:proofErr w:type="spellStart"/>
            <w:r w:rsidRPr="0011723A">
              <w:rPr>
                <w:color w:val="365F91"/>
                <w:sz w:val="20"/>
              </w:rPr>
              <w:t>i</w:t>
            </w:r>
            <w:proofErr w:type="spellEnd"/>
            <w:r w:rsidRPr="0011723A">
              <w:rPr>
                <w:color w:val="365F91"/>
                <w:sz w:val="20"/>
              </w:rPr>
              <w:t xml:space="preserve">) the time during which a worker is </w:t>
            </w:r>
            <w:proofErr w:type="gramStart"/>
            <w:r w:rsidRPr="0011723A">
              <w:rPr>
                <w:color w:val="365F91"/>
                <w:sz w:val="20"/>
              </w:rPr>
              <w:t>in the course of</w:t>
            </w:r>
            <w:proofErr w:type="gramEnd"/>
            <w:r w:rsidRPr="0011723A">
              <w:rPr>
                <w:color w:val="365F91"/>
                <w:sz w:val="20"/>
              </w:rPr>
              <w:t xml:space="preserve"> the worker’s</w:t>
            </w:r>
          </w:p>
          <w:p w14:paraId="5F6F425E" w14:textId="77777777" w:rsidR="0011723A" w:rsidRPr="0011723A" w:rsidRDefault="0011723A" w:rsidP="0011723A">
            <w:pPr>
              <w:pStyle w:val="TableParagraph"/>
              <w:spacing w:line="242" w:lineRule="exact"/>
              <w:ind w:left="110"/>
              <w:rPr>
                <w:color w:val="365F91"/>
                <w:sz w:val="20"/>
              </w:rPr>
            </w:pPr>
            <w:r w:rsidRPr="0011723A">
              <w:rPr>
                <w:color w:val="365F91"/>
                <w:sz w:val="20"/>
              </w:rPr>
              <w:t>employment; or</w:t>
            </w:r>
          </w:p>
          <w:p w14:paraId="4A520749" w14:textId="1801705A" w:rsidR="0000579B" w:rsidRDefault="0011723A" w:rsidP="0011723A">
            <w:pPr>
              <w:pStyle w:val="TableParagraph"/>
              <w:spacing w:line="242" w:lineRule="exact"/>
              <w:ind w:left="110"/>
              <w:rPr>
                <w:i/>
                <w:sz w:val="20"/>
              </w:rPr>
            </w:pPr>
            <w:r w:rsidRPr="0011723A">
              <w:rPr>
                <w:color w:val="365F91"/>
                <w:sz w:val="20"/>
              </w:rPr>
              <w:t>(ii) the time that a self-employed person devotes to work as a self</w:t>
            </w:r>
            <w:r>
              <w:rPr>
                <w:color w:val="365F91"/>
                <w:sz w:val="20"/>
              </w:rPr>
              <w:t>-</w:t>
            </w:r>
            <w:r w:rsidRPr="0011723A">
              <w:rPr>
                <w:color w:val="365F91"/>
                <w:sz w:val="20"/>
              </w:rPr>
              <w:t>employed</w:t>
            </w:r>
            <w:r>
              <w:rPr>
                <w:color w:val="365F91"/>
                <w:sz w:val="20"/>
              </w:rPr>
              <w:t xml:space="preserve"> </w:t>
            </w:r>
            <w:r w:rsidRPr="0011723A">
              <w:rPr>
                <w:color w:val="365F91"/>
                <w:sz w:val="20"/>
              </w:rPr>
              <w:t>person</w:t>
            </w:r>
          </w:p>
        </w:tc>
        <w:tc>
          <w:tcPr>
            <w:tcW w:w="3881" w:type="dxa"/>
            <w:shd w:val="clear" w:color="auto" w:fill="D2DFED"/>
          </w:tcPr>
          <w:p w14:paraId="47EE4E04" w14:textId="77777777" w:rsidR="0000579B" w:rsidRDefault="00C23019" w:rsidP="00C51E86">
            <w:pPr>
              <w:pStyle w:val="TableParagraph"/>
              <w:ind w:left="108" w:right="31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it likely, </w:t>
            </w:r>
            <w:r w:rsidRPr="00AB7DB2">
              <w:rPr>
                <w:color w:val="365F91"/>
                <w:sz w:val="20"/>
              </w:rPr>
              <w:t>during regular duties</w:t>
            </w:r>
            <w:r>
              <w:rPr>
                <w:color w:val="365F91"/>
                <w:sz w:val="20"/>
              </w:rPr>
              <w:t>, that workers skin or clothing will get contaminated with something hazardous/offensive?</w:t>
            </w:r>
          </w:p>
          <w:p w14:paraId="1C33C8C5" w14:textId="77777777" w:rsidR="00AB7DB2" w:rsidRDefault="00AB7DB2">
            <w:pPr>
              <w:pStyle w:val="TableParagraph"/>
              <w:ind w:left="108"/>
              <w:rPr>
                <w:color w:val="365F91"/>
                <w:sz w:val="20"/>
              </w:rPr>
            </w:pPr>
          </w:p>
          <w:p w14:paraId="09A9F4D4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If yes, does your workplace have change and shower facilities?</w:t>
            </w:r>
          </w:p>
          <w:p w14:paraId="58221286" w14:textId="77777777" w:rsidR="00AB7DB2" w:rsidRDefault="00AB7DB2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2E2D90A6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they</w:t>
            </w:r>
          </w:p>
          <w:p w14:paraId="2512EE59" w14:textId="77777777" w:rsidR="00AB7DB2" w:rsidRDefault="00C23019" w:rsidP="00AB7DB2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- Suitable?</w:t>
            </w:r>
            <w:r w:rsidR="00AB7DB2">
              <w:rPr>
                <w:color w:val="365F91"/>
                <w:sz w:val="20"/>
              </w:rPr>
              <w:t xml:space="preserve"> </w:t>
            </w:r>
          </w:p>
          <w:p w14:paraId="624E8F17" w14:textId="77777777" w:rsidR="00AB7DB2" w:rsidRPr="00AB7DB2" w:rsidRDefault="00AB7DB2" w:rsidP="00AB7DB2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Clean?</w:t>
            </w:r>
          </w:p>
          <w:p w14:paraId="7AD45F7C" w14:textId="77777777" w:rsidR="00AB7DB2" w:rsidRPr="00AB7DB2" w:rsidRDefault="00AB7DB2" w:rsidP="00AB7DB2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Adequate?</w:t>
            </w:r>
          </w:p>
          <w:p w14:paraId="40601B19" w14:textId="77777777" w:rsidR="0000579B" w:rsidRDefault="00AB7DB2" w:rsidP="00AB7DB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- </w:t>
            </w:r>
            <w:r w:rsidRPr="00AB7DB2">
              <w:rPr>
                <w:color w:val="365F91"/>
                <w:sz w:val="20"/>
              </w:rPr>
              <w:t>Maintained?</w:t>
            </w:r>
          </w:p>
        </w:tc>
      </w:tr>
      <w:tr w:rsidR="0000579B" w14:paraId="75398E91" w14:textId="77777777" w:rsidTr="00C51E86">
        <w:trPr>
          <w:trHeight w:val="1089"/>
        </w:trPr>
        <w:tc>
          <w:tcPr>
            <w:tcW w:w="830" w:type="dxa"/>
          </w:tcPr>
          <w:p w14:paraId="135A0673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6-12</w:t>
            </w:r>
          </w:p>
        </w:tc>
        <w:tc>
          <w:tcPr>
            <w:tcW w:w="2431" w:type="dxa"/>
          </w:tcPr>
          <w:p w14:paraId="7FB6232B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Eating areas</w:t>
            </w:r>
          </w:p>
        </w:tc>
        <w:tc>
          <w:tcPr>
            <w:tcW w:w="1545" w:type="dxa"/>
          </w:tcPr>
          <w:p w14:paraId="09702E12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48B935C2" w14:textId="51BB304F" w:rsidR="00AB7DB2" w:rsidRPr="00AB7DB2" w:rsidRDefault="00AB7DB2" w:rsidP="00AB7DB2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(1) An employer, contractor or owner shall provide sufficient, suitable areas that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are kept clean, dry, thermally </w:t>
            </w:r>
            <w:proofErr w:type="gramStart"/>
            <w:r w:rsidRPr="00AB7DB2">
              <w:rPr>
                <w:color w:val="365F91"/>
                <w:sz w:val="20"/>
              </w:rPr>
              <w:t>comfortable</w:t>
            </w:r>
            <w:proofErr w:type="gramEnd"/>
            <w:r w:rsidRPr="00AB7DB2">
              <w:rPr>
                <w:color w:val="365F91"/>
                <w:sz w:val="20"/>
              </w:rPr>
              <w:t xml:space="preserve"> and reasonably quiet for workers to eat</w:t>
            </w:r>
            <w:r w:rsidR="00C51E86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and drink during work breaks.</w:t>
            </w:r>
          </w:p>
          <w:p w14:paraId="045037CF" w14:textId="77777777" w:rsidR="00AB7DB2" w:rsidRDefault="00AB7DB2" w:rsidP="00AB7DB2">
            <w:pPr>
              <w:pStyle w:val="TableParagraph"/>
              <w:ind w:left="109" w:right="142"/>
              <w:rPr>
                <w:color w:val="365F91"/>
                <w:sz w:val="20"/>
              </w:rPr>
            </w:pPr>
          </w:p>
          <w:p w14:paraId="1479BBFF" w14:textId="77777777" w:rsidR="00AB7DB2" w:rsidRPr="00AB7DB2" w:rsidRDefault="00AB7DB2" w:rsidP="00AB7DB2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(2) At places of employment where the substances used in the work or the work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processes are dusty, </w:t>
            </w:r>
            <w:proofErr w:type="gramStart"/>
            <w:r w:rsidRPr="00AB7DB2">
              <w:rPr>
                <w:color w:val="365F91"/>
                <w:sz w:val="20"/>
              </w:rPr>
              <w:t>dirty</w:t>
            </w:r>
            <w:proofErr w:type="gramEnd"/>
            <w:r w:rsidRPr="00AB7DB2">
              <w:rPr>
                <w:color w:val="365F91"/>
                <w:sz w:val="20"/>
              </w:rPr>
              <w:t xml:space="preserve"> or otherwise likely to contaminate a worker’s person,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clothing or food, </w:t>
            </w:r>
            <w:r w:rsidRPr="00AB7DB2">
              <w:rPr>
                <w:color w:val="365F91"/>
                <w:sz w:val="20"/>
              </w:rPr>
              <w:lastRenderedPageBreak/>
              <w:t>the employer, contractor or owner shall provide an eating area that</w:t>
            </w:r>
          </w:p>
          <w:p w14:paraId="1D2DD72B" w14:textId="77777777" w:rsidR="0000579B" w:rsidRDefault="00AB7DB2" w:rsidP="00AB7DB2">
            <w:pPr>
              <w:pStyle w:val="TableParagraph"/>
              <w:ind w:left="109" w:right="142"/>
              <w:rPr>
                <w:sz w:val="20"/>
              </w:rPr>
            </w:pPr>
            <w:r w:rsidRPr="00AB7DB2">
              <w:rPr>
                <w:color w:val="365F91"/>
                <w:sz w:val="20"/>
              </w:rPr>
              <w:t>is separate from the worksite and close to washing facilities.</w:t>
            </w:r>
          </w:p>
        </w:tc>
        <w:tc>
          <w:tcPr>
            <w:tcW w:w="3247" w:type="dxa"/>
          </w:tcPr>
          <w:p w14:paraId="02A44293" w14:textId="77777777" w:rsidR="0000579B" w:rsidRDefault="0000579B">
            <w:pPr>
              <w:pStyle w:val="TableParagraph"/>
              <w:ind w:left="110" w:right="318"/>
              <w:rPr>
                <w:sz w:val="20"/>
              </w:rPr>
            </w:pPr>
          </w:p>
        </w:tc>
        <w:tc>
          <w:tcPr>
            <w:tcW w:w="3881" w:type="dxa"/>
          </w:tcPr>
          <w:p w14:paraId="729AAC7C" w14:textId="77777777" w:rsidR="0000579B" w:rsidRDefault="00C23019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suitable, sufficient areas for breaks?</w:t>
            </w:r>
          </w:p>
          <w:p w14:paraId="32D7FBE6" w14:textId="77777777" w:rsidR="00AB7DB2" w:rsidRDefault="00AB7DB2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22E771DC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they</w:t>
            </w:r>
          </w:p>
          <w:p w14:paraId="2407CD74" w14:textId="77777777" w:rsidR="0000579B" w:rsidRDefault="00C2301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Clean?</w:t>
            </w:r>
          </w:p>
          <w:p w14:paraId="5A61AE62" w14:textId="77777777" w:rsidR="0000579B" w:rsidRDefault="00C2301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Dry?</w:t>
            </w:r>
          </w:p>
          <w:p w14:paraId="706BDE3C" w14:textId="77777777" w:rsidR="0000579B" w:rsidRDefault="00C2301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Thermally comfortable?</w:t>
            </w:r>
          </w:p>
        </w:tc>
      </w:tr>
      <w:tr w:rsidR="0000579B" w14:paraId="78EE9056" w14:textId="77777777">
        <w:trPr>
          <w:trHeight w:val="3175"/>
        </w:trPr>
        <w:tc>
          <w:tcPr>
            <w:tcW w:w="830" w:type="dxa"/>
            <w:shd w:val="clear" w:color="auto" w:fill="D2DFED"/>
          </w:tcPr>
          <w:p w14:paraId="3C1F4ABC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6-13</w:t>
            </w:r>
          </w:p>
        </w:tc>
        <w:tc>
          <w:tcPr>
            <w:tcW w:w="2431" w:type="dxa"/>
            <w:shd w:val="clear" w:color="auto" w:fill="D2DFED"/>
          </w:tcPr>
          <w:p w14:paraId="1782E418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Drinking Water</w:t>
            </w:r>
          </w:p>
        </w:tc>
        <w:tc>
          <w:tcPr>
            <w:tcW w:w="1545" w:type="dxa"/>
            <w:shd w:val="clear" w:color="auto" w:fill="D2DFED"/>
          </w:tcPr>
          <w:p w14:paraId="13751F60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0F415143" w14:textId="77777777" w:rsidR="00AB7DB2" w:rsidRPr="00AB7DB2" w:rsidRDefault="00AB7DB2" w:rsidP="00C51E86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(1) An employer, contractor or owner shall provide, at suitable points that are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readily accessible to all workers, an adequate supply of clean and safe drinking water.</w:t>
            </w:r>
          </w:p>
          <w:p w14:paraId="57D73155" w14:textId="77777777" w:rsid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758C7A58" w14:textId="77777777" w:rsidR="00AB7DB2" w:rsidRPr="00AB7DB2" w:rsidRDefault="00AB7DB2" w:rsidP="00C51E86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(2) Where the supply of drinking water at a place of employment is not piped, an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employer, contractor or owner shall:</w:t>
            </w:r>
          </w:p>
          <w:p w14:paraId="293E7476" w14:textId="77777777" w:rsidR="00AB7DB2" w:rsidRPr="00AB7DB2" w:rsidRDefault="00AB7DB2" w:rsidP="00C51E86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(a) provide drinking water in suitable covered </w:t>
            </w:r>
            <w:proofErr w:type="gramStart"/>
            <w:r w:rsidRPr="00AB7DB2">
              <w:rPr>
                <w:color w:val="365F91"/>
                <w:sz w:val="20"/>
              </w:rPr>
              <w:t>containers;</w:t>
            </w:r>
            <w:proofErr w:type="gramEnd"/>
          </w:p>
          <w:p w14:paraId="5C069B52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(b) protect the drinking water from contamination; and</w:t>
            </w:r>
          </w:p>
          <w:p w14:paraId="04818B6F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(c) change the drinking water as often as is necessary to ensure that the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water is clean and safe to drink.</w:t>
            </w:r>
          </w:p>
          <w:p w14:paraId="78CED15A" w14:textId="77777777" w:rsid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58A0F3DC" w14:textId="6B8EAA55" w:rsidR="00AB7DB2" w:rsidRPr="00AB7DB2" w:rsidRDefault="00AB7DB2" w:rsidP="00C51E86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(3) Except where drinking water is supplied in an upward jet, an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AB7DB2">
              <w:rPr>
                <w:color w:val="365F91"/>
                <w:sz w:val="20"/>
              </w:rPr>
              <w:t>contractor</w:t>
            </w:r>
            <w:proofErr w:type="gramEnd"/>
            <w:r w:rsidRPr="00AB7DB2">
              <w:rPr>
                <w:color w:val="365F91"/>
                <w:sz w:val="20"/>
              </w:rPr>
              <w:t xml:space="preserve"> or owner shall provide an adequate supply of disposable cups near each</w:t>
            </w:r>
            <w:r w:rsidR="00C51E86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supply of drinking water.</w:t>
            </w:r>
          </w:p>
          <w:p w14:paraId="31B82247" w14:textId="77777777" w:rsid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0007D217" w14:textId="77777777" w:rsidR="0000579B" w:rsidRDefault="00AB7DB2" w:rsidP="00C51E86">
            <w:pPr>
              <w:pStyle w:val="TableParagraph"/>
              <w:ind w:left="109" w:right="104"/>
              <w:rPr>
                <w:sz w:val="20"/>
              </w:rPr>
            </w:pPr>
            <w:r w:rsidRPr="00AB7DB2">
              <w:rPr>
                <w:color w:val="365F91"/>
                <w:sz w:val="20"/>
              </w:rPr>
              <w:t>(4) Where it is necessary to identify the supply of drinking water, an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AB7DB2">
              <w:rPr>
                <w:color w:val="365F91"/>
                <w:sz w:val="20"/>
              </w:rPr>
              <w:t>contractor</w:t>
            </w:r>
            <w:proofErr w:type="gramEnd"/>
            <w:r w:rsidRPr="00AB7DB2">
              <w:rPr>
                <w:color w:val="365F91"/>
                <w:sz w:val="20"/>
              </w:rPr>
              <w:t xml:space="preserve"> or owner shall clearly indicate the supply of drinking water with a sign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that says “Drinking Water” or by another visual means.</w:t>
            </w:r>
          </w:p>
        </w:tc>
        <w:tc>
          <w:tcPr>
            <w:tcW w:w="3247" w:type="dxa"/>
            <w:shd w:val="clear" w:color="auto" w:fill="D2DFED"/>
          </w:tcPr>
          <w:p w14:paraId="47137D18" w14:textId="77777777" w:rsidR="0000579B" w:rsidRDefault="0000579B">
            <w:pPr>
              <w:pStyle w:val="TableParagraph"/>
              <w:ind w:left="110" w:right="87"/>
              <w:rPr>
                <w:sz w:val="20"/>
              </w:rPr>
            </w:pPr>
          </w:p>
        </w:tc>
        <w:tc>
          <w:tcPr>
            <w:tcW w:w="3881" w:type="dxa"/>
            <w:shd w:val="clear" w:color="auto" w:fill="D2DFED"/>
          </w:tcPr>
          <w:p w14:paraId="51B2D929" w14:textId="77777777" w:rsidR="0000579B" w:rsidRDefault="00C23019" w:rsidP="00C51E86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access to water at suitable locations?</w:t>
            </w:r>
          </w:p>
          <w:p w14:paraId="5541E065" w14:textId="77777777" w:rsidR="00AB7DB2" w:rsidRDefault="00AB7DB2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5B4A6F1C" w14:textId="77777777" w:rsidR="0000579B" w:rsidRDefault="00AB7DB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I</w:t>
            </w:r>
            <w:r w:rsidR="00C23019">
              <w:rPr>
                <w:color w:val="365F91"/>
                <w:sz w:val="20"/>
              </w:rPr>
              <w:t>s the water clean and safe?</w:t>
            </w:r>
          </w:p>
          <w:p w14:paraId="51957F01" w14:textId="77777777" w:rsidR="00AB7DB2" w:rsidRDefault="00AB7DB2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6F363089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access to cups?</w:t>
            </w:r>
          </w:p>
          <w:p w14:paraId="0CF0FC8C" w14:textId="77777777" w:rsidR="00AB7DB2" w:rsidRDefault="00AB7DB2">
            <w:pPr>
              <w:pStyle w:val="TableParagraph"/>
              <w:spacing w:before="1"/>
              <w:ind w:left="108"/>
              <w:rPr>
                <w:color w:val="365F91"/>
                <w:sz w:val="20"/>
              </w:rPr>
            </w:pPr>
          </w:p>
          <w:p w14:paraId="1415353E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If drinking water is not tapped, is it</w:t>
            </w:r>
          </w:p>
          <w:p w14:paraId="0CA84FB6" w14:textId="77777777" w:rsidR="0000579B" w:rsidRDefault="00C23019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In a covered receptacle?</w:t>
            </w:r>
          </w:p>
          <w:p w14:paraId="3006B7D5" w14:textId="77777777" w:rsidR="0000579B" w:rsidRDefault="00C23019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before="1"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Protected from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contamination?</w:t>
            </w:r>
          </w:p>
          <w:p w14:paraId="0CC7417F" w14:textId="77777777" w:rsidR="0000579B" w:rsidRDefault="00C23019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ind w:right="278"/>
              <w:rPr>
                <w:sz w:val="20"/>
              </w:rPr>
            </w:pPr>
            <w:r>
              <w:rPr>
                <w:color w:val="365F91"/>
                <w:sz w:val="20"/>
              </w:rPr>
              <w:t>Changed frequently enough to ensure it</w:t>
            </w:r>
            <w:r>
              <w:rPr>
                <w:color w:val="365F91"/>
                <w:spacing w:val="-2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is clean and safe?</w:t>
            </w:r>
          </w:p>
          <w:p w14:paraId="532853D1" w14:textId="77777777" w:rsidR="00AB7DB2" w:rsidRDefault="00AB7DB2">
            <w:pPr>
              <w:pStyle w:val="TableParagraph"/>
              <w:spacing w:before="1"/>
              <w:ind w:left="108" w:right="80"/>
              <w:rPr>
                <w:color w:val="365F91"/>
                <w:sz w:val="20"/>
              </w:rPr>
            </w:pPr>
          </w:p>
          <w:p w14:paraId="4D2458FC" w14:textId="77777777" w:rsidR="0000579B" w:rsidRDefault="00C23019">
            <w:pPr>
              <w:pStyle w:val="TableParagraph"/>
              <w:spacing w:before="1"/>
              <w:ind w:left="108" w:right="80"/>
              <w:rPr>
                <w:sz w:val="20"/>
              </w:rPr>
            </w:pPr>
            <w:r>
              <w:rPr>
                <w:color w:val="365F91"/>
                <w:sz w:val="20"/>
              </w:rPr>
              <w:t>Do you have designated drinking water taps? If yes, are they labeled?</w:t>
            </w:r>
          </w:p>
          <w:p w14:paraId="06769025" w14:textId="77777777" w:rsidR="00AB7DB2" w:rsidRDefault="00AB7DB2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</w:p>
          <w:p w14:paraId="31D5FA42" w14:textId="37E22A5D" w:rsidR="0000579B" w:rsidRDefault="00C23019" w:rsidP="00C51E86">
            <w:pPr>
              <w:pStyle w:val="TableParagraph"/>
              <w:spacing w:line="243" w:lineRule="exact"/>
              <w:ind w:left="108" w:right="121"/>
              <w:rPr>
                <w:sz w:val="20"/>
              </w:rPr>
            </w:pPr>
            <w:r>
              <w:rPr>
                <w:color w:val="365F91"/>
                <w:sz w:val="20"/>
              </w:rPr>
              <w:t>Are some taps unfit for drinking water? If</w:t>
            </w:r>
            <w:r w:rsidR="00C51E86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yes, are they labeled?</w:t>
            </w:r>
          </w:p>
        </w:tc>
      </w:tr>
      <w:tr w:rsidR="0000579B" w14:paraId="07F5AE30" w14:textId="77777777">
        <w:trPr>
          <w:trHeight w:val="2196"/>
        </w:trPr>
        <w:tc>
          <w:tcPr>
            <w:tcW w:w="830" w:type="dxa"/>
          </w:tcPr>
          <w:p w14:paraId="732435B1" w14:textId="77777777" w:rsidR="0000579B" w:rsidRDefault="00C77D3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6-14</w:t>
            </w:r>
          </w:p>
        </w:tc>
        <w:tc>
          <w:tcPr>
            <w:tcW w:w="2431" w:type="dxa"/>
          </w:tcPr>
          <w:p w14:paraId="4F2CAA48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Smoking</w:t>
            </w:r>
          </w:p>
        </w:tc>
        <w:tc>
          <w:tcPr>
            <w:tcW w:w="1545" w:type="dxa"/>
          </w:tcPr>
          <w:p w14:paraId="7F8D640B" w14:textId="77777777" w:rsidR="0000579B" w:rsidRDefault="00C2301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</w:tcPr>
          <w:p w14:paraId="6E43FCAB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(2) Subject to subsections (3) and (4), an employer, contractor or owner shall ensure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that no person smokes in:</w:t>
            </w:r>
          </w:p>
          <w:p w14:paraId="414123EF" w14:textId="77777777" w:rsidR="00AB7DB2" w:rsidRPr="00AB7DB2" w:rsidRDefault="00AB7DB2" w:rsidP="00A852A8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(a) an enclosed place of </w:t>
            </w:r>
            <w:proofErr w:type="gramStart"/>
            <w:r w:rsidRPr="00AB7DB2">
              <w:rPr>
                <w:color w:val="365F91"/>
                <w:sz w:val="20"/>
              </w:rPr>
              <w:t>employment;</w:t>
            </w:r>
            <w:proofErr w:type="gramEnd"/>
          </w:p>
          <w:p w14:paraId="7B0C4C61" w14:textId="77777777" w:rsidR="00AB7DB2" w:rsidRPr="00AB7DB2" w:rsidRDefault="00AB7DB2" w:rsidP="00A852A8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(b) an enclosed work-related area; or</w:t>
            </w:r>
          </w:p>
          <w:p w14:paraId="21DB2D29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(c) any other place of employment where smoking is prohibited by law.</w:t>
            </w:r>
          </w:p>
          <w:p w14:paraId="7060448D" w14:textId="77777777" w:rsid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3832BA14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(3) Subsection (2) does not apply to the following places or persons:</w:t>
            </w:r>
          </w:p>
          <w:p w14:paraId="0D1957A0" w14:textId="77777777" w:rsidR="00AB7DB2" w:rsidRPr="00AB7DB2" w:rsidRDefault="00AB7DB2" w:rsidP="00A852A8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(a) an enclosed place of employment or enclosed work-related area while it is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being used with the consent of the proprietor for traditional Aboriginal spiritual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or cultural practices or ceremonies, if the use of tobacco is an integral part of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the traditional Aboriginal spiritual or cultural practices or ceremonies being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carried out in the enclosed place of employment or enclosed work-related area;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(b) residents or persons visiting residents in an enclosed place that:</w:t>
            </w:r>
          </w:p>
          <w:p w14:paraId="537E0880" w14:textId="7D38CD43" w:rsidR="00AB7DB2" w:rsidRPr="00AB7DB2" w:rsidRDefault="00AB7DB2" w:rsidP="00A852A8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</w:t>
            </w:r>
            <w:proofErr w:type="spellStart"/>
            <w:r w:rsidRPr="00AB7DB2">
              <w:rPr>
                <w:color w:val="365F91"/>
                <w:sz w:val="20"/>
              </w:rPr>
              <w:t>i</w:t>
            </w:r>
            <w:proofErr w:type="spellEnd"/>
            <w:r w:rsidRPr="00AB7DB2">
              <w:rPr>
                <w:color w:val="365F91"/>
                <w:sz w:val="20"/>
              </w:rPr>
              <w:t>) is ventilated separately from the rest of the enclosed place of</w:t>
            </w:r>
            <w:r w:rsidR="00A852A8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employment or enclosed work-related </w:t>
            </w:r>
            <w:proofErr w:type="gramStart"/>
            <w:r w:rsidRPr="00AB7DB2">
              <w:rPr>
                <w:color w:val="365F91"/>
                <w:sz w:val="20"/>
              </w:rPr>
              <w:t>area;</w:t>
            </w:r>
            <w:proofErr w:type="gramEnd"/>
          </w:p>
          <w:p w14:paraId="2518F669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(ii) is within:</w:t>
            </w:r>
          </w:p>
          <w:p w14:paraId="49B1E0CD" w14:textId="77777777" w:rsidR="00AB7DB2" w:rsidRPr="00A852A8" w:rsidRDefault="00AB7DB2" w:rsidP="00AB7DB2">
            <w:pPr>
              <w:pStyle w:val="TableParagraph"/>
              <w:ind w:left="109"/>
              <w:rPr>
                <w:i/>
                <w:iCs/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(A) a facility designated as a special-care home pursuant to </w:t>
            </w:r>
            <w:r w:rsidRPr="00A852A8">
              <w:rPr>
                <w:i/>
                <w:iCs/>
                <w:color w:val="365F91"/>
                <w:sz w:val="20"/>
              </w:rPr>
              <w:t>The</w:t>
            </w:r>
          </w:p>
          <w:p w14:paraId="4809FD53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852A8">
              <w:rPr>
                <w:i/>
                <w:iCs/>
                <w:color w:val="365F91"/>
                <w:sz w:val="20"/>
              </w:rPr>
              <w:t>Regional Health Services Act</w:t>
            </w:r>
            <w:r w:rsidRPr="00AB7DB2">
              <w:rPr>
                <w:color w:val="365F91"/>
                <w:sz w:val="20"/>
              </w:rPr>
              <w:t>; or</w:t>
            </w:r>
          </w:p>
          <w:p w14:paraId="69A7AB9D" w14:textId="37B2ED0D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(B) a personal care home as defined in </w:t>
            </w:r>
            <w:r w:rsidRPr="00A852A8">
              <w:rPr>
                <w:i/>
                <w:iCs/>
                <w:color w:val="365F91"/>
                <w:sz w:val="20"/>
              </w:rPr>
              <w:t>The Personal Care Homes</w:t>
            </w:r>
            <w:r w:rsidR="00A852A8" w:rsidRPr="00A852A8">
              <w:rPr>
                <w:i/>
                <w:iCs/>
                <w:color w:val="365F91"/>
                <w:sz w:val="20"/>
              </w:rPr>
              <w:t xml:space="preserve"> </w:t>
            </w:r>
            <w:r w:rsidRPr="00A852A8">
              <w:rPr>
                <w:i/>
                <w:iCs/>
                <w:color w:val="365F91"/>
                <w:sz w:val="20"/>
              </w:rPr>
              <w:t>Act</w:t>
            </w:r>
            <w:r w:rsidRPr="00AB7DB2">
              <w:rPr>
                <w:color w:val="365F91"/>
                <w:sz w:val="20"/>
              </w:rPr>
              <w:t xml:space="preserve"> that offers care and accommodation to more than 10 </w:t>
            </w:r>
            <w:proofErr w:type="gramStart"/>
            <w:r w:rsidRPr="00AB7DB2">
              <w:rPr>
                <w:color w:val="365F91"/>
                <w:sz w:val="20"/>
              </w:rPr>
              <w:t>persons;</w:t>
            </w:r>
            <w:proofErr w:type="gramEnd"/>
            <w:r w:rsidRPr="00AB7DB2">
              <w:rPr>
                <w:color w:val="365F91"/>
                <w:sz w:val="20"/>
              </w:rPr>
              <w:t xml:space="preserve"> and</w:t>
            </w:r>
          </w:p>
          <w:p w14:paraId="606F84F8" w14:textId="77777777" w:rsidR="00AB7DB2" w:rsidRPr="00AB7DB2" w:rsidRDefault="00AB7DB2" w:rsidP="00A852A8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(iii) meets the requirements </w:t>
            </w:r>
            <w:r w:rsidRPr="00AB7DB2">
              <w:rPr>
                <w:color w:val="365F91"/>
                <w:sz w:val="20"/>
              </w:rPr>
              <w:lastRenderedPageBreak/>
              <w:t xml:space="preserve">prescribed in </w:t>
            </w:r>
            <w:r w:rsidRPr="00A852A8">
              <w:rPr>
                <w:i/>
                <w:iCs/>
                <w:color w:val="365F91"/>
                <w:sz w:val="20"/>
              </w:rPr>
              <w:t>The Tobacco Control Act</w:t>
            </w:r>
            <w:r w:rsidRPr="00AB7DB2">
              <w:rPr>
                <w:color w:val="365F91"/>
                <w:sz w:val="20"/>
              </w:rPr>
              <w:t xml:space="preserve"> and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the regulations made pursuant to that Act.</w:t>
            </w:r>
          </w:p>
          <w:p w14:paraId="314CFD41" w14:textId="77777777" w:rsid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1A2708C4" w14:textId="132158B1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(4) No person while at work shall smoke in any enclosed place of employment or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enclosed work-related area where smoking is prohibited pursuant to this section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unless:</w:t>
            </w:r>
          </w:p>
          <w:p w14:paraId="668809AA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(a) the person is:</w:t>
            </w:r>
          </w:p>
          <w:p w14:paraId="0BE79D05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</w:t>
            </w:r>
            <w:proofErr w:type="spellStart"/>
            <w:r w:rsidRPr="00AB7DB2">
              <w:rPr>
                <w:color w:val="365F91"/>
                <w:sz w:val="20"/>
              </w:rPr>
              <w:t>i</w:t>
            </w:r>
            <w:proofErr w:type="spellEnd"/>
            <w:r w:rsidRPr="00AB7DB2">
              <w:rPr>
                <w:color w:val="365F91"/>
                <w:sz w:val="20"/>
              </w:rPr>
              <w:t>) a self-employed person in a place of employment that:</w:t>
            </w:r>
          </w:p>
          <w:p w14:paraId="6BB5B98D" w14:textId="44F91BB4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(A) is ventilated separately from other places of employment or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work-related areas; and</w:t>
            </w:r>
          </w:p>
          <w:p w14:paraId="359C3A8D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(B) is owned by the self-employed </w:t>
            </w:r>
            <w:proofErr w:type="gramStart"/>
            <w:r w:rsidRPr="00AB7DB2">
              <w:rPr>
                <w:color w:val="365F91"/>
                <w:sz w:val="20"/>
              </w:rPr>
              <w:t>person;</w:t>
            </w:r>
            <w:proofErr w:type="gramEnd"/>
          </w:p>
          <w:p w14:paraId="3766E200" w14:textId="1550BB09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(ii) a worker in a vehicle who has the permission of the owner or lessee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of the vehicle to smoke in the vehicle; or</w:t>
            </w:r>
          </w:p>
          <w:p w14:paraId="6970139F" w14:textId="5FB1893D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(iii) a self-employed person or worker who is the sole occupant of a work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camp living accommodation if:</w:t>
            </w:r>
          </w:p>
          <w:p w14:paraId="1F301DCE" w14:textId="24D11FF0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(A) the living accommodation is ventilated separately from other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places of employment or enclosed work-related areas; and</w:t>
            </w:r>
          </w:p>
          <w:p w14:paraId="71C7F3DD" w14:textId="5453D14A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(B) the self-employed person or worker has the permission of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the owner or operator of the work camp to smoke in the living</w:t>
            </w:r>
            <w:r w:rsidR="005D5B6A">
              <w:rPr>
                <w:color w:val="365F91"/>
                <w:sz w:val="20"/>
              </w:rPr>
              <w:t xml:space="preserve"> </w:t>
            </w:r>
            <w:proofErr w:type="gramStart"/>
            <w:r w:rsidRPr="00AB7DB2">
              <w:rPr>
                <w:color w:val="365F91"/>
                <w:sz w:val="20"/>
              </w:rPr>
              <w:t>accommodation;</w:t>
            </w:r>
            <w:proofErr w:type="gramEnd"/>
          </w:p>
          <w:p w14:paraId="1EE36231" w14:textId="77777777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(b) no other worker, self-employed person, employer, </w:t>
            </w:r>
            <w:proofErr w:type="gramStart"/>
            <w:r w:rsidRPr="00AB7DB2">
              <w:rPr>
                <w:color w:val="365F91"/>
                <w:sz w:val="20"/>
              </w:rPr>
              <w:t>contractor</w:t>
            </w:r>
            <w:proofErr w:type="gramEnd"/>
            <w:r w:rsidRPr="00AB7DB2">
              <w:rPr>
                <w:color w:val="365F91"/>
                <w:sz w:val="20"/>
              </w:rPr>
              <w:t xml:space="preserve"> or owner is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present on a frequent and regular basis in any of the places of employment or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enclosed work-</w:t>
            </w:r>
            <w:r w:rsidRPr="00AB7DB2">
              <w:rPr>
                <w:color w:val="365F91"/>
                <w:sz w:val="20"/>
              </w:rPr>
              <w:lastRenderedPageBreak/>
              <w:t>related areas mentioned in clause (a); and</w:t>
            </w:r>
          </w:p>
          <w:p w14:paraId="143AC3DA" w14:textId="77777777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(c) no other worker, self-employed person, employer, </w:t>
            </w:r>
            <w:proofErr w:type="gramStart"/>
            <w:r w:rsidRPr="00AB7DB2">
              <w:rPr>
                <w:color w:val="365F91"/>
                <w:sz w:val="20"/>
              </w:rPr>
              <w:t>contractor</w:t>
            </w:r>
            <w:proofErr w:type="gramEnd"/>
            <w:r w:rsidRPr="00AB7DB2">
              <w:rPr>
                <w:color w:val="365F91"/>
                <w:sz w:val="20"/>
              </w:rPr>
              <w:t xml:space="preserve"> or owner is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present when the person mentioned in clause (a) is smoking.</w:t>
            </w:r>
          </w:p>
          <w:p w14:paraId="2D7831B4" w14:textId="77777777" w:rsid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77178002" w14:textId="77777777" w:rsidR="00AB7DB2" w:rsidRPr="00AB7DB2" w:rsidRDefault="00AB7DB2" w:rsidP="00AB7DB2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(5) Subject to subsection (6), a worker may refuse to enter an enclosed worksite if:</w:t>
            </w:r>
          </w:p>
          <w:p w14:paraId="5B96C0B7" w14:textId="77777777" w:rsidR="00AB7DB2" w:rsidRPr="00AB7DB2" w:rsidRDefault="00AB7DB2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(a) visible tobacco smoke is present; or</w:t>
            </w:r>
          </w:p>
          <w:p w14:paraId="6943BD90" w14:textId="12D28D19" w:rsidR="00FA6F20" w:rsidRDefault="00AB7DB2" w:rsidP="00FA6F20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(b) fewer than 30 minutes have passed since a tobacco product was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extinguished in the enclosed worksite, </w:t>
            </w:r>
            <w:proofErr w:type="gramStart"/>
            <w:r w:rsidRPr="00AB7DB2">
              <w:rPr>
                <w:color w:val="365F91"/>
                <w:sz w:val="20"/>
              </w:rPr>
              <w:t>whether or not</w:t>
            </w:r>
            <w:proofErr w:type="gramEnd"/>
            <w:r w:rsidRPr="00AB7DB2">
              <w:rPr>
                <w:color w:val="365F91"/>
                <w:sz w:val="20"/>
              </w:rPr>
              <w:t xml:space="preserve"> visible tobacco smoke</w:t>
            </w:r>
            <w:r w:rsidR="00FA6F20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is present.</w:t>
            </w:r>
            <w:r w:rsidR="00FA6F20">
              <w:rPr>
                <w:color w:val="365F91"/>
                <w:sz w:val="20"/>
              </w:rPr>
              <w:t xml:space="preserve"> </w:t>
            </w:r>
          </w:p>
          <w:p w14:paraId="66CC1B32" w14:textId="77777777" w:rsidR="00FA6F20" w:rsidRDefault="00FA6F20" w:rsidP="00FA6F20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051DDB98" w14:textId="7DED67BD" w:rsidR="00FA6F20" w:rsidRPr="00FA6F20" w:rsidRDefault="00FA6F20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(6) Subsection (5) does not apply where the worker is required to enter the enclosed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worksite to prevent imminent injury or damage to persons or property located within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the enclosed worksite.</w:t>
            </w:r>
          </w:p>
          <w:p w14:paraId="657E124F" w14:textId="77777777" w:rsidR="00FA6F20" w:rsidRDefault="00FA6F20" w:rsidP="00FA6F20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30915477" w14:textId="77777777" w:rsidR="00FA6F20" w:rsidRPr="00FA6F20" w:rsidRDefault="00FA6F20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(7) If smoking is permitted pursuant to subsection (3) or (4), an employer, contractor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or owner shall:</w:t>
            </w:r>
          </w:p>
          <w:p w14:paraId="1A348366" w14:textId="6B2E3913" w:rsidR="00FA6F20" w:rsidRPr="00FA6F20" w:rsidRDefault="00FA6F20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(a) restrict workers’ exposure or self-employed persons’ exposure to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second</w:t>
            </w:r>
            <w:r w:rsidRPr="00FA6F2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A6F20">
              <w:rPr>
                <w:color w:val="365F91"/>
                <w:sz w:val="20"/>
              </w:rPr>
              <w:t>hand tobacco smoke to the extent that is reasonably practicable; and</w:t>
            </w:r>
          </w:p>
          <w:p w14:paraId="6BA19673" w14:textId="77777777" w:rsidR="00FA6F20" w:rsidRPr="00FA6F20" w:rsidRDefault="00FA6F20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(b) inform workers and self-employed persons of the risk to their health from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second-hand tobacco smoke.</w:t>
            </w:r>
          </w:p>
          <w:p w14:paraId="3115B509" w14:textId="77777777" w:rsidR="00FA6F20" w:rsidRDefault="00FA6F20" w:rsidP="00FA6F20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28CEEC78" w14:textId="77777777" w:rsidR="00FA6F20" w:rsidRPr="00FA6F20" w:rsidRDefault="00FA6F20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(8) An employer, contractor or </w:t>
            </w:r>
            <w:r w:rsidRPr="00FA6F20">
              <w:rPr>
                <w:color w:val="365F91"/>
                <w:sz w:val="20"/>
              </w:rPr>
              <w:lastRenderedPageBreak/>
              <w:t>owner shall ensure that in every enclosed place of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employment where smoking is prohibited:</w:t>
            </w:r>
          </w:p>
          <w:p w14:paraId="25527509" w14:textId="77777777" w:rsidR="00FA6F20" w:rsidRPr="00FA6F20" w:rsidRDefault="00FA6F20" w:rsidP="005D5B6A">
            <w:pPr>
              <w:pStyle w:val="TableParagraph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(a) signs are posted in locations that are clearly visible to those entering the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enclosed place of employment that indicate that smoking is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prohibited; and</w:t>
            </w:r>
          </w:p>
          <w:p w14:paraId="6760B202" w14:textId="77777777" w:rsidR="0000579B" w:rsidRDefault="00FA6F20" w:rsidP="00FA6F20">
            <w:pPr>
              <w:pStyle w:val="TableParagraph"/>
              <w:ind w:left="109"/>
              <w:rPr>
                <w:sz w:val="20"/>
              </w:rPr>
            </w:pPr>
            <w:r w:rsidRPr="00FA6F20">
              <w:rPr>
                <w:color w:val="365F91"/>
                <w:sz w:val="20"/>
              </w:rPr>
              <w:t>(b) no ashtray or other receptacle designed to be used as an ashtray is present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within the enclosed place of employment.</w:t>
            </w:r>
          </w:p>
        </w:tc>
        <w:tc>
          <w:tcPr>
            <w:tcW w:w="3247" w:type="dxa"/>
          </w:tcPr>
          <w:p w14:paraId="0399EB78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lastRenderedPageBreak/>
              <w:t>(1) In this section:</w:t>
            </w:r>
          </w:p>
          <w:p w14:paraId="42EB0DEB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(a) “enclosed place of employment” means a place of employment that is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within a building or another enclosed place and includes:</w:t>
            </w:r>
          </w:p>
          <w:p w14:paraId="4E81DA78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</w:t>
            </w:r>
            <w:proofErr w:type="spellStart"/>
            <w:r w:rsidRPr="00AB7DB2">
              <w:rPr>
                <w:color w:val="365F91"/>
                <w:sz w:val="20"/>
              </w:rPr>
              <w:t>i</w:t>
            </w:r>
            <w:proofErr w:type="spellEnd"/>
            <w:r w:rsidRPr="00AB7DB2">
              <w:rPr>
                <w:color w:val="365F91"/>
                <w:sz w:val="20"/>
              </w:rPr>
              <w:t>) a vehicle; and</w:t>
            </w:r>
          </w:p>
          <w:p w14:paraId="66A70F39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(ii) any of the following areas of an underground mine:</w:t>
            </w:r>
          </w:p>
          <w:p w14:paraId="31FFF18C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(A) a mine </w:t>
            </w:r>
            <w:proofErr w:type="gramStart"/>
            <w:r w:rsidRPr="00AB7DB2">
              <w:rPr>
                <w:color w:val="365F91"/>
                <w:sz w:val="20"/>
              </w:rPr>
              <w:t>shaft;</w:t>
            </w:r>
            <w:proofErr w:type="gramEnd"/>
          </w:p>
          <w:p w14:paraId="42E25AA8" w14:textId="77777777" w:rsidR="00AB7DB2" w:rsidRPr="00A852A8" w:rsidRDefault="00AB7DB2" w:rsidP="00AB7DB2">
            <w:pPr>
              <w:pStyle w:val="TableParagraph"/>
              <w:ind w:left="110" w:right="194"/>
              <w:rPr>
                <w:i/>
                <w:iCs/>
                <w:color w:val="365F91"/>
                <w:sz w:val="20"/>
                <w:highlight w:val="yellow"/>
              </w:rPr>
            </w:pPr>
            <w:r w:rsidRPr="00AB7DB2">
              <w:rPr>
                <w:color w:val="365F91"/>
                <w:sz w:val="20"/>
              </w:rPr>
              <w:t xml:space="preserve">(B) a refuge station required pursuant to </w:t>
            </w:r>
            <w:r w:rsidRPr="00A852A8">
              <w:rPr>
                <w:i/>
                <w:iCs/>
                <w:color w:val="365F91"/>
                <w:sz w:val="20"/>
                <w:highlight w:val="yellow"/>
              </w:rPr>
              <w:t>The Mines</w:t>
            </w:r>
          </w:p>
          <w:p w14:paraId="00BCADDC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852A8">
              <w:rPr>
                <w:i/>
                <w:iCs/>
                <w:color w:val="365F91"/>
                <w:sz w:val="20"/>
                <w:highlight w:val="yellow"/>
              </w:rPr>
              <w:t xml:space="preserve">Regulations, </w:t>
            </w:r>
            <w:proofErr w:type="gramStart"/>
            <w:r w:rsidRPr="00A852A8">
              <w:rPr>
                <w:i/>
                <w:iCs/>
                <w:color w:val="365F91"/>
                <w:sz w:val="20"/>
                <w:highlight w:val="yellow"/>
              </w:rPr>
              <w:t>2003</w:t>
            </w:r>
            <w:r w:rsidRPr="00AB7DB2">
              <w:rPr>
                <w:color w:val="365F91"/>
                <w:sz w:val="20"/>
              </w:rPr>
              <w:t>;</w:t>
            </w:r>
            <w:proofErr w:type="gramEnd"/>
          </w:p>
          <w:p w14:paraId="616687B1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 xml:space="preserve">(C) a lunch </w:t>
            </w:r>
            <w:proofErr w:type="gramStart"/>
            <w:r w:rsidRPr="00AB7DB2">
              <w:rPr>
                <w:color w:val="365F91"/>
                <w:sz w:val="20"/>
              </w:rPr>
              <w:t>room;</w:t>
            </w:r>
            <w:proofErr w:type="gramEnd"/>
          </w:p>
          <w:p w14:paraId="4F8516BA" w14:textId="4FC2E494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(D) any area, other than one mentioned in paragraphs (A) to (C),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that is within 10 </w:t>
            </w:r>
            <w:proofErr w:type="spellStart"/>
            <w:r w:rsidRPr="00AB7DB2">
              <w:rPr>
                <w:color w:val="365F91"/>
                <w:sz w:val="20"/>
              </w:rPr>
              <w:t>metres</w:t>
            </w:r>
            <w:proofErr w:type="spellEnd"/>
            <w:r w:rsidRPr="00AB7DB2">
              <w:rPr>
                <w:color w:val="365F91"/>
                <w:sz w:val="20"/>
              </w:rPr>
              <w:t xml:space="preserve"> of where a worker, self-employed person,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employer, contractor or owner is </w:t>
            </w:r>
            <w:proofErr w:type="gramStart"/>
            <w:r w:rsidRPr="00AB7DB2">
              <w:rPr>
                <w:color w:val="365F91"/>
                <w:sz w:val="20"/>
              </w:rPr>
              <w:t>present;</w:t>
            </w:r>
            <w:proofErr w:type="gramEnd"/>
          </w:p>
          <w:p w14:paraId="2002DE58" w14:textId="48AAF632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(b) “enclosed work-related area” means a work-related area that is within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a building or another enclosed </w:t>
            </w:r>
            <w:proofErr w:type="gramStart"/>
            <w:r w:rsidRPr="00AB7DB2">
              <w:rPr>
                <w:color w:val="365F91"/>
                <w:sz w:val="20"/>
              </w:rPr>
              <w:t>place;</w:t>
            </w:r>
            <w:proofErr w:type="gramEnd"/>
          </w:p>
          <w:p w14:paraId="2F043914" w14:textId="466E4C22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(c) “enclosed worksite” means a worksite that is within a building or</w:t>
            </w:r>
            <w:r w:rsidR="005D5B6A"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another enclosed </w:t>
            </w:r>
            <w:proofErr w:type="gramStart"/>
            <w:r w:rsidRPr="00AB7DB2">
              <w:rPr>
                <w:color w:val="365F91"/>
                <w:sz w:val="20"/>
              </w:rPr>
              <w:t>place;</w:t>
            </w:r>
            <w:proofErr w:type="gramEnd"/>
          </w:p>
          <w:p w14:paraId="500E6F4F" w14:textId="77777777" w:rsidR="00AB7DB2" w:rsidRPr="00AB7DB2" w:rsidRDefault="00AB7DB2" w:rsidP="00AB7DB2">
            <w:pPr>
              <w:pStyle w:val="TableParagraph"/>
              <w:ind w:left="110" w:right="194"/>
              <w:rPr>
                <w:color w:val="365F91"/>
                <w:sz w:val="20"/>
              </w:rPr>
            </w:pPr>
            <w:r w:rsidRPr="00AB7DB2">
              <w:rPr>
                <w:color w:val="365F91"/>
                <w:sz w:val="20"/>
              </w:rPr>
              <w:t>(d) “smoke” means to smoke, hold or otherwise have control over ignited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AB7DB2">
              <w:rPr>
                <w:color w:val="365F91"/>
                <w:sz w:val="20"/>
              </w:rPr>
              <w:t>tobacco;</w:t>
            </w:r>
            <w:proofErr w:type="gramEnd"/>
          </w:p>
          <w:p w14:paraId="54D108A2" w14:textId="77777777" w:rsidR="0000579B" w:rsidRDefault="00AB7DB2" w:rsidP="005D5B6A">
            <w:pPr>
              <w:pStyle w:val="TableParagraph"/>
              <w:ind w:left="110" w:right="104"/>
              <w:rPr>
                <w:sz w:val="20"/>
              </w:rPr>
            </w:pPr>
            <w:r w:rsidRPr="00AB7DB2">
              <w:rPr>
                <w:color w:val="365F91"/>
                <w:sz w:val="20"/>
              </w:rPr>
              <w:t>(e) “tobacco” means tobacco in any form in which it is used or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consumed,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and includes snuff and raw leaf tobacco, but does not include any food, drug or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 xml:space="preserve">device that contains nicotine to which the </w:t>
            </w:r>
            <w:r w:rsidRPr="005D5B6A">
              <w:rPr>
                <w:i/>
                <w:iCs/>
                <w:color w:val="365F91"/>
                <w:sz w:val="20"/>
              </w:rPr>
              <w:t>Food and Drugs Act</w:t>
            </w:r>
            <w:r w:rsidRPr="00AB7DB2">
              <w:rPr>
                <w:color w:val="365F91"/>
                <w:sz w:val="20"/>
              </w:rPr>
              <w:t xml:space="preserve"> (Canada)</w:t>
            </w:r>
            <w:r>
              <w:rPr>
                <w:color w:val="365F91"/>
                <w:sz w:val="20"/>
              </w:rPr>
              <w:t xml:space="preserve"> </w:t>
            </w:r>
            <w:r w:rsidRPr="00AB7DB2">
              <w:rPr>
                <w:color w:val="365F91"/>
                <w:sz w:val="20"/>
              </w:rPr>
              <w:t>applies.</w:t>
            </w:r>
          </w:p>
        </w:tc>
        <w:tc>
          <w:tcPr>
            <w:tcW w:w="3881" w:type="dxa"/>
          </w:tcPr>
          <w:p w14:paraId="72450E02" w14:textId="77777777" w:rsidR="00FA6F20" w:rsidRDefault="00C23019">
            <w:pPr>
              <w:pStyle w:val="TableParagraph"/>
              <w:ind w:left="108" w:right="387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workers smoking in enclosed spaces? </w:t>
            </w:r>
          </w:p>
          <w:p w14:paraId="5E3756CA" w14:textId="77777777" w:rsidR="00FA6F20" w:rsidRDefault="00FA6F20">
            <w:pPr>
              <w:pStyle w:val="TableParagraph"/>
              <w:ind w:left="108" w:right="387"/>
              <w:rPr>
                <w:color w:val="365F91"/>
                <w:sz w:val="20"/>
              </w:rPr>
            </w:pPr>
          </w:p>
          <w:p w14:paraId="0C096B29" w14:textId="77777777" w:rsidR="0000579B" w:rsidRDefault="00C23019">
            <w:pPr>
              <w:pStyle w:val="TableParagraph"/>
              <w:ind w:left="108" w:right="387"/>
              <w:rPr>
                <w:sz w:val="20"/>
              </w:rPr>
            </w:pPr>
            <w:r>
              <w:rPr>
                <w:color w:val="365F91"/>
                <w:sz w:val="20"/>
              </w:rPr>
              <w:t>Are workers smoking in work vehicles?</w:t>
            </w:r>
          </w:p>
          <w:p w14:paraId="6060CD53" w14:textId="77777777" w:rsidR="00FA6F20" w:rsidRDefault="00FA6F20">
            <w:pPr>
              <w:pStyle w:val="TableParagraph"/>
              <w:ind w:left="108" w:right="147"/>
              <w:rPr>
                <w:color w:val="365F91"/>
                <w:sz w:val="20"/>
              </w:rPr>
            </w:pPr>
          </w:p>
          <w:p w14:paraId="7CB1C34A" w14:textId="77777777" w:rsidR="0000579B" w:rsidRDefault="00C23019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color w:val="365F91"/>
                <w:sz w:val="20"/>
              </w:rPr>
              <w:t>Do workers know they are not required to enter areas with visible smoke or where less than 30 minutes has passed since tobacco was extinguished?</w:t>
            </w:r>
          </w:p>
          <w:p w14:paraId="4A9DDB6D" w14:textId="77777777" w:rsidR="00FA6F20" w:rsidRDefault="00FA6F20">
            <w:pPr>
              <w:pStyle w:val="TableParagraph"/>
              <w:ind w:left="108"/>
              <w:rPr>
                <w:color w:val="365F91"/>
                <w:sz w:val="20"/>
              </w:rPr>
            </w:pPr>
          </w:p>
          <w:p w14:paraId="24F7D405" w14:textId="77777777" w:rsidR="0000579B" w:rsidRDefault="00C2301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Are no smoking signs posted in visible locations for those entering facilities?</w:t>
            </w:r>
          </w:p>
          <w:p w14:paraId="528D7B1D" w14:textId="77777777" w:rsidR="00FA6F20" w:rsidRDefault="00FA6F20">
            <w:pPr>
              <w:pStyle w:val="TableParagraph"/>
              <w:spacing w:line="223" w:lineRule="exact"/>
              <w:ind w:left="108"/>
              <w:rPr>
                <w:color w:val="365F91"/>
                <w:sz w:val="20"/>
              </w:rPr>
            </w:pPr>
          </w:p>
          <w:p w14:paraId="18B8E353" w14:textId="77777777" w:rsidR="0000579B" w:rsidRDefault="0000579B">
            <w:pPr>
              <w:pStyle w:val="TableParagraph"/>
              <w:spacing w:line="223" w:lineRule="exact"/>
              <w:ind w:left="108"/>
              <w:rPr>
                <w:sz w:val="20"/>
              </w:rPr>
            </w:pPr>
          </w:p>
        </w:tc>
      </w:tr>
      <w:tr w:rsidR="0000579B" w14:paraId="32FCE384" w14:textId="77777777">
        <w:trPr>
          <w:trHeight w:val="733"/>
        </w:trPr>
        <w:tc>
          <w:tcPr>
            <w:tcW w:w="830" w:type="dxa"/>
            <w:shd w:val="clear" w:color="auto" w:fill="D2DFED"/>
          </w:tcPr>
          <w:p w14:paraId="77282267" w14:textId="77777777" w:rsidR="0000579B" w:rsidRDefault="00C77D3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6-18</w:t>
            </w:r>
          </w:p>
        </w:tc>
        <w:tc>
          <w:tcPr>
            <w:tcW w:w="2431" w:type="dxa"/>
            <w:shd w:val="clear" w:color="auto" w:fill="D2DFED"/>
          </w:tcPr>
          <w:p w14:paraId="59BCC7BF" w14:textId="77777777" w:rsidR="0000579B" w:rsidRDefault="00C23019">
            <w:pPr>
              <w:pStyle w:val="TableParagraph"/>
              <w:spacing w:before="1"/>
              <w:ind w:left="108" w:right="327"/>
              <w:rPr>
                <w:sz w:val="20"/>
              </w:rPr>
            </w:pPr>
            <w:r>
              <w:rPr>
                <w:color w:val="365F91"/>
                <w:sz w:val="20"/>
              </w:rPr>
              <w:t>Musculoskeletal Injuries (MSI)</w:t>
            </w:r>
          </w:p>
        </w:tc>
        <w:tc>
          <w:tcPr>
            <w:tcW w:w="1545" w:type="dxa"/>
            <w:shd w:val="clear" w:color="auto" w:fill="D2DFED"/>
          </w:tcPr>
          <w:p w14:paraId="3A47CDD1" w14:textId="77777777" w:rsidR="0000579B" w:rsidRDefault="00C2301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2" w:type="dxa"/>
            <w:shd w:val="clear" w:color="auto" w:fill="D2DFED"/>
          </w:tcPr>
          <w:p w14:paraId="4087626B" w14:textId="28EE3A3F" w:rsidR="00FA6F20" w:rsidRPr="00FA6F20" w:rsidRDefault="00FA6F20" w:rsidP="005D5B6A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(1) In this section, “musculoskeletal injury” means an injury or disorder </w:t>
            </w:r>
            <w:proofErr w:type="spellStart"/>
            <w:r w:rsidRPr="00FA6F20">
              <w:rPr>
                <w:color w:val="365F91"/>
                <w:sz w:val="20"/>
              </w:rPr>
              <w:t>ofthe</w:t>
            </w:r>
            <w:proofErr w:type="spellEnd"/>
            <w:r w:rsidRPr="00FA6F20">
              <w:rPr>
                <w:color w:val="365F91"/>
                <w:sz w:val="20"/>
              </w:rPr>
              <w:t xml:space="preserve"> muscles, tendons, ligaments, nerves, joints, bones or supporting vasculature that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may be caused or aggravated by any of the following:</w:t>
            </w:r>
          </w:p>
          <w:p w14:paraId="24D77AC4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(a) repetitive </w:t>
            </w:r>
            <w:proofErr w:type="gramStart"/>
            <w:r w:rsidRPr="00FA6F20">
              <w:rPr>
                <w:color w:val="365F91"/>
                <w:sz w:val="20"/>
              </w:rPr>
              <w:t>motions;</w:t>
            </w:r>
            <w:proofErr w:type="gramEnd"/>
          </w:p>
          <w:p w14:paraId="798D6726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(b) forceful </w:t>
            </w:r>
            <w:proofErr w:type="gramStart"/>
            <w:r w:rsidRPr="00FA6F20">
              <w:rPr>
                <w:color w:val="365F91"/>
                <w:sz w:val="20"/>
              </w:rPr>
              <w:t>exertions;</w:t>
            </w:r>
            <w:proofErr w:type="gramEnd"/>
          </w:p>
          <w:p w14:paraId="40BB149E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(c) </w:t>
            </w:r>
            <w:proofErr w:type="gramStart"/>
            <w:r w:rsidRPr="00FA6F20">
              <w:rPr>
                <w:color w:val="365F91"/>
                <w:sz w:val="20"/>
              </w:rPr>
              <w:t>vibration;</w:t>
            </w:r>
            <w:proofErr w:type="gramEnd"/>
          </w:p>
          <w:p w14:paraId="6412B5F5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(d) mechanical </w:t>
            </w:r>
            <w:proofErr w:type="gramStart"/>
            <w:r w:rsidRPr="00FA6F20">
              <w:rPr>
                <w:color w:val="365F91"/>
                <w:sz w:val="20"/>
              </w:rPr>
              <w:t>compression;</w:t>
            </w:r>
            <w:proofErr w:type="gramEnd"/>
          </w:p>
          <w:p w14:paraId="3CDB5990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(e) sustained or awkward </w:t>
            </w:r>
            <w:proofErr w:type="gramStart"/>
            <w:r w:rsidRPr="00FA6F20">
              <w:rPr>
                <w:color w:val="365F91"/>
                <w:sz w:val="20"/>
              </w:rPr>
              <w:t>postures;</w:t>
            </w:r>
            <w:proofErr w:type="gramEnd"/>
          </w:p>
          <w:p w14:paraId="4607AFD2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(f) limitations on motion or </w:t>
            </w:r>
            <w:proofErr w:type="gramStart"/>
            <w:r w:rsidRPr="00FA6F20">
              <w:rPr>
                <w:color w:val="365F91"/>
                <w:sz w:val="20"/>
              </w:rPr>
              <w:t>action;</w:t>
            </w:r>
            <w:proofErr w:type="gramEnd"/>
          </w:p>
          <w:p w14:paraId="2FF0E235" w14:textId="77777777" w:rsidR="00FA6F20" w:rsidRP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(g) other ergonomic stressors.</w:t>
            </w:r>
          </w:p>
          <w:p w14:paraId="4722D9B4" w14:textId="77777777" w:rsid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1F06AF0D" w14:textId="77777777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(2) An employer or contractor, in consultation with the committee, shall regularly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review the activities at the place of employment that may cause or aggravate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musculoskeletal injuries.</w:t>
            </w:r>
          </w:p>
          <w:p w14:paraId="5E764556" w14:textId="77777777" w:rsid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7A4ED63F" w14:textId="77777777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(3) Where a risk of musculoskeletal injury is identified, an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shall:</w:t>
            </w:r>
          </w:p>
          <w:p w14:paraId="3D7E1F34" w14:textId="77777777" w:rsid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(a) inform each worker who may be at risk of developing musculoskeletal injury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 xml:space="preserve">of that risk and of the signs and common </w:t>
            </w:r>
            <w:r w:rsidRPr="00FA6F20">
              <w:rPr>
                <w:color w:val="365F91"/>
                <w:sz w:val="20"/>
              </w:rPr>
              <w:lastRenderedPageBreak/>
              <w:t>symptoms of any musculoskeletal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injury associated with that worker’s work; and</w:t>
            </w:r>
            <w:r>
              <w:rPr>
                <w:color w:val="365F91"/>
                <w:sz w:val="20"/>
              </w:rPr>
              <w:t xml:space="preserve"> </w:t>
            </w:r>
          </w:p>
          <w:p w14:paraId="2A7FF285" w14:textId="77777777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(b) provide effective protection for each worker who may be at risk, which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may include any of the following:</w:t>
            </w:r>
          </w:p>
          <w:p w14:paraId="0987AFFC" w14:textId="77777777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</w:t>
            </w:r>
            <w:proofErr w:type="spellStart"/>
            <w:r w:rsidRPr="00FA6F20">
              <w:rPr>
                <w:color w:val="365F91"/>
                <w:sz w:val="20"/>
              </w:rPr>
              <w:t>i</w:t>
            </w:r>
            <w:proofErr w:type="spellEnd"/>
            <w:r w:rsidRPr="00FA6F20">
              <w:rPr>
                <w:color w:val="365F91"/>
                <w:sz w:val="20"/>
              </w:rPr>
              <w:t>) providing equipment that is designed, constructed, positioned and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 xml:space="preserve">maintained to reduce the harmful effects of an </w:t>
            </w:r>
            <w:proofErr w:type="gramStart"/>
            <w:r w:rsidRPr="00FA6F20">
              <w:rPr>
                <w:color w:val="365F91"/>
                <w:sz w:val="20"/>
              </w:rPr>
              <w:t>activity;</w:t>
            </w:r>
            <w:proofErr w:type="gramEnd"/>
          </w:p>
          <w:p w14:paraId="35C4F774" w14:textId="5E99B799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(ii) implementing appropriate work practices and procedures to reduce</w:t>
            </w:r>
            <w:r w:rsidR="00F76479"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 xml:space="preserve">the harmful effects of an </w:t>
            </w:r>
            <w:proofErr w:type="gramStart"/>
            <w:r w:rsidRPr="00FA6F20">
              <w:rPr>
                <w:color w:val="365F91"/>
                <w:sz w:val="20"/>
              </w:rPr>
              <w:t>activity;</w:t>
            </w:r>
            <w:proofErr w:type="gramEnd"/>
          </w:p>
          <w:p w14:paraId="599273A7" w14:textId="2178C31D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(iii) implementing work schedules that incorporate rest and recovery</w:t>
            </w:r>
            <w:r w:rsidR="00F76479"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periods, changes in workload or other arrangements for alternating work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to reduce the harmful effects of an activity.</w:t>
            </w:r>
          </w:p>
          <w:p w14:paraId="626BAFBF" w14:textId="77777777" w:rsid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584229AC" w14:textId="77777777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(4) An employer or contractor shall ensure that workers who may be at risk of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developing musculoskeletal injury are instructed in the safe performance of the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worker’s work, including the use of appropriate work practices and procedures,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FA6F20">
              <w:rPr>
                <w:color w:val="365F91"/>
                <w:sz w:val="20"/>
              </w:rPr>
              <w:t>equipment</w:t>
            </w:r>
            <w:proofErr w:type="gramEnd"/>
            <w:r w:rsidRPr="00FA6F20">
              <w:rPr>
                <w:color w:val="365F91"/>
                <w:sz w:val="20"/>
              </w:rPr>
              <w:t xml:space="preserve"> and personal protective equipment.</w:t>
            </w:r>
          </w:p>
          <w:p w14:paraId="7D458BEA" w14:textId="77777777" w:rsidR="00FA6F20" w:rsidRDefault="00FA6F20" w:rsidP="00FA6F20">
            <w:pPr>
              <w:pStyle w:val="TableParagraph"/>
              <w:spacing w:before="1"/>
              <w:ind w:left="109"/>
              <w:rPr>
                <w:color w:val="365F91"/>
                <w:sz w:val="20"/>
              </w:rPr>
            </w:pPr>
          </w:p>
          <w:p w14:paraId="70158771" w14:textId="77777777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(5) Where a worker has symptoms of musculoskeletal injury, an employer or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contractor shall:</w:t>
            </w:r>
          </w:p>
          <w:p w14:paraId="04F9E893" w14:textId="254A82E1" w:rsidR="00FA6F20" w:rsidRPr="00FA6F20" w:rsidRDefault="00FA6F20" w:rsidP="00F76479">
            <w:pPr>
              <w:pStyle w:val="TableParagraph"/>
              <w:spacing w:before="1"/>
              <w:ind w:left="109" w:right="104"/>
              <w:rPr>
                <w:color w:val="365F91"/>
                <w:sz w:val="20"/>
              </w:rPr>
            </w:pPr>
            <w:r w:rsidRPr="00FA6F20">
              <w:rPr>
                <w:color w:val="365F91"/>
                <w:sz w:val="20"/>
              </w:rPr>
              <w:t>(a) advise the worker to consult a physician or a health care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professional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who is registered or licensed pursuant to an Act to</w:t>
            </w:r>
            <w:r>
              <w:rPr>
                <w:color w:val="365F91"/>
                <w:sz w:val="20"/>
              </w:rPr>
              <w:t xml:space="preserve"> </w:t>
            </w:r>
            <w:r w:rsidR="00F76479" w:rsidRPr="00FA6F20">
              <w:rPr>
                <w:color w:val="365F91"/>
                <w:sz w:val="20"/>
              </w:rPr>
              <w:t>practice</w:t>
            </w:r>
            <w:r w:rsidRPr="00FA6F20">
              <w:rPr>
                <w:color w:val="365F91"/>
                <w:sz w:val="20"/>
              </w:rPr>
              <w:t xml:space="preserve"> any of the healing</w:t>
            </w:r>
            <w:r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arts; and</w:t>
            </w:r>
          </w:p>
          <w:p w14:paraId="025BFFE3" w14:textId="77777777" w:rsidR="0000579B" w:rsidRDefault="00FA6F20" w:rsidP="00F76479">
            <w:pPr>
              <w:pStyle w:val="TableParagraph"/>
              <w:spacing w:before="1"/>
              <w:ind w:left="109" w:right="104"/>
              <w:rPr>
                <w:sz w:val="20"/>
              </w:rPr>
            </w:pPr>
            <w:r w:rsidRPr="00FA6F20">
              <w:rPr>
                <w:color w:val="365F91"/>
                <w:sz w:val="20"/>
              </w:rPr>
              <w:t xml:space="preserve">(b) promptly review the activities of </w:t>
            </w:r>
            <w:r w:rsidRPr="00FA6F20">
              <w:rPr>
                <w:color w:val="365F91"/>
                <w:sz w:val="20"/>
              </w:rPr>
              <w:lastRenderedPageBreak/>
              <w:t>that worker and of other workers doing</w:t>
            </w:r>
            <w:r w:rsidR="0060248D"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similar tasks to identify any cause of the symptoms and to take corrective</w:t>
            </w:r>
            <w:r w:rsidR="0060248D">
              <w:rPr>
                <w:color w:val="365F91"/>
                <w:sz w:val="20"/>
              </w:rPr>
              <w:t xml:space="preserve"> </w:t>
            </w:r>
            <w:r w:rsidRPr="00FA6F20">
              <w:rPr>
                <w:color w:val="365F91"/>
                <w:sz w:val="20"/>
              </w:rPr>
              <w:t>measures to avoid further injuries.</w:t>
            </w:r>
          </w:p>
        </w:tc>
        <w:tc>
          <w:tcPr>
            <w:tcW w:w="3247" w:type="dxa"/>
            <w:shd w:val="clear" w:color="auto" w:fill="D2DFED"/>
          </w:tcPr>
          <w:p w14:paraId="1E744896" w14:textId="77777777" w:rsidR="0060248D" w:rsidRPr="0060248D" w:rsidRDefault="0060248D" w:rsidP="00F76479">
            <w:pPr>
              <w:pStyle w:val="TableParagraph"/>
              <w:spacing w:before="1"/>
              <w:ind w:left="110" w:right="104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lastRenderedPageBreak/>
              <w:t>(1) In this section, “musculoskel</w:t>
            </w:r>
            <w:r>
              <w:rPr>
                <w:color w:val="365F91"/>
                <w:sz w:val="20"/>
              </w:rPr>
              <w:t>etal injury” means an injury or d</w:t>
            </w:r>
            <w:r w:rsidRPr="0060248D">
              <w:rPr>
                <w:color w:val="365F91"/>
                <w:sz w:val="20"/>
              </w:rPr>
              <w:t>isorder of</w:t>
            </w:r>
            <w:r>
              <w:rPr>
                <w:color w:val="365F91"/>
                <w:sz w:val="20"/>
              </w:rPr>
              <w:t xml:space="preserve"> </w:t>
            </w:r>
            <w:r w:rsidRPr="0060248D">
              <w:rPr>
                <w:color w:val="365F91"/>
                <w:sz w:val="20"/>
              </w:rPr>
              <w:t>the muscles, tendons, ligaments, nerves, joints, bones or supporting vasculature that may be caused or aggravated by any of the following:</w:t>
            </w:r>
          </w:p>
          <w:p w14:paraId="6E1160E8" w14:textId="77777777" w:rsidR="0060248D" w:rsidRPr="0060248D" w:rsidRDefault="0060248D" w:rsidP="0060248D">
            <w:pPr>
              <w:pStyle w:val="TableParagraph"/>
              <w:spacing w:before="1"/>
              <w:ind w:left="110" w:right="983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(a) repetitive </w:t>
            </w:r>
            <w:proofErr w:type="gramStart"/>
            <w:r w:rsidRPr="0060248D">
              <w:rPr>
                <w:color w:val="365F91"/>
                <w:sz w:val="20"/>
              </w:rPr>
              <w:t>motions;</w:t>
            </w:r>
            <w:proofErr w:type="gramEnd"/>
          </w:p>
          <w:p w14:paraId="2BBFA0E3" w14:textId="77777777" w:rsidR="0060248D" w:rsidRPr="0060248D" w:rsidRDefault="0060248D" w:rsidP="0060248D">
            <w:pPr>
              <w:pStyle w:val="TableParagraph"/>
              <w:spacing w:before="1"/>
              <w:ind w:left="110" w:right="983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(b) forceful </w:t>
            </w:r>
            <w:proofErr w:type="gramStart"/>
            <w:r w:rsidRPr="0060248D">
              <w:rPr>
                <w:color w:val="365F91"/>
                <w:sz w:val="20"/>
              </w:rPr>
              <w:t>exertions;</w:t>
            </w:r>
            <w:proofErr w:type="gramEnd"/>
          </w:p>
          <w:p w14:paraId="718C0100" w14:textId="77777777" w:rsidR="0060248D" w:rsidRPr="0060248D" w:rsidRDefault="0060248D" w:rsidP="0060248D">
            <w:pPr>
              <w:pStyle w:val="TableParagraph"/>
              <w:spacing w:before="1"/>
              <w:ind w:left="110" w:right="983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(c) </w:t>
            </w:r>
            <w:proofErr w:type="gramStart"/>
            <w:r w:rsidRPr="0060248D">
              <w:rPr>
                <w:color w:val="365F91"/>
                <w:sz w:val="20"/>
              </w:rPr>
              <w:t>vibration;</w:t>
            </w:r>
            <w:proofErr w:type="gramEnd"/>
          </w:p>
          <w:p w14:paraId="230F435B" w14:textId="77777777" w:rsidR="0060248D" w:rsidRPr="0060248D" w:rsidRDefault="0060248D" w:rsidP="0060248D">
            <w:pPr>
              <w:pStyle w:val="TableParagraph"/>
              <w:spacing w:before="1"/>
              <w:ind w:left="110" w:right="983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(d) mechanical </w:t>
            </w:r>
            <w:proofErr w:type="gramStart"/>
            <w:r w:rsidRPr="0060248D">
              <w:rPr>
                <w:color w:val="365F91"/>
                <w:sz w:val="20"/>
              </w:rPr>
              <w:t>compression;</w:t>
            </w:r>
            <w:proofErr w:type="gramEnd"/>
          </w:p>
          <w:p w14:paraId="1B97B255" w14:textId="77777777" w:rsidR="0060248D" w:rsidRPr="0060248D" w:rsidRDefault="0060248D" w:rsidP="00F76479">
            <w:pPr>
              <w:pStyle w:val="TableParagraph"/>
              <w:spacing w:before="1"/>
              <w:ind w:left="110" w:right="104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(e) sustained or awkward </w:t>
            </w:r>
            <w:proofErr w:type="gramStart"/>
            <w:r w:rsidRPr="0060248D">
              <w:rPr>
                <w:color w:val="365F91"/>
                <w:sz w:val="20"/>
              </w:rPr>
              <w:t>postures;</w:t>
            </w:r>
            <w:proofErr w:type="gramEnd"/>
          </w:p>
          <w:p w14:paraId="25A12A2B" w14:textId="77777777" w:rsidR="0060248D" w:rsidRPr="0060248D" w:rsidRDefault="0060248D" w:rsidP="0060248D">
            <w:pPr>
              <w:pStyle w:val="TableParagraph"/>
              <w:spacing w:before="1"/>
              <w:ind w:left="110" w:right="983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(f) limitations on motion or </w:t>
            </w:r>
            <w:proofErr w:type="gramStart"/>
            <w:r w:rsidRPr="0060248D">
              <w:rPr>
                <w:color w:val="365F91"/>
                <w:sz w:val="20"/>
              </w:rPr>
              <w:t>action;</w:t>
            </w:r>
            <w:proofErr w:type="gramEnd"/>
          </w:p>
          <w:p w14:paraId="32DB6B72" w14:textId="77777777" w:rsidR="0000579B" w:rsidRDefault="0060248D" w:rsidP="0060248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60248D">
              <w:rPr>
                <w:color w:val="365F91"/>
                <w:sz w:val="20"/>
              </w:rPr>
              <w:t>(g) other ergonomic stressors.</w:t>
            </w:r>
          </w:p>
        </w:tc>
        <w:tc>
          <w:tcPr>
            <w:tcW w:w="3881" w:type="dxa"/>
            <w:shd w:val="clear" w:color="auto" w:fill="D2DFED"/>
          </w:tcPr>
          <w:p w14:paraId="26B5B441" w14:textId="77777777" w:rsidR="0060248D" w:rsidRDefault="0060248D" w:rsidP="00F76479">
            <w:pPr>
              <w:pStyle w:val="TableParagraph"/>
              <w:spacing w:before="1"/>
              <w:ind w:left="108" w:right="121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Does the committee in consultation with the employer regularly review </w:t>
            </w:r>
            <w:r w:rsidRPr="0060248D">
              <w:rPr>
                <w:color w:val="365F91"/>
                <w:sz w:val="20"/>
              </w:rPr>
              <w:t>the activities at the place of employment that may cause or aggravate</w:t>
            </w:r>
            <w:r>
              <w:rPr>
                <w:color w:val="365F91"/>
                <w:sz w:val="20"/>
              </w:rPr>
              <w:t xml:space="preserve"> </w:t>
            </w:r>
            <w:r w:rsidRPr="0060248D">
              <w:rPr>
                <w:color w:val="365F91"/>
                <w:sz w:val="20"/>
              </w:rPr>
              <w:t xml:space="preserve">musculoskeletal </w:t>
            </w:r>
            <w:proofErr w:type="gramStart"/>
            <w:r w:rsidRPr="0060248D">
              <w:rPr>
                <w:color w:val="365F91"/>
                <w:sz w:val="20"/>
              </w:rPr>
              <w:t>injuries.</w:t>
            </w:r>
            <w:proofErr w:type="gramEnd"/>
          </w:p>
          <w:p w14:paraId="23D0F22A" w14:textId="77777777" w:rsidR="0060248D" w:rsidRDefault="0060248D">
            <w:pPr>
              <w:pStyle w:val="TableParagraph"/>
              <w:spacing w:before="1"/>
              <w:ind w:left="108" w:right="880"/>
              <w:rPr>
                <w:color w:val="365F91"/>
                <w:sz w:val="20"/>
              </w:rPr>
            </w:pPr>
          </w:p>
          <w:p w14:paraId="21E6F2DA" w14:textId="77777777" w:rsidR="0000579B" w:rsidRDefault="00C23019" w:rsidP="00F76479">
            <w:pPr>
              <w:pStyle w:val="TableParagraph"/>
              <w:spacing w:before="1"/>
              <w:ind w:left="108" w:right="121"/>
              <w:rPr>
                <w:sz w:val="20"/>
              </w:rPr>
            </w:pPr>
            <w:r>
              <w:rPr>
                <w:color w:val="365F91"/>
                <w:sz w:val="20"/>
              </w:rPr>
              <w:t>Are workers aware of the signs and symptoms of an MSI?</w:t>
            </w:r>
          </w:p>
          <w:p w14:paraId="33FF5483" w14:textId="77777777" w:rsidR="0060248D" w:rsidRDefault="0060248D">
            <w:pPr>
              <w:pStyle w:val="TableParagraph"/>
              <w:spacing w:line="224" w:lineRule="exact"/>
              <w:ind w:left="108"/>
              <w:rPr>
                <w:color w:val="365F91"/>
                <w:sz w:val="20"/>
              </w:rPr>
            </w:pPr>
          </w:p>
          <w:p w14:paraId="6559EBB9" w14:textId="77777777" w:rsidR="0060248D" w:rsidRPr="0060248D" w:rsidRDefault="0060248D" w:rsidP="0060248D">
            <w:pPr>
              <w:pStyle w:val="TableParagraph"/>
              <w:spacing w:line="224" w:lineRule="exact"/>
              <w:ind w:left="10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</w:t>
            </w:r>
            <w:r w:rsidR="00C23019">
              <w:rPr>
                <w:color w:val="365F91"/>
                <w:sz w:val="20"/>
              </w:rPr>
              <w:t>o workers have appropriate protection to</w:t>
            </w:r>
            <w:r>
              <w:rPr>
                <w:color w:val="365F91"/>
                <w:sz w:val="20"/>
              </w:rPr>
              <w:t xml:space="preserve"> </w:t>
            </w:r>
            <w:r w:rsidRPr="0060248D">
              <w:rPr>
                <w:color w:val="365F91"/>
                <w:sz w:val="20"/>
              </w:rPr>
              <w:t>prevent MSIs?</w:t>
            </w:r>
          </w:p>
          <w:p w14:paraId="45B4F2A5" w14:textId="77777777" w:rsidR="0060248D" w:rsidRDefault="0060248D" w:rsidP="0060248D">
            <w:pPr>
              <w:pStyle w:val="TableParagraph"/>
              <w:spacing w:line="224" w:lineRule="exact"/>
              <w:ind w:left="108"/>
              <w:rPr>
                <w:color w:val="365F91"/>
                <w:sz w:val="20"/>
              </w:rPr>
            </w:pPr>
          </w:p>
          <w:p w14:paraId="49CD86FF" w14:textId="77777777" w:rsidR="0060248D" w:rsidRPr="0060248D" w:rsidRDefault="0060248D" w:rsidP="00F76479">
            <w:pPr>
              <w:pStyle w:val="TableParagraph"/>
              <w:spacing w:line="224" w:lineRule="exact"/>
              <w:ind w:left="108" w:right="121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>Are workers taught how to prevent MSIs? Are there any activities in your facility that have not been adequately addressed to prevent/minimize the chance of getting an MSI?</w:t>
            </w:r>
          </w:p>
          <w:p w14:paraId="6CC0C36B" w14:textId="77777777" w:rsidR="0060248D" w:rsidRDefault="0060248D" w:rsidP="0060248D">
            <w:pPr>
              <w:pStyle w:val="TableParagraph"/>
              <w:spacing w:line="224" w:lineRule="exact"/>
              <w:ind w:left="108"/>
              <w:rPr>
                <w:color w:val="365F91"/>
                <w:sz w:val="20"/>
              </w:rPr>
            </w:pPr>
          </w:p>
          <w:p w14:paraId="3A15D775" w14:textId="77777777" w:rsidR="0060248D" w:rsidRPr="0060248D" w:rsidRDefault="0060248D" w:rsidP="00F76479">
            <w:pPr>
              <w:pStyle w:val="TableParagraph"/>
              <w:spacing w:line="224" w:lineRule="exact"/>
              <w:ind w:left="108" w:right="121"/>
              <w:rPr>
                <w:color w:val="365F91"/>
                <w:sz w:val="20"/>
              </w:rPr>
            </w:pPr>
            <w:r w:rsidRPr="0060248D">
              <w:rPr>
                <w:color w:val="365F91"/>
                <w:sz w:val="20"/>
              </w:rPr>
              <w:t>Do workers seek medical treatment when they have symptoms of an MSI?</w:t>
            </w:r>
          </w:p>
          <w:p w14:paraId="72F77972" w14:textId="77777777" w:rsidR="0060248D" w:rsidRDefault="0060248D" w:rsidP="0060248D">
            <w:pPr>
              <w:pStyle w:val="TableParagraph"/>
              <w:spacing w:line="224" w:lineRule="exact"/>
              <w:ind w:left="108"/>
              <w:rPr>
                <w:color w:val="365F91"/>
                <w:sz w:val="20"/>
              </w:rPr>
            </w:pPr>
          </w:p>
          <w:p w14:paraId="280A6CCE" w14:textId="2C0F8ADC" w:rsidR="0000579B" w:rsidRDefault="0060248D" w:rsidP="00F76479">
            <w:pPr>
              <w:pStyle w:val="TableParagraph"/>
              <w:spacing w:line="224" w:lineRule="exact"/>
              <w:ind w:left="108" w:right="121"/>
              <w:rPr>
                <w:sz w:val="20"/>
              </w:rPr>
            </w:pPr>
            <w:r w:rsidRPr="0060248D">
              <w:rPr>
                <w:color w:val="365F91"/>
                <w:sz w:val="20"/>
              </w:rPr>
              <w:t xml:space="preserve">Does </w:t>
            </w:r>
            <w:r>
              <w:rPr>
                <w:color w:val="365F91"/>
                <w:sz w:val="20"/>
              </w:rPr>
              <w:t>the employer</w:t>
            </w:r>
            <w:r w:rsidRPr="0060248D">
              <w:rPr>
                <w:color w:val="365F91"/>
                <w:sz w:val="20"/>
              </w:rPr>
              <w:t xml:space="preserve"> review the activities of that worker to prevent reoccurrence when </w:t>
            </w:r>
            <w:proofErr w:type="spellStart"/>
            <w:r w:rsidRPr="0060248D">
              <w:rPr>
                <w:color w:val="365F91"/>
                <w:sz w:val="20"/>
              </w:rPr>
              <w:t>anMSI</w:t>
            </w:r>
            <w:proofErr w:type="spellEnd"/>
            <w:r w:rsidRPr="0060248D">
              <w:rPr>
                <w:color w:val="365F91"/>
                <w:sz w:val="20"/>
              </w:rPr>
              <w:t xml:space="preserve"> is reported?</w:t>
            </w:r>
          </w:p>
        </w:tc>
      </w:tr>
    </w:tbl>
    <w:p w14:paraId="578013F2" w14:textId="77777777" w:rsidR="0000579B" w:rsidRDefault="0000579B">
      <w:pPr>
        <w:spacing w:line="224" w:lineRule="exact"/>
        <w:rPr>
          <w:sz w:val="20"/>
        </w:rPr>
      </w:pPr>
    </w:p>
    <w:p w14:paraId="36EA9A82" w14:textId="77777777" w:rsidR="00E600C5" w:rsidRPr="00E600C5" w:rsidRDefault="00E600C5" w:rsidP="00E600C5">
      <w:pPr>
        <w:rPr>
          <w:sz w:val="20"/>
        </w:rPr>
      </w:pPr>
    </w:p>
    <w:p w14:paraId="78517FDD" w14:textId="77777777" w:rsidR="00E600C5" w:rsidRDefault="00E600C5" w:rsidP="00E600C5">
      <w:pPr>
        <w:rPr>
          <w:sz w:val="20"/>
        </w:rPr>
      </w:pPr>
    </w:p>
    <w:p w14:paraId="2A8CDBDC" w14:textId="77777777" w:rsidR="00E600C5" w:rsidRDefault="00E600C5" w:rsidP="00E600C5">
      <w:pPr>
        <w:jc w:val="center"/>
        <w:rPr>
          <w:sz w:val="20"/>
        </w:rPr>
      </w:pPr>
    </w:p>
    <w:p w14:paraId="2AB12023" w14:textId="1A813941" w:rsidR="00E600C5" w:rsidRPr="00E600C5" w:rsidRDefault="00E600C5" w:rsidP="00E600C5">
      <w:pPr>
        <w:tabs>
          <w:tab w:val="center" w:pos="7680"/>
        </w:tabs>
        <w:rPr>
          <w:sz w:val="20"/>
        </w:rPr>
        <w:sectPr w:rsidR="00E600C5" w:rsidRPr="00E600C5">
          <w:footerReference w:type="default" r:id="rId8"/>
          <w:pgSz w:w="15840" w:h="12240" w:orient="landscape"/>
          <w:pgMar w:top="980" w:right="320" w:bottom="1080" w:left="160" w:header="0" w:footer="885" w:gutter="0"/>
          <w:cols w:space="720"/>
        </w:sectPr>
      </w:pPr>
      <w:r>
        <w:rPr>
          <w:sz w:val="20"/>
        </w:rPr>
        <w:tab/>
      </w:r>
    </w:p>
    <w:p w14:paraId="682AA8BE" w14:textId="77777777" w:rsidR="0000579B" w:rsidRDefault="00C77D3B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002EB39E" wp14:editId="1AAD6F12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35E2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4y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C23019">
        <w:rPr>
          <w:rFonts w:ascii="Cambria"/>
          <w:color w:val="17365D"/>
          <w:sz w:val="52"/>
        </w:rPr>
        <w:t>Occupational Health Committee (OHC)</w:t>
      </w:r>
    </w:p>
    <w:p w14:paraId="4C55AB97" w14:textId="77777777" w:rsidR="0000579B" w:rsidRDefault="0000579B">
      <w:pPr>
        <w:pStyle w:val="BodyText"/>
        <w:rPr>
          <w:rFonts w:ascii="Cambria"/>
          <w:sz w:val="20"/>
        </w:rPr>
      </w:pPr>
    </w:p>
    <w:p w14:paraId="0DA499C6" w14:textId="77777777" w:rsidR="0000579B" w:rsidRDefault="0000579B">
      <w:pPr>
        <w:pStyle w:val="BodyText"/>
        <w:spacing w:before="2"/>
        <w:rPr>
          <w:rFonts w:ascii="Cambria"/>
          <w:sz w:val="19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7"/>
        <w:gridCol w:w="777"/>
        <w:gridCol w:w="515"/>
      </w:tblGrid>
      <w:tr w:rsidR="0000579B" w14:paraId="4372FE21" w14:textId="77777777">
        <w:trPr>
          <w:trHeight w:val="265"/>
        </w:trPr>
        <w:tc>
          <w:tcPr>
            <w:tcW w:w="7347" w:type="dxa"/>
          </w:tcPr>
          <w:p w14:paraId="7EABF334" w14:textId="77777777" w:rsidR="0000579B" w:rsidRDefault="00C23019">
            <w:pPr>
              <w:pStyle w:val="TableParagraph"/>
              <w:spacing w:line="225" w:lineRule="exact"/>
              <w:ind w:left="50"/>
            </w:pPr>
            <w:r>
              <w:t>1. Are OHC meetings held regularly (at least every three months)?</w:t>
            </w:r>
          </w:p>
        </w:tc>
        <w:tc>
          <w:tcPr>
            <w:tcW w:w="777" w:type="dxa"/>
          </w:tcPr>
          <w:p w14:paraId="259E0D86" w14:textId="77777777" w:rsidR="0000579B" w:rsidRDefault="00C23019">
            <w:pPr>
              <w:pStyle w:val="TableParagraph"/>
              <w:spacing w:line="225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3B799C6E" w14:textId="77777777" w:rsidR="0000579B" w:rsidRDefault="00C23019">
            <w:pPr>
              <w:pStyle w:val="TableParagraph"/>
              <w:spacing w:line="225" w:lineRule="exact"/>
              <w:ind w:right="48"/>
              <w:jc w:val="right"/>
            </w:pPr>
            <w:r>
              <w:t>No</w:t>
            </w:r>
          </w:p>
        </w:tc>
      </w:tr>
      <w:tr w:rsidR="0000579B" w14:paraId="0A49090F" w14:textId="77777777">
        <w:trPr>
          <w:trHeight w:val="308"/>
        </w:trPr>
        <w:tc>
          <w:tcPr>
            <w:tcW w:w="7347" w:type="dxa"/>
          </w:tcPr>
          <w:p w14:paraId="2D8C0D7C" w14:textId="77777777" w:rsidR="0000579B" w:rsidRDefault="00C23019">
            <w:pPr>
              <w:pStyle w:val="TableParagraph"/>
              <w:ind w:left="50"/>
            </w:pPr>
            <w:r>
              <w:t>2. Do OHC meetings have a planned agenda?</w:t>
            </w:r>
          </w:p>
        </w:tc>
        <w:tc>
          <w:tcPr>
            <w:tcW w:w="777" w:type="dxa"/>
          </w:tcPr>
          <w:p w14:paraId="70EE0B30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773012AA" w14:textId="77777777" w:rsidR="0000579B" w:rsidRDefault="00C23019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00579B" w14:paraId="364E09D4" w14:textId="77777777">
        <w:trPr>
          <w:trHeight w:val="308"/>
        </w:trPr>
        <w:tc>
          <w:tcPr>
            <w:tcW w:w="7347" w:type="dxa"/>
          </w:tcPr>
          <w:p w14:paraId="2EED3D52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3. Are the following documents posted on the OHC bulletin board?</w:t>
            </w:r>
          </w:p>
        </w:tc>
        <w:tc>
          <w:tcPr>
            <w:tcW w:w="777" w:type="dxa"/>
          </w:tcPr>
          <w:p w14:paraId="5E564775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2F003716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6F96490D" w14:textId="77777777">
        <w:trPr>
          <w:trHeight w:val="309"/>
        </w:trPr>
        <w:tc>
          <w:tcPr>
            <w:tcW w:w="7347" w:type="dxa"/>
          </w:tcPr>
          <w:p w14:paraId="6ADBE4C0" w14:textId="77777777" w:rsidR="0000579B" w:rsidRDefault="00C23019">
            <w:pPr>
              <w:pStyle w:val="TableParagraph"/>
              <w:ind w:left="769"/>
            </w:pPr>
            <w:r>
              <w:t>a. OHC meeting minutes?</w:t>
            </w:r>
          </w:p>
        </w:tc>
        <w:tc>
          <w:tcPr>
            <w:tcW w:w="777" w:type="dxa"/>
          </w:tcPr>
          <w:p w14:paraId="10E398AF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066519AA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7D9C5E05" w14:textId="77777777">
        <w:trPr>
          <w:trHeight w:val="308"/>
        </w:trPr>
        <w:tc>
          <w:tcPr>
            <w:tcW w:w="7347" w:type="dxa"/>
          </w:tcPr>
          <w:p w14:paraId="737D5DB2" w14:textId="77777777" w:rsidR="0000579B" w:rsidRDefault="00C23019">
            <w:pPr>
              <w:pStyle w:val="TableParagraph"/>
              <w:ind w:left="769"/>
            </w:pPr>
            <w:r>
              <w:t>b. Inspection results?</w:t>
            </w:r>
          </w:p>
        </w:tc>
        <w:tc>
          <w:tcPr>
            <w:tcW w:w="777" w:type="dxa"/>
          </w:tcPr>
          <w:p w14:paraId="2B807E1C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7B72C92B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09130896" w14:textId="77777777">
        <w:trPr>
          <w:trHeight w:val="308"/>
        </w:trPr>
        <w:tc>
          <w:tcPr>
            <w:tcW w:w="7347" w:type="dxa"/>
          </w:tcPr>
          <w:p w14:paraId="72CFD921" w14:textId="373C6CB1" w:rsidR="0000579B" w:rsidRDefault="00C23019" w:rsidP="00F76479">
            <w:pPr>
              <w:pStyle w:val="TableParagraph"/>
              <w:spacing w:line="268" w:lineRule="exact"/>
              <w:ind w:left="769"/>
            </w:pPr>
            <w:r>
              <w:t>c.</w:t>
            </w:r>
            <w:r w:rsidR="00F76479">
              <w:t xml:space="preserve"> </w:t>
            </w:r>
            <w:r>
              <w:t>OH&amp;S</w:t>
            </w:r>
            <w:r>
              <w:rPr>
                <w:spacing w:val="-1"/>
              </w:rPr>
              <w:t xml:space="preserve"> </w:t>
            </w:r>
            <w:r>
              <w:t>information?</w:t>
            </w:r>
          </w:p>
        </w:tc>
        <w:tc>
          <w:tcPr>
            <w:tcW w:w="777" w:type="dxa"/>
          </w:tcPr>
          <w:p w14:paraId="2AC9B5CF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1750928E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0579B" w14:paraId="116C6B1B" w14:textId="77777777">
        <w:trPr>
          <w:trHeight w:val="309"/>
        </w:trPr>
        <w:tc>
          <w:tcPr>
            <w:tcW w:w="7347" w:type="dxa"/>
          </w:tcPr>
          <w:p w14:paraId="3A3D2268" w14:textId="77777777" w:rsidR="0000579B" w:rsidRDefault="00C23019">
            <w:pPr>
              <w:pStyle w:val="TableParagraph"/>
              <w:ind w:left="769"/>
            </w:pPr>
            <w:r>
              <w:t xml:space="preserve">d. Communications from </w:t>
            </w:r>
            <w:proofErr w:type="spellStart"/>
            <w:r>
              <w:t>Labour</w:t>
            </w:r>
            <w:proofErr w:type="spellEnd"/>
            <w:r>
              <w:t xml:space="preserve"> relations and Workplace Safety?</w:t>
            </w:r>
          </w:p>
        </w:tc>
        <w:tc>
          <w:tcPr>
            <w:tcW w:w="777" w:type="dxa"/>
          </w:tcPr>
          <w:p w14:paraId="565DC74C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66B38E71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5AE4A40F" w14:textId="77777777">
        <w:trPr>
          <w:trHeight w:val="309"/>
        </w:trPr>
        <w:tc>
          <w:tcPr>
            <w:tcW w:w="7347" w:type="dxa"/>
          </w:tcPr>
          <w:p w14:paraId="0755AD6C" w14:textId="77777777" w:rsidR="0000579B" w:rsidRDefault="00C23019">
            <w:pPr>
              <w:pStyle w:val="TableParagraph"/>
              <w:spacing w:before="1"/>
              <w:ind w:left="769"/>
            </w:pPr>
            <w:r>
              <w:t>e. Committee member names?</w:t>
            </w:r>
          </w:p>
        </w:tc>
        <w:tc>
          <w:tcPr>
            <w:tcW w:w="777" w:type="dxa"/>
          </w:tcPr>
          <w:p w14:paraId="7CEACE10" w14:textId="77777777" w:rsidR="0000579B" w:rsidRDefault="00C23019">
            <w:pPr>
              <w:pStyle w:val="TableParagraph"/>
              <w:spacing w:before="1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56F0471A" w14:textId="77777777" w:rsidR="0000579B" w:rsidRDefault="00C23019">
            <w:pPr>
              <w:pStyle w:val="TableParagraph"/>
              <w:spacing w:before="1"/>
              <w:ind w:right="48"/>
              <w:jc w:val="right"/>
            </w:pPr>
            <w:r>
              <w:t>No</w:t>
            </w:r>
          </w:p>
        </w:tc>
      </w:tr>
      <w:tr w:rsidR="0000579B" w14:paraId="764DFA3A" w14:textId="77777777">
        <w:trPr>
          <w:trHeight w:val="308"/>
        </w:trPr>
        <w:tc>
          <w:tcPr>
            <w:tcW w:w="7347" w:type="dxa"/>
          </w:tcPr>
          <w:p w14:paraId="1076B7B5" w14:textId="5AE48FC1" w:rsidR="0000579B" w:rsidRDefault="00C23019">
            <w:pPr>
              <w:pStyle w:val="TableParagraph"/>
              <w:tabs>
                <w:tab w:val="left" w:pos="1129"/>
              </w:tabs>
              <w:ind w:left="769"/>
            </w:pPr>
            <w:r>
              <w:t>f.</w:t>
            </w:r>
            <w:r w:rsidR="00F76479">
              <w:t xml:space="preserve"> </w:t>
            </w:r>
            <w:r>
              <w:t>Injury statistics?</w:t>
            </w:r>
          </w:p>
        </w:tc>
        <w:tc>
          <w:tcPr>
            <w:tcW w:w="777" w:type="dxa"/>
          </w:tcPr>
          <w:p w14:paraId="35724F94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7D63BCC6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053BD8E3" w14:textId="77777777">
        <w:trPr>
          <w:trHeight w:val="308"/>
        </w:trPr>
        <w:tc>
          <w:tcPr>
            <w:tcW w:w="7347" w:type="dxa"/>
          </w:tcPr>
          <w:p w14:paraId="28857E7B" w14:textId="7AC561BD" w:rsidR="0000579B" w:rsidRDefault="00C23019">
            <w:pPr>
              <w:pStyle w:val="TableParagraph"/>
              <w:tabs>
                <w:tab w:val="left" w:pos="1129"/>
              </w:tabs>
              <w:spacing w:line="268" w:lineRule="exact"/>
              <w:ind w:left="769"/>
            </w:pPr>
            <w:r>
              <w:t>g.</w:t>
            </w:r>
            <w:r w:rsidR="00F76479">
              <w:t xml:space="preserve"> </w:t>
            </w:r>
            <w:r>
              <w:t>Contraventions?</w:t>
            </w:r>
          </w:p>
        </w:tc>
        <w:tc>
          <w:tcPr>
            <w:tcW w:w="777" w:type="dxa"/>
          </w:tcPr>
          <w:p w14:paraId="2451EE75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7635B3B3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0579B" w14:paraId="73DC616C" w14:textId="77777777">
        <w:trPr>
          <w:trHeight w:val="309"/>
        </w:trPr>
        <w:tc>
          <w:tcPr>
            <w:tcW w:w="7347" w:type="dxa"/>
          </w:tcPr>
          <w:p w14:paraId="63FC1D82" w14:textId="77777777" w:rsidR="0000579B" w:rsidRDefault="00C23019">
            <w:pPr>
              <w:pStyle w:val="TableParagraph"/>
              <w:ind w:left="769"/>
            </w:pPr>
            <w:r>
              <w:t>h. Inspection schedule?</w:t>
            </w:r>
          </w:p>
        </w:tc>
        <w:tc>
          <w:tcPr>
            <w:tcW w:w="777" w:type="dxa"/>
          </w:tcPr>
          <w:p w14:paraId="5A04E209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08605CFF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3F21B9FC" w14:textId="77777777">
        <w:trPr>
          <w:trHeight w:val="308"/>
        </w:trPr>
        <w:tc>
          <w:tcPr>
            <w:tcW w:w="7347" w:type="dxa"/>
          </w:tcPr>
          <w:p w14:paraId="689274AD" w14:textId="5A9AF10C" w:rsidR="0000579B" w:rsidRDefault="00C23019" w:rsidP="00B07796">
            <w:pPr>
              <w:pStyle w:val="TableParagraph"/>
              <w:numPr>
                <w:ilvl w:val="0"/>
                <w:numId w:val="28"/>
              </w:numPr>
              <w:ind w:left="978" w:hanging="180"/>
            </w:pPr>
            <w:r>
              <w:t>OHC meeting</w:t>
            </w:r>
            <w:r>
              <w:rPr>
                <w:spacing w:val="-2"/>
              </w:rPr>
              <w:t xml:space="preserve"> </w:t>
            </w:r>
            <w:r>
              <w:t>schedule?</w:t>
            </w:r>
          </w:p>
        </w:tc>
        <w:tc>
          <w:tcPr>
            <w:tcW w:w="777" w:type="dxa"/>
          </w:tcPr>
          <w:p w14:paraId="55930835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04AEC0A9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013AB04B" w14:textId="77777777">
        <w:trPr>
          <w:trHeight w:val="308"/>
        </w:trPr>
        <w:tc>
          <w:tcPr>
            <w:tcW w:w="7347" w:type="dxa"/>
          </w:tcPr>
          <w:p w14:paraId="0BE8C0EE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4. Are extra meetings held if pressing matters require attention?</w:t>
            </w:r>
          </w:p>
        </w:tc>
        <w:tc>
          <w:tcPr>
            <w:tcW w:w="777" w:type="dxa"/>
          </w:tcPr>
          <w:p w14:paraId="7B3E2FC4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1BBB7315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0579B" w14:paraId="69E965A8" w14:textId="77777777">
        <w:trPr>
          <w:trHeight w:val="309"/>
        </w:trPr>
        <w:tc>
          <w:tcPr>
            <w:tcW w:w="7347" w:type="dxa"/>
          </w:tcPr>
          <w:p w14:paraId="4389E18C" w14:textId="77777777" w:rsidR="0000579B" w:rsidRDefault="00C23019">
            <w:pPr>
              <w:pStyle w:val="TableParagraph"/>
              <w:ind w:left="50"/>
            </w:pPr>
            <w:r>
              <w:t>5. Does your OHC review relevant OH&amp;S legislation?</w:t>
            </w:r>
          </w:p>
        </w:tc>
        <w:tc>
          <w:tcPr>
            <w:tcW w:w="777" w:type="dxa"/>
          </w:tcPr>
          <w:p w14:paraId="1B9E8976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2C0C2B64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6CE31E7E" w14:textId="77777777">
        <w:trPr>
          <w:trHeight w:val="308"/>
        </w:trPr>
        <w:tc>
          <w:tcPr>
            <w:tcW w:w="7347" w:type="dxa"/>
          </w:tcPr>
          <w:p w14:paraId="39EDBF10" w14:textId="77777777" w:rsidR="0000579B" w:rsidRDefault="00C23019">
            <w:pPr>
              <w:pStyle w:val="TableParagraph"/>
              <w:ind w:left="50"/>
            </w:pPr>
            <w:r>
              <w:t>6. Does your OHC review injury statistics?</w:t>
            </w:r>
          </w:p>
        </w:tc>
        <w:tc>
          <w:tcPr>
            <w:tcW w:w="777" w:type="dxa"/>
          </w:tcPr>
          <w:p w14:paraId="70C7AB44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37024378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492FC3AF" w14:textId="77777777">
        <w:trPr>
          <w:trHeight w:val="308"/>
        </w:trPr>
        <w:tc>
          <w:tcPr>
            <w:tcW w:w="7347" w:type="dxa"/>
          </w:tcPr>
          <w:p w14:paraId="6015C80D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7. Have the co-chairs received training respecting their duties and the</w:t>
            </w:r>
          </w:p>
        </w:tc>
        <w:tc>
          <w:tcPr>
            <w:tcW w:w="777" w:type="dxa"/>
          </w:tcPr>
          <w:p w14:paraId="3EA8735D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5F5E8C0D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467F67FD" w14:textId="77777777">
        <w:trPr>
          <w:trHeight w:val="309"/>
        </w:trPr>
        <w:tc>
          <w:tcPr>
            <w:tcW w:w="7347" w:type="dxa"/>
          </w:tcPr>
          <w:p w14:paraId="4872FF2B" w14:textId="77777777" w:rsidR="0000579B" w:rsidRDefault="00C23019" w:rsidP="00B07796">
            <w:pPr>
              <w:pStyle w:val="TableParagraph"/>
              <w:ind w:left="258"/>
            </w:pPr>
            <w:r>
              <w:t>function of the OHC?</w:t>
            </w:r>
          </w:p>
        </w:tc>
        <w:tc>
          <w:tcPr>
            <w:tcW w:w="777" w:type="dxa"/>
          </w:tcPr>
          <w:p w14:paraId="7EB3F25A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58656FD0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35EBE88A" w14:textId="77777777">
        <w:trPr>
          <w:trHeight w:val="308"/>
        </w:trPr>
        <w:tc>
          <w:tcPr>
            <w:tcW w:w="7347" w:type="dxa"/>
          </w:tcPr>
          <w:p w14:paraId="20C51E31" w14:textId="77777777" w:rsidR="0000579B" w:rsidRDefault="00C23019">
            <w:pPr>
              <w:pStyle w:val="TableParagraph"/>
              <w:ind w:left="50"/>
            </w:pPr>
            <w:r>
              <w:t>8. Does the employer co-chair keep the employer informed of committee</w:t>
            </w:r>
          </w:p>
        </w:tc>
        <w:tc>
          <w:tcPr>
            <w:tcW w:w="777" w:type="dxa"/>
          </w:tcPr>
          <w:p w14:paraId="45240A01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12A097CA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3701FB27" w14:textId="77777777">
        <w:trPr>
          <w:trHeight w:val="308"/>
        </w:trPr>
        <w:tc>
          <w:tcPr>
            <w:tcW w:w="7347" w:type="dxa"/>
          </w:tcPr>
          <w:p w14:paraId="3644CCE7" w14:textId="77777777" w:rsidR="0000579B" w:rsidRDefault="00C23019" w:rsidP="00B07796">
            <w:pPr>
              <w:pStyle w:val="TableParagraph"/>
              <w:spacing w:line="268" w:lineRule="exact"/>
              <w:ind w:left="258"/>
            </w:pPr>
            <w:r>
              <w:t>activities?</w:t>
            </w:r>
          </w:p>
        </w:tc>
        <w:tc>
          <w:tcPr>
            <w:tcW w:w="777" w:type="dxa"/>
          </w:tcPr>
          <w:p w14:paraId="08757A6F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1DE6B6DD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0579B" w14:paraId="61C061FC" w14:textId="77777777">
        <w:trPr>
          <w:trHeight w:val="309"/>
        </w:trPr>
        <w:tc>
          <w:tcPr>
            <w:tcW w:w="7347" w:type="dxa"/>
          </w:tcPr>
          <w:p w14:paraId="620CC9DA" w14:textId="77777777" w:rsidR="0000579B" w:rsidRDefault="00C23019">
            <w:pPr>
              <w:pStyle w:val="TableParagraph"/>
              <w:ind w:left="50"/>
            </w:pPr>
            <w:r>
              <w:t>9. Does the employee co-chair keep the workers informed of committee</w:t>
            </w:r>
          </w:p>
        </w:tc>
        <w:tc>
          <w:tcPr>
            <w:tcW w:w="777" w:type="dxa"/>
          </w:tcPr>
          <w:p w14:paraId="1FA8A35D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238FE13B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17828755" w14:textId="77777777">
        <w:trPr>
          <w:trHeight w:val="308"/>
        </w:trPr>
        <w:tc>
          <w:tcPr>
            <w:tcW w:w="7347" w:type="dxa"/>
          </w:tcPr>
          <w:p w14:paraId="2C7BDA50" w14:textId="77777777" w:rsidR="0000579B" w:rsidRDefault="00C23019" w:rsidP="00B07796">
            <w:pPr>
              <w:pStyle w:val="TableParagraph"/>
              <w:ind w:left="258"/>
            </w:pPr>
            <w:r>
              <w:t>activities?</w:t>
            </w:r>
          </w:p>
        </w:tc>
        <w:tc>
          <w:tcPr>
            <w:tcW w:w="777" w:type="dxa"/>
          </w:tcPr>
          <w:p w14:paraId="2672F9C5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23E4B1B7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79EDF79A" w14:textId="77777777">
        <w:trPr>
          <w:trHeight w:val="308"/>
        </w:trPr>
        <w:tc>
          <w:tcPr>
            <w:tcW w:w="7347" w:type="dxa"/>
          </w:tcPr>
          <w:p w14:paraId="058E9728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10. Does your OHC plan objectives on an annual basis?</w:t>
            </w:r>
          </w:p>
        </w:tc>
        <w:tc>
          <w:tcPr>
            <w:tcW w:w="777" w:type="dxa"/>
          </w:tcPr>
          <w:p w14:paraId="4A4993C0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03B60BC3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0579B" w14:paraId="2B75CF20" w14:textId="77777777">
        <w:trPr>
          <w:trHeight w:val="309"/>
        </w:trPr>
        <w:tc>
          <w:tcPr>
            <w:tcW w:w="7347" w:type="dxa"/>
          </w:tcPr>
          <w:p w14:paraId="3940BEE4" w14:textId="77777777" w:rsidR="0000579B" w:rsidRDefault="00C23019">
            <w:pPr>
              <w:pStyle w:val="TableParagraph"/>
              <w:ind w:left="50"/>
            </w:pPr>
            <w:r>
              <w:t>11. Do all your members receive training related to their responsibilities?</w:t>
            </w:r>
          </w:p>
        </w:tc>
        <w:tc>
          <w:tcPr>
            <w:tcW w:w="777" w:type="dxa"/>
          </w:tcPr>
          <w:p w14:paraId="03E7F2B2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74563D2D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0E5A21BA" w14:textId="77777777">
        <w:trPr>
          <w:trHeight w:val="308"/>
        </w:trPr>
        <w:tc>
          <w:tcPr>
            <w:tcW w:w="7347" w:type="dxa"/>
          </w:tcPr>
          <w:p w14:paraId="6197C821" w14:textId="77777777" w:rsidR="0000579B" w:rsidRDefault="00C23019">
            <w:pPr>
              <w:pStyle w:val="TableParagraph"/>
              <w:ind w:left="50"/>
            </w:pPr>
            <w:r>
              <w:t>12. Are members given reasonable time to deal with safety concerns?</w:t>
            </w:r>
          </w:p>
        </w:tc>
        <w:tc>
          <w:tcPr>
            <w:tcW w:w="777" w:type="dxa"/>
          </w:tcPr>
          <w:p w14:paraId="16E57B19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7CB03124" w14:textId="77777777" w:rsidR="0000579B" w:rsidRDefault="00C23019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0579B" w14:paraId="1CF10757" w14:textId="77777777">
        <w:trPr>
          <w:trHeight w:val="308"/>
        </w:trPr>
        <w:tc>
          <w:tcPr>
            <w:tcW w:w="7347" w:type="dxa"/>
          </w:tcPr>
          <w:p w14:paraId="32CC828F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13. Does the employer respond, promptly and in writing, to recommendations</w:t>
            </w:r>
          </w:p>
        </w:tc>
        <w:tc>
          <w:tcPr>
            <w:tcW w:w="777" w:type="dxa"/>
          </w:tcPr>
          <w:p w14:paraId="6AB9854F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6A3C0DF9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50261C3B" w14:textId="77777777">
        <w:trPr>
          <w:trHeight w:val="265"/>
        </w:trPr>
        <w:tc>
          <w:tcPr>
            <w:tcW w:w="7347" w:type="dxa"/>
          </w:tcPr>
          <w:p w14:paraId="65B34E13" w14:textId="77777777" w:rsidR="0000579B" w:rsidRDefault="00C23019">
            <w:pPr>
              <w:pStyle w:val="TableParagraph"/>
              <w:spacing w:line="245" w:lineRule="exact"/>
              <w:ind w:left="409"/>
            </w:pPr>
            <w:r>
              <w:t>made by the committee?</w:t>
            </w:r>
          </w:p>
        </w:tc>
        <w:tc>
          <w:tcPr>
            <w:tcW w:w="777" w:type="dxa"/>
          </w:tcPr>
          <w:p w14:paraId="2AC714F5" w14:textId="77777777" w:rsidR="0000579B" w:rsidRDefault="00C23019">
            <w:pPr>
              <w:pStyle w:val="TableParagraph"/>
              <w:spacing w:line="245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327BBD9E" w14:textId="77777777" w:rsidR="0000579B" w:rsidRDefault="00C23019">
            <w:pPr>
              <w:pStyle w:val="TableParagraph"/>
              <w:spacing w:line="245" w:lineRule="exact"/>
              <w:ind w:right="48"/>
              <w:jc w:val="right"/>
            </w:pPr>
            <w:r>
              <w:t>No</w:t>
            </w:r>
          </w:p>
        </w:tc>
      </w:tr>
    </w:tbl>
    <w:p w14:paraId="6115E85C" w14:textId="77777777" w:rsidR="0000579B" w:rsidRDefault="0000579B">
      <w:pPr>
        <w:spacing w:line="245" w:lineRule="exact"/>
        <w:jc w:val="right"/>
        <w:sectPr w:rsidR="0000579B">
          <w:footerReference w:type="default" r:id="rId9"/>
          <w:pgSz w:w="12240" w:h="15840"/>
          <w:pgMar w:top="1360" w:right="1300" w:bottom="1200" w:left="1300" w:header="0" w:footer="1015" w:gutter="0"/>
          <w:cols w:space="720"/>
        </w:sectPr>
      </w:pPr>
    </w:p>
    <w:p w14:paraId="208004F7" w14:textId="77777777" w:rsidR="0000579B" w:rsidRDefault="00C77D3B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0A8AC1A3" wp14:editId="08333FA0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TopAndBottom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E8CDA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6rFwIAACoEAAAOAAAAZHJzL2Uyb0RvYy54bWysU8GO2jAQvVfqP1i+QxI2UIgIqzaBXrZ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C23019">
        <w:rPr>
          <w:rFonts w:ascii="Cambria"/>
          <w:color w:val="17365D"/>
          <w:sz w:val="52"/>
        </w:rPr>
        <w:t>General Health Requirements</w:t>
      </w:r>
    </w:p>
    <w:p w14:paraId="6A4B2EA7" w14:textId="77777777" w:rsidR="0000579B" w:rsidRDefault="0000579B">
      <w:pPr>
        <w:pStyle w:val="BodyText"/>
        <w:rPr>
          <w:rFonts w:ascii="Cambria"/>
          <w:sz w:val="2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8"/>
        <w:gridCol w:w="846"/>
        <w:gridCol w:w="516"/>
      </w:tblGrid>
      <w:tr w:rsidR="0000579B" w14:paraId="1D1C6E03" w14:textId="77777777">
        <w:trPr>
          <w:trHeight w:val="265"/>
        </w:trPr>
        <w:tc>
          <w:tcPr>
            <w:tcW w:w="7278" w:type="dxa"/>
          </w:tcPr>
          <w:p w14:paraId="04E3F39C" w14:textId="77777777" w:rsidR="0000579B" w:rsidRDefault="00C23019">
            <w:pPr>
              <w:pStyle w:val="TableParagraph"/>
              <w:spacing w:line="225" w:lineRule="exact"/>
              <w:ind w:left="50"/>
            </w:pPr>
            <w:r>
              <w:t>1. Is your workplace sanitary and kept as clean as is reasonably practicable?</w:t>
            </w:r>
          </w:p>
        </w:tc>
        <w:tc>
          <w:tcPr>
            <w:tcW w:w="846" w:type="dxa"/>
          </w:tcPr>
          <w:p w14:paraId="3805632A" w14:textId="77777777" w:rsidR="0000579B" w:rsidRDefault="00C23019">
            <w:pPr>
              <w:pStyle w:val="TableParagraph"/>
              <w:spacing w:line="225" w:lineRule="exact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41BA24A4" w14:textId="77777777" w:rsidR="0000579B" w:rsidRDefault="00C23019">
            <w:pPr>
              <w:pStyle w:val="TableParagraph"/>
              <w:spacing w:line="225" w:lineRule="exact"/>
              <w:ind w:right="49"/>
              <w:jc w:val="right"/>
            </w:pPr>
            <w:r>
              <w:t>No</w:t>
            </w:r>
          </w:p>
        </w:tc>
      </w:tr>
      <w:tr w:rsidR="0000579B" w14:paraId="12D21F7D" w14:textId="77777777">
        <w:trPr>
          <w:trHeight w:val="308"/>
        </w:trPr>
        <w:tc>
          <w:tcPr>
            <w:tcW w:w="7278" w:type="dxa"/>
          </w:tcPr>
          <w:p w14:paraId="66B53909" w14:textId="77777777" w:rsidR="0000579B" w:rsidRDefault="00C23019">
            <w:pPr>
              <w:pStyle w:val="TableParagraph"/>
              <w:ind w:left="50"/>
            </w:pPr>
            <w:r>
              <w:t>2. Is dirt/debris removed daily from floors, working surfaces stairways and</w:t>
            </w:r>
          </w:p>
        </w:tc>
        <w:tc>
          <w:tcPr>
            <w:tcW w:w="846" w:type="dxa"/>
          </w:tcPr>
          <w:p w14:paraId="515A0734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05D3362D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1760F315" w14:textId="77777777">
        <w:trPr>
          <w:trHeight w:val="308"/>
        </w:trPr>
        <w:tc>
          <w:tcPr>
            <w:tcW w:w="7278" w:type="dxa"/>
          </w:tcPr>
          <w:p w14:paraId="220EA84C" w14:textId="77777777" w:rsidR="0000579B" w:rsidRDefault="00C23019">
            <w:pPr>
              <w:pStyle w:val="TableParagraph"/>
              <w:spacing w:line="268" w:lineRule="exact"/>
              <w:ind w:left="409"/>
            </w:pPr>
            <w:r>
              <w:t>passages?</w:t>
            </w:r>
          </w:p>
        </w:tc>
        <w:tc>
          <w:tcPr>
            <w:tcW w:w="846" w:type="dxa"/>
          </w:tcPr>
          <w:p w14:paraId="275B33B1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0DADD19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0579B" w14:paraId="72B91B9C" w14:textId="77777777">
        <w:trPr>
          <w:trHeight w:val="309"/>
        </w:trPr>
        <w:tc>
          <w:tcPr>
            <w:tcW w:w="7278" w:type="dxa"/>
          </w:tcPr>
          <w:p w14:paraId="7D5A2ECA" w14:textId="77777777" w:rsidR="0000579B" w:rsidRDefault="00C23019">
            <w:pPr>
              <w:pStyle w:val="TableParagraph"/>
              <w:ind w:left="50"/>
            </w:pPr>
            <w:r>
              <w:t>3. Are floors cleaned once a week?</w:t>
            </w:r>
          </w:p>
        </w:tc>
        <w:tc>
          <w:tcPr>
            <w:tcW w:w="846" w:type="dxa"/>
          </w:tcPr>
          <w:p w14:paraId="07C1E423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3459C3CB" w14:textId="77777777" w:rsidR="0000579B" w:rsidRDefault="00C23019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0579B" w14:paraId="49D07941" w14:textId="77777777">
        <w:trPr>
          <w:trHeight w:val="309"/>
        </w:trPr>
        <w:tc>
          <w:tcPr>
            <w:tcW w:w="7278" w:type="dxa"/>
          </w:tcPr>
          <w:p w14:paraId="426519D8" w14:textId="77777777" w:rsidR="0000579B" w:rsidRDefault="00C23019">
            <w:pPr>
              <w:pStyle w:val="TableParagraph"/>
              <w:spacing w:before="1"/>
              <w:ind w:left="50"/>
            </w:pPr>
            <w:r>
              <w:t>4. Are walls, partitions, ceilings, passages cleaned, suitably finished and</w:t>
            </w:r>
          </w:p>
        </w:tc>
        <w:tc>
          <w:tcPr>
            <w:tcW w:w="846" w:type="dxa"/>
          </w:tcPr>
          <w:p w14:paraId="3B9D5C25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1EE4C7C4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1D17638C" w14:textId="77777777">
        <w:trPr>
          <w:trHeight w:val="308"/>
        </w:trPr>
        <w:tc>
          <w:tcPr>
            <w:tcW w:w="7278" w:type="dxa"/>
          </w:tcPr>
          <w:p w14:paraId="5DC87E4A" w14:textId="77777777" w:rsidR="0000579B" w:rsidRDefault="00C23019" w:rsidP="00B07796">
            <w:pPr>
              <w:pStyle w:val="TableParagraph"/>
              <w:ind w:left="258"/>
            </w:pPr>
            <w:r>
              <w:t>maintained?</w:t>
            </w:r>
          </w:p>
        </w:tc>
        <w:tc>
          <w:tcPr>
            <w:tcW w:w="846" w:type="dxa"/>
          </w:tcPr>
          <w:p w14:paraId="6FA1C841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2C8C4A9E" w14:textId="77777777" w:rsidR="0000579B" w:rsidRDefault="00C23019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0579B" w14:paraId="5228D474" w14:textId="77777777">
        <w:trPr>
          <w:trHeight w:val="308"/>
        </w:trPr>
        <w:tc>
          <w:tcPr>
            <w:tcW w:w="7278" w:type="dxa"/>
          </w:tcPr>
          <w:p w14:paraId="2552A4AA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5. Does your workplace have an adequate supply of clean air?</w:t>
            </w:r>
          </w:p>
        </w:tc>
        <w:tc>
          <w:tcPr>
            <w:tcW w:w="846" w:type="dxa"/>
          </w:tcPr>
          <w:p w14:paraId="6E83C713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50792261" w14:textId="77777777" w:rsidR="0000579B" w:rsidRDefault="00C23019">
            <w:pPr>
              <w:pStyle w:val="TableParagraph"/>
              <w:spacing w:line="268" w:lineRule="exact"/>
              <w:ind w:right="49"/>
              <w:jc w:val="right"/>
            </w:pPr>
            <w:r>
              <w:t>No</w:t>
            </w:r>
          </w:p>
        </w:tc>
      </w:tr>
      <w:tr w:rsidR="0000579B" w14:paraId="38303327" w14:textId="77777777">
        <w:trPr>
          <w:trHeight w:val="309"/>
        </w:trPr>
        <w:tc>
          <w:tcPr>
            <w:tcW w:w="7278" w:type="dxa"/>
          </w:tcPr>
          <w:p w14:paraId="036B5198" w14:textId="77777777" w:rsidR="0000579B" w:rsidRDefault="00C23019">
            <w:pPr>
              <w:pStyle w:val="TableParagraph"/>
              <w:ind w:left="50"/>
            </w:pPr>
            <w:r>
              <w:t>6. Does your exhaust system efficiently remove any hazardous dust, fumes,</w:t>
            </w:r>
          </w:p>
        </w:tc>
        <w:tc>
          <w:tcPr>
            <w:tcW w:w="846" w:type="dxa"/>
          </w:tcPr>
          <w:p w14:paraId="4725D377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112E4C42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525E9EED" w14:textId="77777777">
        <w:trPr>
          <w:trHeight w:val="308"/>
        </w:trPr>
        <w:tc>
          <w:tcPr>
            <w:tcW w:w="7278" w:type="dxa"/>
          </w:tcPr>
          <w:p w14:paraId="2C273B55" w14:textId="77777777" w:rsidR="0000579B" w:rsidRDefault="00C23019" w:rsidP="00B07796">
            <w:pPr>
              <w:pStyle w:val="TableParagraph"/>
              <w:ind w:left="409" w:hanging="151"/>
            </w:pPr>
            <w:r>
              <w:t xml:space="preserve">gas, mists, aerosols and/or </w:t>
            </w:r>
            <w:proofErr w:type="spellStart"/>
            <w:r>
              <w:t>vapours</w:t>
            </w:r>
            <w:proofErr w:type="spellEnd"/>
            <w:r>
              <w:t>?</w:t>
            </w:r>
          </w:p>
        </w:tc>
        <w:tc>
          <w:tcPr>
            <w:tcW w:w="846" w:type="dxa"/>
          </w:tcPr>
          <w:p w14:paraId="781BEF63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62BB9C0E" w14:textId="77777777" w:rsidR="0000579B" w:rsidRDefault="00C23019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0579B" w14:paraId="7DA5692F" w14:textId="77777777">
        <w:trPr>
          <w:trHeight w:val="308"/>
        </w:trPr>
        <w:tc>
          <w:tcPr>
            <w:tcW w:w="7278" w:type="dxa"/>
          </w:tcPr>
          <w:p w14:paraId="1303BBC6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 xml:space="preserve">7. Is there a record of ventilation maintenance, </w:t>
            </w:r>
            <w:proofErr w:type="gramStart"/>
            <w:r>
              <w:t>inspections</w:t>
            </w:r>
            <w:proofErr w:type="gramEnd"/>
            <w:r>
              <w:t xml:space="preserve"> and cleaning?</w:t>
            </w:r>
          </w:p>
        </w:tc>
        <w:tc>
          <w:tcPr>
            <w:tcW w:w="846" w:type="dxa"/>
          </w:tcPr>
          <w:p w14:paraId="11474DF6" w14:textId="77777777" w:rsidR="0000579B" w:rsidRDefault="00C23019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7867E3A" w14:textId="77777777" w:rsidR="0000579B" w:rsidRDefault="00C23019">
            <w:pPr>
              <w:pStyle w:val="TableParagraph"/>
              <w:spacing w:line="268" w:lineRule="exact"/>
              <w:ind w:right="49"/>
              <w:jc w:val="right"/>
            </w:pPr>
            <w:r>
              <w:t>No</w:t>
            </w:r>
          </w:p>
        </w:tc>
      </w:tr>
      <w:tr w:rsidR="0000579B" w14:paraId="769C6991" w14:textId="77777777">
        <w:trPr>
          <w:trHeight w:val="309"/>
        </w:trPr>
        <w:tc>
          <w:tcPr>
            <w:tcW w:w="7278" w:type="dxa"/>
          </w:tcPr>
          <w:p w14:paraId="4DC1227D" w14:textId="77777777" w:rsidR="0000579B" w:rsidRDefault="00C23019">
            <w:pPr>
              <w:pStyle w:val="TableParagraph"/>
              <w:ind w:left="50"/>
            </w:pPr>
            <w:r>
              <w:t>8. Are the thermal conditions appropriate for the work being performed?</w:t>
            </w:r>
          </w:p>
        </w:tc>
        <w:tc>
          <w:tcPr>
            <w:tcW w:w="846" w:type="dxa"/>
          </w:tcPr>
          <w:p w14:paraId="0554FD57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2887A39C" w14:textId="77777777" w:rsidR="0000579B" w:rsidRDefault="00C23019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0579B" w14:paraId="62FF8288" w14:textId="77777777">
        <w:trPr>
          <w:trHeight w:val="308"/>
        </w:trPr>
        <w:tc>
          <w:tcPr>
            <w:tcW w:w="7278" w:type="dxa"/>
          </w:tcPr>
          <w:p w14:paraId="698ACDF8" w14:textId="77777777" w:rsidR="0000579B" w:rsidRDefault="00C23019">
            <w:pPr>
              <w:pStyle w:val="TableParagraph"/>
              <w:ind w:left="50"/>
            </w:pPr>
            <w:r>
              <w:t>9. If clients/visitors use toilet facilities frequently and substantially, do staff</w:t>
            </w:r>
          </w:p>
        </w:tc>
        <w:tc>
          <w:tcPr>
            <w:tcW w:w="846" w:type="dxa"/>
          </w:tcPr>
          <w:p w14:paraId="0D0C8B53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354995AB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434B691D" w14:textId="77777777">
        <w:trPr>
          <w:trHeight w:val="263"/>
        </w:trPr>
        <w:tc>
          <w:tcPr>
            <w:tcW w:w="7278" w:type="dxa"/>
          </w:tcPr>
          <w:p w14:paraId="7F3F8B32" w14:textId="77777777" w:rsidR="0000579B" w:rsidRDefault="00C23019" w:rsidP="00B07796">
            <w:pPr>
              <w:pStyle w:val="TableParagraph"/>
              <w:spacing w:line="244" w:lineRule="exact"/>
              <w:ind w:left="409" w:hanging="151"/>
            </w:pPr>
            <w:r>
              <w:t>have separate toilet facilities?</w:t>
            </w:r>
          </w:p>
        </w:tc>
        <w:tc>
          <w:tcPr>
            <w:tcW w:w="846" w:type="dxa"/>
          </w:tcPr>
          <w:p w14:paraId="43CBFDAB" w14:textId="77777777" w:rsidR="0000579B" w:rsidRDefault="00C23019">
            <w:pPr>
              <w:pStyle w:val="TableParagraph"/>
              <w:spacing w:line="244" w:lineRule="exact"/>
              <w:ind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03CF5062" w14:textId="77777777" w:rsidR="0000579B" w:rsidRDefault="00C23019">
            <w:pPr>
              <w:pStyle w:val="TableParagraph"/>
              <w:spacing w:line="244" w:lineRule="exact"/>
              <w:ind w:right="49"/>
              <w:jc w:val="right"/>
            </w:pPr>
            <w:r>
              <w:t>No</w:t>
            </w:r>
          </w:p>
        </w:tc>
      </w:tr>
    </w:tbl>
    <w:p w14:paraId="3F0C4923" w14:textId="77777777" w:rsidR="0000579B" w:rsidRDefault="00C23019">
      <w:pPr>
        <w:pStyle w:val="ListParagraph"/>
        <w:numPr>
          <w:ilvl w:val="0"/>
          <w:numId w:val="2"/>
        </w:numPr>
        <w:tabs>
          <w:tab w:val="left" w:pos="861"/>
        </w:tabs>
        <w:spacing w:before="45"/>
      </w:pPr>
      <w:r>
        <w:t>Are clean change rooms and shower facilities available if needed due</w:t>
      </w:r>
      <w:r>
        <w:rPr>
          <w:spacing w:val="-9"/>
        </w:rPr>
        <w:t xml:space="preserve"> </w:t>
      </w:r>
      <w:r>
        <w:t>to</w:t>
      </w:r>
    </w:p>
    <w:p w14:paraId="555EA81E" w14:textId="77777777" w:rsidR="0000579B" w:rsidRDefault="00C23019">
      <w:pPr>
        <w:pStyle w:val="BodyText"/>
        <w:tabs>
          <w:tab w:val="left" w:pos="8061"/>
          <w:tab w:val="left" w:pos="8781"/>
        </w:tabs>
        <w:spacing w:before="41"/>
        <w:ind w:left="860"/>
      </w:pPr>
      <w:r>
        <w:t>skin contamination by</w:t>
      </w:r>
      <w:r>
        <w:rPr>
          <w:spacing w:val="-14"/>
        </w:rPr>
        <w:t xml:space="preserve"> </w:t>
      </w:r>
      <w:r>
        <w:t>harmful/offensive</w:t>
      </w:r>
      <w:r>
        <w:rPr>
          <w:spacing w:val="-5"/>
        </w:rPr>
        <w:t xml:space="preserve"> </w:t>
      </w:r>
      <w:r>
        <w:t>substances?</w:t>
      </w:r>
      <w:r>
        <w:tab/>
        <w:t>Yes</w:t>
      </w:r>
      <w:r>
        <w:tab/>
        <w:t>No</w:t>
      </w:r>
    </w:p>
    <w:p w14:paraId="2B647006" w14:textId="77777777" w:rsidR="0000579B" w:rsidRDefault="00C23019">
      <w:pPr>
        <w:pStyle w:val="ListParagraph"/>
        <w:numPr>
          <w:ilvl w:val="0"/>
          <w:numId w:val="2"/>
        </w:numPr>
        <w:tabs>
          <w:tab w:val="left" w:pos="861"/>
        </w:tabs>
        <w:spacing w:before="39"/>
      </w:pPr>
      <w:r>
        <w:t>Is a clean, dry, thermally comfortable, reasonably quiet area</w:t>
      </w:r>
      <w:r>
        <w:rPr>
          <w:spacing w:val="-4"/>
        </w:rPr>
        <w:t xml:space="preserve"> </w:t>
      </w:r>
      <w:r>
        <w:t>provided</w:t>
      </w:r>
    </w:p>
    <w:p w14:paraId="472A69F3" w14:textId="77777777" w:rsidR="0000579B" w:rsidRDefault="00C23019">
      <w:pPr>
        <w:pStyle w:val="BodyText"/>
        <w:tabs>
          <w:tab w:val="left" w:pos="8061"/>
          <w:tab w:val="left" w:pos="8781"/>
        </w:tabs>
        <w:spacing w:before="41"/>
        <w:ind w:left="860"/>
      </w:pPr>
      <w:r>
        <w:t>to eat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drink?</w:t>
      </w:r>
      <w:r>
        <w:tab/>
        <w:t>Yes</w:t>
      </w:r>
      <w:r>
        <w:tab/>
        <w:t>No</w:t>
      </w:r>
    </w:p>
    <w:p w14:paraId="412F6BF7" w14:textId="77777777" w:rsidR="0000579B" w:rsidRDefault="00C23019">
      <w:pPr>
        <w:pStyle w:val="ListParagraph"/>
        <w:numPr>
          <w:ilvl w:val="0"/>
          <w:numId w:val="2"/>
        </w:numPr>
        <w:tabs>
          <w:tab w:val="left" w:pos="861"/>
        </w:tabs>
      </w:pPr>
      <w:r>
        <w:t>Has your employer restricted worker exposure to second-hand smoke</w:t>
      </w:r>
      <w:r>
        <w:rPr>
          <w:spacing w:val="-14"/>
        </w:rPr>
        <w:t xml:space="preserve"> </w:t>
      </w:r>
      <w:r>
        <w:t>to</w:t>
      </w:r>
    </w:p>
    <w:p w14:paraId="534DB0A8" w14:textId="77777777" w:rsidR="0000579B" w:rsidRDefault="00C23019">
      <w:pPr>
        <w:pStyle w:val="BodyText"/>
        <w:tabs>
          <w:tab w:val="left" w:pos="8061"/>
          <w:tab w:val="left" w:pos="8781"/>
        </w:tabs>
        <w:spacing w:before="38"/>
        <w:ind w:left="860"/>
      </w:pPr>
      <w:r>
        <w:t>the extent 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possible?</w:t>
      </w:r>
      <w:r>
        <w:tab/>
        <w:t>Yes</w:t>
      </w:r>
      <w:r>
        <w:tab/>
        <w:t>No</w:t>
      </w:r>
    </w:p>
    <w:p w14:paraId="667EF346" w14:textId="77777777" w:rsidR="0000579B" w:rsidRDefault="0000579B">
      <w:pPr>
        <w:sectPr w:rsidR="0000579B">
          <w:footerReference w:type="default" r:id="rId10"/>
          <w:pgSz w:w="12240" w:h="15840"/>
          <w:pgMar w:top="1360" w:right="1300" w:bottom="1200" w:left="1300" w:header="0" w:footer="1015" w:gutter="0"/>
          <w:cols w:space="720"/>
        </w:sectPr>
      </w:pPr>
    </w:p>
    <w:p w14:paraId="2F47A0E4" w14:textId="77777777" w:rsidR="0000579B" w:rsidRDefault="00C77D3B">
      <w:pPr>
        <w:pStyle w:val="Heading1"/>
        <w:spacing w:before="71"/>
        <w:ind w:right="368"/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311C85A5" wp14:editId="2E3FD088">
                <wp:simplePos x="0" y="0"/>
                <wp:positionH relativeFrom="page">
                  <wp:posOffset>896620</wp:posOffset>
                </wp:positionH>
                <wp:positionV relativeFrom="paragraph">
                  <wp:posOffset>875665</wp:posOffset>
                </wp:positionV>
                <wp:extent cx="5981065" cy="0"/>
                <wp:effectExtent l="10795" t="12065" r="8890" b="6985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C1A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68.95pt" to="541.5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IPFQ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C23019">
        <w:rPr>
          <w:color w:val="17365D"/>
        </w:rPr>
        <w:t>Worker Survey – General OH&amp;S Awareness</w:t>
      </w:r>
    </w:p>
    <w:p w14:paraId="69F42A36" w14:textId="77777777" w:rsidR="0000579B" w:rsidRDefault="0000579B">
      <w:pPr>
        <w:pStyle w:val="BodyText"/>
        <w:rPr>
          <w:rFonts w:ascii="Cambria"/>
          <w:sz w:val="18"/>
        </w:rPr>
      </w:pPr>
    </w:p>
    <w:p w14:paraId="57043C39" w14:textId="77777777" w:rsidR="0000579B" w:rsidRDefault="0000579B">
      <w:pPr>
        <w:rPr>
          <w:rFonts w:ascii="Cambria"/>
          <w:sz w:val="18"/>
        </w:rPr>
        <w:sectPr w:rsidR="0000579B">
          <w:footerReference w:type="default" r:id="rId11"/>
          <w:pgSz w:w="12240" w:h="15840"/>
          <w:pgMar w:top="740" w:right="1300" w:bottom="940" w:left="1300" w:header="0" w:footer="746" w:gutter="0"/>
          <w:cols w:space="720"/>
        </w:sectPr>
      </w:pPr>
    </w:p>
    <w:p w14:paraId="5887320B" w14:textId="77777777" w:rsidR="0000579B" w:rsidRDefault="00C23019">
      <w:pPr>
        <w:pStyle w:val="BodyText"/>
        <w:tabs>
          <w:tab w:val="left" w:pos="5737"/>
        </w:tabs>
        <w:spacing w:before="56" w:line="276" w:lineRule="auto"/>
        <w:ind w:left="140" w:right="38"/>
      </w:pPr>
      <w:r>
        <w:t>Facility:</w:t>
      </w:r>
      <w:r>
        <w:rPr>
          <w:u w:val="single"/>
        </w:rPr>
        <w:tab/>
      </w:r>
      <w:r>
        <w:t xml:space="preserve"> Department: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5597B9F2" w14:textId="77777777" w:rsidR="0000579B" w:rsidRDefault="00C23019">
      <w:pPr>
        <w:pStyle w:val="BodyText"/>
        <w:tabs>
          <w:tab w:val="left" w:pos="2969"/>
        </w:tabs>
        <w:spacing w:before="56"/>
        <w:ind w:left="140"/>
      </w:pPr>
      <w:r>
        <w:br w:type="column"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54C9C" w14:textId="77777777" w:rsidR="0000579B" w:rsidRDefault="0000579B">
      <w:pPr>
        <w:sectPr w:rsidR="0000579B">
          <w:type w:val="continuous"/>
          <w:pgSz w:w="12240" w:h="15840"/>
          <w:pgMar w:top="740" w:right="1300" w:bottom="960" w:left="1300" w:header="720" w:footer="720" w:gutter="0"/>
          <w:cols w:num="2" w:space="720" w:equalWidth="0">
            <w:col w:w="5808" w:space="673"/>
            <w:col w:w="3159"/>
          </w:cols>
        </w:sectPr>
      </w:pPr>
    </w:p>
    <w:p w14:paraId="0418D265" w14:textId="77777777" w:rsidR="0000579B" w:rsidRDefault="0000579B">
      <w:pPr>
        <w:pStyle w:val="BodyText"/>
        <w:spacing w:before="11"/>
        <w:rPr>
          <w:sz w:val="28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1"/>
        <w:gridCol w:w="773"/>
        <w:gridCol w:w="696"/>
        <w:gridCol w:w="637"/>
      </w:tblGrid>
      <w:tr w:rsidR="0000579B" w14:paraId="0ED38903" w14:textId="77777777">
        <w:trPr>
          <w:trHeight w:val="265"/>
        </w:trPr>
        <w:tc>
          <w:tcPr>
            <w:tcW w:w="6631" w:type="dxa"/>
          </w:tcPr>
          <w:p w14:paraId="474C1860" w14:textId="77777777" w:rsidR="0000579B" w:rsidRDefault="00C23019">
            <w:pPr>
              <w:pStyle w:val="TableParagraph"/>
              <w:spacing w:line="225" w:lineRule="exact"/>
              <w:ind w:left="50"/>
            </w:pPr>
            <w:r>
              <w:t>1. Have you received training in the following areas</w:t>
            </w:r>
          </w:p>
        </w:tc>
        <w:tc>
          <w:tcPr>
            <w:tcW w:w="2106" w:type="dxa"/>
            <w:gridSpan w:val="3"/>
          </w:tcPr>
          <w:p w14:paraId="4D4FF0BE" w14:textId="77777777" w:rsidR="0000579B" w:rsidRDefault="00005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79B" w14:paraId="2B3DD5EF" w14:textId="77777777">
        <w:trPr>
          <w:trHeight w:val="309"/>
        </w:trPr>
        <w:tc>
          <w:tcPr>
            <w:tcW w:w="6631" w:type="dxa"/>
          </w:tcPr>
          <w:p w14:paraId="643BDF5A" w14:textId="77777777" w:rsidR="0000579B" w:rsidRDefault="00C23019" w:rsidP="00081CEA">
            <w:pPr>
              <w:pStyle w:val="TableParagraph"/>
              <w:ind w:left="438" w:hanging="90"/>
            </w:pPr>
            <w:r>
              <w:t>a. Safe-work practices specific to your area?</w:t>
            </w:r>
          </w:p>
        </w:tc>
        <w:tc>
          <w:tcPr>
            <w:tcW w:w="773" w:type="dxa"/>
          </w:tcPr>
          <w:p w14:paraId="67F4606D" w14:textId="77777777" w:rsidR="0000579B" w:rsidRDefault="00C23019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524228C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764E0C61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4FD314C4" w14:textId="77777777">
        <w:trPr>
          <w:trHeight w:val="308"/>
        </w:trPr>
        <w:tc>
          <w:tcPr>
            <w:tcW w:w="6631" w:type="dxa"/>
          </w:tcPr>
          <w:p w14:paraId="7E44EC7D" w14:textId="77777777" w:rsidR="0000579B" w:rsidRDefault="00C23019" w:rsidP="00081CEA">
            <w:pPr>
              <w:pStyle w:val="TableParagraph"/>
              <w:ind w:left="438" w:hanging="90"/>
            </w:pPr>
            <w:r>
              <w:t>b. Orientation as a new employee?</w:t>
            </w:r>
          </w:p>
        </w:tc>
        <w:tc>
          <w:tcPr>
            <w:tcW w:w="773" w:type="dxa"/>
          </w:tcPr>
          <w:p w14:paraId="3531803B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471124FC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77C4B14F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4623E221" w14:textId="77777777">
        <w:trPr>
          <w:trHeight w:val="308"/>
        </w:trPr>
        <w:tc>
          <w:tcPr>
            <w:tcW w:w="6631" w:type="dxa"/>
          </w:tcPr>
          <w:p w14:paraId="6FD080C9" w14:textId="0099839F" w:rsidR="0000579B" w:rsidRDefault="00C23019" w:rsidP="00081CEA">
            <w:pPr>
              <w:pStyle w:val="TableParagraph"/>
              <w:spacing w:line="268" w:lineRule="exact"/>
              <w:ind w:left="438" w:hanging="90"/>
            </w:pPr>
            <w:r>
              <w:t>c.</w:t>
            </w:r>
            <w:r w:rsidR="00081CEA">
              <w:t xml:space="preserve"> </w:t>
            </w:r>
            <w:r>
              <w:t>Orientation as a transferred</w:t>
            </w:r>
            <w:r>
              <w:rPr>
                <w:spacing w:val="-5"/>
              </w:rPr>
              <w:t xml:space="preserve"> </w:t>
            </w:r>
            <w:r>
              <w:t>employee?</w:t>
            </w:r>
          </w:p>
        </w:tc>
        <w:tc>
          <w:tcPr>
            <w:tcW w:w="773" w:type="dxa"/>
          </w:tcPr>
          <w:p w14:paraId="2CE99A34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18CD880C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1FE8EEF5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2CD0DAD2" w14:textId="77777777">
        <w:trPr>
          <w:trHeight w:val="309"/>
        </w:trPr>
        <w:tc>
          <w:tcPr>
            <w:tcW w:w="6631" w:type="dxa"/>
          </w:tcPr>
          <w:p w14:paraId="69A6DD82" w14:textId="77777777" w:rsidR="0000579B" w:rsidRDefault="00C23019" w:rsidP="00081CEA">
            <w:pPr>
              <w:pStyle w:val="TableParagraph"/>
              <w:ind w:left="438" w:hanging="90"/>
            </w:pPr>
            <w:r>
              <w:t>d. Programs/policies/procedures?</w:t>
            </w:r>
          </w:p>
        </w:tc>
        <w:tc>
          <w:tcPr>
            <w:tcW w:w="773" w:type="dxa"/>
          </w:tcPr>
          <w:p w14:paraId="418CB60B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4E309A76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9A2923C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43E0C46C" w14:textId="77777777">
        <w:trPr>
          <w:trHeight w:val="308"/>
        </w:trPr>
        <w:tc>
          <w:tcPr>
            <w:tcW w:w="6631" w:type="dxa"/>
          </w:tcPr>
          <w:p w14:paraId="636767A7" w14:textId="77777777" w:rsidR="0000579B" w:rsidRDefault="00C23019" w:rsidP="00081CEA">
            <w:pPr>
              <w:pStyle w:val="TableParagraph"/>
              <w:ind w:left="438" w:hanging="90"/>
            </w:pPr>
            <w:r>
              <w:t>e. Lifting/transferring/moving techniques?</w:t>
            </w:r>
          </w:p>
        </w:tc>
        <w:tc>
          <w:tcPr>
            <w:tcW w:w="773" w:type="dxa"/>
          </w:tcPr>
          <w:p w14:paraId="110068CF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7C17955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4588B32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1304EC23" w14:textId="77777777">
        <w:trPr>
          <w:trHeight w:val="308"/>
        </w:trPr>
        <w:tc>
          <w:tcPr>
            <w:tcW w:w="6631" w:type="dxa"/>
          </w:tcPr>
          <w:p w14:paraId="20DC331C" w14:textId="6EF73815" w:rsidR="0000579B" w:rsidRDefault="00C23019" w:rsidP="00081CEA">
            <w:pPr>
              <w:pStyle w:val="TableParagraph"/>
              <w:spacing w:line="268" w:lineRule="exact"/>
              <w:ind w:left="438" w:hanging="90"/>
            </w:pPr>
            <w:r>
              <w:t>f.</w:t>
            </w:r>
            <w:r w:rsidR="00081CEA">
              <w:t xml:space="preserve"> </w:t>
            </w:r>
            <w:r>
              <w:t>Musculoskeletal injuries</w:t>
            </w:r>
            <w:r>
              <w:rPr>
                <w:spacing w:val="-4"/>
              </w:rPr>
              <w:t xml:space="preserve"> </w:t>
            </w:r>
            <w:r>
              <w:t>(MSIs)?</w:t>
            </w:r>
          </w:p>
        </w:tc>
        <w:tc>
          <w:tcPr>
            <w:tcW w:w="773" w:type="dxa"/>
          </w:tcPr>
          <w:p w14:paraId="3AA184C6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16F8455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0E349A02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05CB33BA" w14:textId="77777777">
        <w:trPr>
          <w:trHeight w:val="309"/>
        </w:trPr>
        <w:tc>
          <w:tcPr>
            <w:tcW w:w="6631" w:type="dxa"/>
          </w:tcPr>
          <w:p w14:paraId="3EE3B10A" w14:textId="2D020C21" w:rsidR="0000579B" w:rsidRDefault="00C23019" w:rsidP="00081CEA">
            <w:pPr>
              <w:pStyle w:val="TableParagraph"/>
              <w:ind w:left="438" w:hanging="90"/>
            </w:pPr>
            <w:r>
              <w:t>g.</w:t>
            </w:r>
            <w:r w:rsidR="00081CEA">
              <w:t xml:space="preserve"> </w:t>
            </w:r>
            <w:r>
              <w:t>Occupational health and safety</w:t>
            </w:r>
            <w:r>
              <w:rPr>
                <w:spacing w:val="-6"/>
              </w:rPr>
              <w:t xml:space="preserve"> </w:t>
            </w:r>
            <w:r>
              <w:t>program?</w:t>
            </w:r>
          </w:p>
        </w:tc>
        <w:tc>
          <w:tcPr>
            <w:tcW w:w="773" w:type="dxa"/>
          </w:tcPr>
          <w:p w14:paraId="400B9A8F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18353632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4C6CD243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6F32D4AA" w14:textId="77777777">
        <w:trPr>
          <w:trHeight w:val="308"/>
        </w:trPr>
        <w:tc>
          <w:tcPr>
            <w:tcW w:w="6631" w:type="dxa"/>
          </w:tcPr>
          <w:p w14:paraId="5F8C22D0" w14:textId="77777777" w:rsidR="0000579B" w:rsidRDefault="00C23019" w:rsidP="00081CEA">
            <w:pPr>
              <w:pStyle w:val="TableParagraph"/>
              <w:ind w:left="438" w:hanging="90"/>
            </w:pPr>
            <w:r>
              <w:t>h. Fire safety?</w:t>
            </w:r>
          </w:p>
        </w:tc>
        <w:tc>
          <w:tcPr>
            <w:tcW w:w="773" w:type="dxa"/>
          </w:tcPr>
          <w:p w14:paraId="1E2060E7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B324181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207C58F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3F42F05D" w14:textId="77777777">
        <w:trPr>
          <w:trHeight w:val="308"/>
        </w:trPr>
        <w:tc>
          <w:tcPr>
            <w:tcW w:w="6631" w:type="dxa"/>
          </w:tcPr>
          <w:p w14:paraId="0C15762C" w14:textId="4877D8D4" w:rsidR="0000579B" w:rsidRDefault="00C23019" w:rsidP="00081CEA">
            <w:pPr>
              <w:pStyle w:val="TableParagraph"/>
              <w:numPr>
                <w:ilvl w:val="0"/>
                <w:numId w:val="35"/>
              </w:numPr>
              <w:spacing w:line="268" w:lineRule="exact"/>
              <w:ind w:left="528" w:hanging="180"/>
            </w:pPr>
            <w:r>
              <w:t>Evacuation</w:t>
            </w:r>
            <w:r>
              <w:rPr>
                <w:spacing w:val="-2"/>
              </w:rPr>
              <w:t xml:space="preserve"> </w:t>
            </w:r>
            <w:r>
              <w:t>procedures?</w:t>
            </w:r>
          </w:p>
        </w:tc>
        <w:tc>
          <w:tcPr>
            <w:tcW w:w="773" w:type="dxa"/>
          </w:tcPr>
          <w:p w14:paraId="2E632591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CA4EC44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4E08B635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068ABA27" w14:textId="77777777">
        <w:trPr>
          <w:trHeight w:val="309"/>
        </w:trPr>
        <w:tc>
          <w:tcPr>
            <w:tcW w:w="6631" w:type="dxa"/>
          </w:tcPr>
          <w:p w14:paraId="060BE2DA" w14:textId="5ACBD6E2" w:rsidR="0000579B" w:rsidRDefault="00C23019" w:rsidP="00081CEA">
            <w:pPr>
              <w:pStyle w:val="TableParagraph"/>
              <w:tabs>
                <w:tab w:val="left" w:pos="1129"/>
              </w:tabs>
              <w:ind w:left="438" w:hanging="90"/>
            </w:pPr>
            <w:r>
              <w:t>j.</w:t>
            </w:r>
            <w:r w:rsidR="00081CEA">
              <w:t xml:space="preserve"> </w:t>
            </w:r>
            <w:r>
              <w:t>Personal protective equipment?</w:t>
            </w:r>
          </w:p>
        </w:tc>
        <w:tc>
          <w:tcPr>
            <w:tcW w:w="773" w:type="dxa"/>
          </w:tcPr>
          <w:p w14:paraId="110A681D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748ECBC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23AEDE16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3B0B6747" w14:textId="77777777">
        <w:trPr>
          <w:trHeight w:val="308"/>
        </w:trPr>
        <w:tc>
          <w:tcPr>
            <w:tcW w:w="6631" w:type="dxa"/>
          </w:tcPr>
          <w:p w14:paraId="13141A93" w14:textId="5DA11619" w:rsidR="0000579B" w:rsidRDefault="00C23019" w:rsidP="00081CEA">
            <w:pPr>
              <w:pStyle w:val="TableParagraph"/>
              <w:tabs>
                <w:tab w:val="left" w:pos="1129"/>
              </w:tabs>
              <w:ind w:left="438" w:hanging="90"/>
            </w:pPr>
            <w:r>
              <w:t>k.</w:t>
            </w:r>
            <w:r w:rsidR="00081CEA">
              <w:t xml:space="preserve"> </w:t>
            </w:r>
            <w:r>
              <w:t>Workplace policies?</w:t>
            </w:r>
          </w:p>
        </w:tc>
        <w:tc>
          <w:tcPr>
            <w:tcW w:w="773" w:type="dxa"/>
          </w:tcPr>
          <w:p w14:paraId="054C39EB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856AEE8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1080DF83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712E06BF" w14:textId="77777777">
        <w:trPr>
          <w:trHeight w:val="308"/>
        </w:trPr>
        <w:tc>
          <w:tcPr>
            <w:tcW w:w="6631" w:type="dxa"/>
          </w:tcPr>
          <w:p w14:paraId="3F85DB98" w14:textId="43291A44" w:rsidR="0000579B" w:rsidRDefault="00C23019" w:rsidP="00081CEA">
            <w:pPr>
              <w:pStyle w:val="TableParagraph"/>
              <w:tabs>
                <w:tab w:val="left" w:pos="1129"/>
              </w:tabs>
              <w:spacing w:line="268" w:lineRule="exact"/>
              <w:ind w:left="438" w:hanging="90"/>
            </w:pPr>
            <w:r>
              <w:t>l.</w:t>
            </w:r>
            <w:r w:rsidR="00081CEA">
              <w:t xml:space="preserve"> </w:t>
            </w: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hazards?</w:t>
            </w:r>
          </w:p>
        </w:tc>
        <w:tc>
          <w:tcPr>
            <w:tcW w:w="773" w:type="dxa"/>
          </w:tcPr>
          <w:p w14:paraId="0D463708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9B9D518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4930D37C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5FB7E0CC" w14:textId="77777777">
        <w:trPr>
          <w:trHeight w:val="309"/>
        </w:trPr>
        <w:tc>
          <w:tcPr>
            <w:tcW w:w="6631" w:type="dxa"/>
          </w:tcPr>
          <w:p w14:paraId="0DC5D144" w14:textId="77777777" w:rsidR="0000579B" w:rsidRDefault="00C23019" w:rsidP="00081CEA">
            <w:pPr>
              <w:pStyle w:val="TableParagraph"/>
              <w:ind w:left="438" w:hanging="90"/>
            </w:pPr>
            <w:r>
              <w:t>m. Violence?</w:t>
            </w:r>
          </w:p>
        </w:tc>
        <w:tc>
          <w:tcPr>
            <w:tcW w:w="773" w:type="dxa"/>
          </w:tcPr>
          <w:p w14:paraId="78F9C530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10EB814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4CB891A2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52C0E2F5" w14:textId="77777777">
        <w:trPr>
          <w:trHeight w:val="308"/>
        </w:trPr>
        <w:tc>
          <w:tcPr>
            <w:tcW w:w="6631" w:type="dxa"/>
          </w:tcPr>
          <w:p w14:paraId="2C37CFFF" w14:textId="77777777" w:rsidR="0000579B" w:rsidRDefault="00C23019" w:rsidP="00081CEA">
            <w:pPr>
              <w:pStyle w:val="TableParagraph"/>
              <w:ind w:left="438" w:hanging="90"/>
            </w:pPr>
            <w:r>
              <w:t>n. Harassment?</w:t>
            </w:r>
          </w:p>
        </w:tc>
        <w:tc>
          <w:tcPr>
            <w:tcW w:w="773" w:type="dxa"/>
          </w:tcPr>
          <w:p w14:paraId="743333F6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B5D6BC3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79FBFA5E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159F2E6F" w14:textId="77777777">
        <w:trPr>
          <w:trHeight w:val="308"/>
        </w:trPr>
        <w:tc>
          <w:tcPr>
            <w:tcW w:w="6631" w:type="dxa"/>
          </w:tcPr>
          <w:p w14:paraId="4CCF9FC1" w14:textId="77777777" w:rsidR="0000579B" w:rsidRDefault="00C23019" w:rsidP="00081CEA">
            <w:pPr>
              <w:pStyle w:val="TableParagraph"/>
              <w:spacing w:line="268" w:lineRule="exact"/>
              <w:ind w:left="438" w:hanging="90"/>
            </w:pPr>
            <w:r>
              <w:t>o. Chemical and biological substances?</w:t>
            </w:r>
          </w:p>
        </w:tc>
        <w:tc>
          <w:tcPr>
            <w:tcW w:w="773" w:type="dxa"/>
          </w:tcPr>
          <w:p w14:paraId="54308548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475F0A6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1B9DF3D0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532AC9C8" w14:textId="77777777">
        <w:trPr>
          <w:trHeight w:val="309"/>
        </w:trPr>
        <w:tc>
          <w:tcPr>
            <w:tcW w:w="6631" w:type="dxa"/>
          </w:tcPr>
          <w:p w14:paraId="16C510D3" w14:textId="77777777" w:rsidR="0000579B" w:rsidRDefault="00C23019" w:rsidP="00081CEA">
            <w:pPr>
              <w:pStyle w:val="TableParagraph"/>
              <w:ind w:left="438" w:hanging="90"/>
            </w:pPr>
            <w:r>
              <w:t>p. Reporting injuries and near misses?</w:t>
            </w:r>
          </w:p>
        </w:tc>
        <w:tc>
          <w:tcPr>
            <w:tcW w:w="773" w:type="dxa"/>
          </w:tcPr>
          <w:p w14:paraId="2123207B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BA1E081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6C2E9C30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3BAE025D" w14:textId="77777777">
        <w:trPr>
          <w:trHeight w:val="309"/>
        </w:trPr>
        <w:tc>
          <w:tcPr>
            <w:tcW w:w="6631" w:type="dxa"/>
          </w:tcPr>
          <w:p w14:paraId="2B8BF0AC" w14:textId="77777777" w:rsidR="0000579B" w:rsidRDefault="00C23019" w:rsidP="00081CEA">
            <w:pPr>
              <w:pStyle w:val="TableParagraph"/>
              <w:ind w:left="438" w:hanging="90"/>
            </w:pPr>
            <w:r>
              <w:t>q. Spill/lead procedures for chemicals/biological substances?</w:t>
            </w:r>
          </w:p>
        </w:tc>
        <w:tc>
          <w:tcPr>
            <w:tcW w:w="773" w:type="dxa"/>
          </w:tcPr>
          <w:p w14:paraId="329CC95B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43E57DDA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5619ED36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328B556D" w14:textId="77777777">
        <w:trPr>
          <w:trHeight w:val="308"/>
        </w:trPr>
        <w:tc>
          <w:tcPr>
            <w:tcW w:w="6631" w:type="dxa"/>
          </w:tcPr>
          <w:p w14:paraId="1D9D8A25" w14:textId="57F7EC38" w:rsidR="0000579B" w:rsidRDefault="00C23019" w:rsidP="00081CEA">
            <w:pPr>
              <w:pStyle w:val="TableParagraph"/>
              <w:tabs>
                <w:tab w:val="left" w:pos="1129"/>
              </w:tabs>
              <w:ind w:left="438" w:hanging="90"/>
            </w:pPr>
            <w:r>
              <w:t>r.</w:t>
            </w:r>
            <w:r w:rsidR="00081CEA">
              <w:t xml:space="preserve"> </w:t>
            </w:r>
            <w:r>
              <w:t>Risks of shiftwork and ways to manage</w:t>
            </w:r>
            <w:r>
              <w:rPr>
                <w:spacing w:val="-8"/>
              </w:rPr>
              <w:t xml:space="preserve"> </w:t>
            </w:r>
            <w:r>
              <w:t>risks?</w:t>
            </w:r>
          </w:p>
        </w:tc>
        <w:tc>
          <w:tcPr>
            <w:tcW w:w="773" w:type="dxa"/>
          </w:tcPr>
          <w:p w14:paraId="3FC9778C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EFC01FD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14E50F5E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59C11729" w14:textId="77777777">
        <w:trPr>
          <w:trHeight w:val="308"/>
        </w:trPr>
        <w:tc>
          <w:tcPr>
            <w:tcW w:w="6631" w:type="dxa"/>
          </w:tcPr>
          <w:p w14:paraId="26590CFE" w14:textId="4828ABA4" w:rsidR="0000579B" w:rsidRDefault="00C23019" w:rsidP="00081CEA">
            <w:pPr>
              <w:pStyle w:val="TableParagraph"/>
              <w:tabs>
                <w:tab w:val="left" w:pos="1129"/>
              </w:tabs>
              <w:spacing w:line="268" w:lineRule="exact"/>
              <w:ind w:left="438" w:hanging="90"/>
            </w:pPr>
            <w:r>
              <w:t>s.</w:t>
            </w:r>
            <w:r w:rsidR="00081CEA">
              <w:t xml:space="preserve"> </w:t>
            </w:r>
            <w:r>
              <w:t>Risks of working alone and steps to manage those</w:t>
            </w:r>
            <w:r>
              <w:rPr>
                <w:spacing w:val="-13"/>
              </w:rPr>
              <w:t xml:space="preserve"> </w:t>
            </w:r>
            <w:r>
              <w:t>risks?</w:t>
            </w:r>
          </w:p>
        </w:tc>
        <w:tc>
          <w:tcPr>
            <w:tcW w:w="773" w:type="dxa"/>
          </w:tcPr>
          <w:p w14:paraId="4154304F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5CE1DD7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5F5BA475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50B4DD3C" w14:textId="77777777">
        <w:trPr>
          <w:trHeight w:val="309"/>
        </w:trPr>
        <w:tc>
          <w:tcPr>
            <w:tcW w:w="6631" w:type="dxa"/>
          </w:tcPr>
          <w:p w14:paraId="5FA266FF" w14:textId="4B6C5B62" w:rsidR="0000579B" w:rsidRDefault="00C23019" w:rsidP="00081CEA">
            <w:pPr>
              <w:pStyle w:val="TableParagraph"/>
              <w:tabs>
                <w:tab w:val="left" w:pos="1129"/>
              </w:tabs>
              <w:ind w:left="438" w:hanging="90"/>
            </w:pPr>
            <w:r>
              <w:t>t.</w:t>
            </w:r>
            <w:r w:rsidR="00081CEA">
              <w:t xml:space="preserve"> </w:t>
            </w:r>
            <w:r>
              <w:t>Risks of working with infectious materials and process</w:t>
            </w:r>
            <w:r>
              <w:rPr>
                <w:spacing w:val="-13"/>
              </w:rPr>
              <w:t xml:space="preserve"> </w:t>
            </w:r>
            <w:r>
              <w:t>to</w:t>
            </w:r>
          </w:p>
        </w:tc>
        <w:tc>
          <w:tcPr>
            <w:tcW w:w="773" w:type="dxa"/>
          </w:tcPr>
          <w:p w14:paraId="74561C13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6800422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182B5050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0AE485CE" w14:textId="77777777">
        <w:trPr>
          <w:trHeight w:val="308"/>
        </w:trPr>
        <w:tc>
          <w:tcPr>
            <w:tcW w:w="6631" w:type="dxa"/>
          </w:tcPr>
          <w:p w14:paraId="45982E46" w14:textId="77777777" w:rsidR="0000579B" w:rsidRDefault="00C23019" w:rsidP="00081CEA">
            <w:pPr>
              <w:pStyle w:val="TableParagraph"/>
              <w:ind w:left="438" w:firstLine="90"/>
            </w:pPr>
            <w:r>
              <w:t>reduce risk of infection?</w:t>
            </w:r>
          </w:p>
        </w:tc>
        <w:tc>
          <w:tcPr>
            <w:tcW w:w="773" w:type="dxa"/>
          </w:tcPr>
          <w:p w14:paraId="7A340759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390ACBF5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6E3F3BC2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0C318D57" w14:textId="77777777">
        <w:trPr>
          <w:trHeight w:val="308"/>
        </w:trPr>
        <w:tc>
          <w:tcPr>
            <w:tcW w:w="6631" w:type="dxa"/>
          </w:tcPr>
          <w:p w14:paraId="7BEDDAEB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2. Does your employer offer continuing education opportunities?</w:t>
            </w:r>
          </w:p>
        </w:tc>
        <w:tc>
          <w:tcPr>
            <w:tcW w:w="773" w:type="dxa"/>
          </w:tcPr>
          <w:p w14:paraId="6EF45437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E4FC315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44FBD545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61B8777E" w14:textId="77777777">
        <w:trPr>
          <w:trHeight w:val="309"/>
        </w:trPr>
        <w:tc>
          <w:tcPr>
            <w:tcW w:w="6631" w:type="dxa"/>
          </w:tcPr>
          <w:p w14:paraId="6407EAD7" w14:textId="77777777" w:rsidR="0000579B" w:rsidRDefault="00C23019">
            <w:pPr>
              <w:pStyle w:val="TableParagraph"/>
              <w:ind w:left="50"/>
            </w:pPr>
            <w:r>
              <w:t>3. Are you aware of the role/purpose of your</w:t>
            </w:r>
          </w:p>
        </w:tc>
        <w:tc>
          <w:tcPr>
            <w:tcW w:w="773" w:type="dxa"/>
          </w:tcPr>
          <w:p w14:paraId="1EC928B4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62B38C4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632D7398" w14:textId="77777777" w:rsidR="0000579B" w:rsidRDefault="0000579B">
            <w:pPr>
              <w:pStyle w:val="TableParagraph"/>
              <w:rPr>
                <w:rFonts w:ascii="Times New Roman"/>
              </w:rPr>
            </w:pPr>
          </w:p>
        </w:tc>
      </w:tr>
      <w:tr w:rsidR="0000579B" w14:paraId="7B418FA8" w14:textId="77777777">
        <w:trPr>
          <w:trHeight w:val="308"/>
        </w:trPr>
        <w:tc>
          <w:tcPr>
            <w:tcW w:w="6631" w:type="dxa"/>
          </w:tcPr>
          <w:p w14:paraId="7CCCFE7A" w14:textId="77777777" w:rsidR="0000579B" w:rsidRDefault="00C23019" w:rsidP="00081CEA">
            <w:pPr>
              <w:pStyle w:val="TableParagraph"/>
              <w:ind w:firstLine="258"/>
            </w:pPr>
            <w:r>
              <w:t>Occupational Health Committee (OHC)?</w:t>
            </w:r>
          </w:p>
        </w:tc>
        <w:tc>
          <w:tcPr>
            <w:tcW w:w="773" w:type="dxa"/>
          </w:tcPr>
          <w:p w14:paraId="5F4B8920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FD885BC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608F79D3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6BC06822" w14:textId="77777777">
        <w:trPr>
          <w:trHeight w:val="308"/>
        </w:trPr>
        <w:tc>
          <w:tcPr>
            <w:tcW w:w="6631" w:type="dxa"/>
          </w:tcPr>
          <w:p w14:paraId="1D31117A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4. Do you know who represents you on the OHC?</w:t>
            </w:r>
          </w:p>
        </w:tc>
        <w:tc>
          <w:tcPr>
            <w:tcW w:w="773" w:type="dxa"/>
          </w:tcPr>
          <w:p w14:paraId="7E782918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2CD6B43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7D98D8C1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251FA32A" w14:textId="77777777">
        <w:trPr>
          <w:trHeight w:val="309"/>
        </w:trPr>
        <w:tc>
          <w:tcPr>
            <w:tcW w:w="6631" w:type="dxa"/>
          </w:tcPr>
          <w:p w14:paraId="4F67E2A7" w14:textId="77777777" w:rsidR="0000579B" w:rsidRDefault="00C23019">
            <w:pPr>
              <w:pStyle w:val="TableParagraph"/>
              <w:ind w:left="50"/>
            </w:pPr>
            <w:r>
              <w:t>5. Do you have access to the OH&amp;S Acts and regulations?</w:t>
            </w:r>
          </w:p>
        </w:tc>
        <w:tc>
          <w:tcPr>
            <w:tcW w:w="773" w:type="dxa"/>
          </w:tcPr>
          <w:p w14:paraId="5F6EF5B6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3ED5272D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124CBDF2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542C8D1F" w14:textId="77777777">
        <w:trPr>
          <w:trHeight w:val="308"/>
        </w:trPr>
        <w:tc>
          <w:tcPr>
            <w:tcW w:w="6631" w:type="dxa"/>
          </w:tcPr>
          <w:p w14:paraId="49C34937" w14:textId="77777777" w:rsidR="0000579B" w:rsidRDefault="00C23019">
            <w:pPr>
              <w:pStyle w:val="TableParagraph"/>
              <w:ind w:left="50"/>
            </w:pPr>
            <w:r>
              <w:t>6. Do you know where the OH&amp;S bulletin board is?</w:t>
            </w:r>
          </w:p>
        </w:tc>
        <w:tc>
          <w:tcPr>
            <w:tcW w:w="773" w:type="dxa"/>
          </w:tcPr>
          <w:p w14:paraId="63DC9D58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18D150F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C6D9CFE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7DA6DD13" w14:textId="77777777">
        <w:trPr>
          <w:trHeight w:val="308"/>
        </w:trPr>
        <w:tc>
          <w:tcPr>
            <w:tcW w:w="6631" w:type="dxa"/>
          </w:tcPr>
          <w:p w14:paraId="4C2EB7BA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7. Is staff safety discussed at staff meetings?</w:t>
            </w:r>
          </w:p>
        </w:tc>
        <w:tc>
          <w:tcPr>
            <w:tcW w:w="773" w:type="dxa"/>
          </w:tcPr>
          <w:p w14:paraId="374B2FC4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A7439D5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7DB9318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34DCFB33" w14:textId="77777777">
        <w:trPr>
          <w:trHeight w:val="309"/>
        </w:trPr>
        <w:tc>
          <w:tcPr>
            <w:tcW w:w="6631" w:type="dxa"/>
          </w:tcPr>
          <w:p w14:paraId="057C2E8C" w14:textId="77777777" w:rsidR="0000579B" w:rsidRDefault="00C23019">
            <w:pPr>
              <w:pStyle w:val="TableParagraph"/>
              <w:ind w:left="50"/>
            </w:pPr>
            <w:r>
              <w:t>8. Is safety performance addressed in your performance review?</w:t>
            </w:r>
          </w:p>
        </w:tc>
        <w:tc>
          <w:tcPr>
            <w:tcW w:w="773" w:type="dxa"/>
          </w:tcPr>
          <w:p w14:paraId="08126217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4449CCCB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5E4269AD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77478093" w14:textId="77777777">
        <w:trPr>
          <w:trHeight w:val="308"/>
        </w:trPr>
        <w:tc>
          <w:tcPr>
            <w:tcW w:w="6631" w:type="dxa"/>
          </w:tcPr>
          <w:p w14:paraId="1C9D95D7" w14:textId="77777777" w:rsidR="0000579B" w:rsidRDefault="00C23019">
            <w:pPr>
              <w:pStyle w:val="TableParagraph"/>
              <w:ind w:left="50"/>
            </w:pPr>
            <w:r>
              <w:t>9. Are you aware of your rights under OH&amp;S legislation?</w:t>
            </w:r>
          </w:p>
        </w:tc>
        <w:tc>
          <w:tcPr>
            <w:tcW w:w="773" w:type="dxa"/>
          </w:tcPr>
          <w:p w14:paraId="648A296D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3643003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5592AEC4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31FCFE4C" w14:textId="77777777">
        <w:trPr>
          <w:trHeight w:val="308"/>
        </w:trPr>
        <w:tc>
          <w:tcPr>
            <w:tcW w:w="6631" w:type="dxa"/>
          </w:tcPr>
          <w:p w14:paraId="0D1C6C69" w14:textId="77777777" w:rsidR="0000579B" w:rsidRDefault="00C23019">
            <w:pPr>
              <w:pStyle w:val="TableParagraph"/>
              <w:spacing w:line="268" w:lineRule="exact"/>
              <w:ind w:left="50"/>
            </w:pPr>
            <w:r>
              <w:t>10. Are you aware of your responsibilities under the OH&amp;S legislation?</w:t>
            </w:r>
          </w:p>
        </w:tc>
        <w:tc>
          <w:tcPr>
            <w:tcW w:w="773" w:type="dxa"/>
          </w:tcPr>
          <w:p w14:paraId="1677A5EE" w14:textId="77777777" w:rsidR="0000579B" w:rsidRDefault="00C23019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07254E44" w14:textId="77777777" w:rsidR="0000579B" w:rsidRDefault="00C23019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D384006" w14:textId="77777777" w:rsidR="0000579B" w:rsidRDefault="00C23019">
            <w:pPr>
              <w:pStyle w:val="TableParagraph"/>
              <w:spacing w:line="268" w:lineRule="exact"/>
              <w:ind w:right="48"/>
              <w:jc w:val="right"/>
            </w:pPr>
            <w:r>
              <w:t>N/A</w:t>
            </w:r>
          </w:p>
        </w:tc>
      </w:tr>
      <w:tr w:rsidR="0000579B" w14:paraId="37CEA2C9" w14:textId="77777777">
        <w:trPr>
          <w:trHeight w:val="310"/>
        </w:trPr>
        <w:tc>
          <w:tcPr>
            <w:tcW w:w="6631" w:type="dxa"/>
          </w:tcPr>
          <w:p w14:paraId="51B47476" w14:textId="77777777" w:rsidR="0000579B" w:rsidRDefault="00C23019">
            <w:pPr>
              <w:pStyle w:val="TableParagraph"/>
              <w:ind w:left="50"/>
            </w:pPr>
            <w:r>
              <w:t>11. Are safe work practices available to workers?</w:t>
            </w:r>
          </w:p>
        </w:tc>
        <w:tc>
          <w:tcPr>
            <w:tcW w:w="773" w:type="dxa"/>
          </w:tcPr>
          <w:p w14:paraId="12E4BE51" w14:textId="77777777" w:rsidR="0000579B" w:rsidRDefault="00C23019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C65EF08" w14:textId="77777777" w:rsidR="0000579B" w:rsidRDefault="00C23019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1D8FFC4C" w14:textId="77777777" w:rsidR="0000579B" w:rsidRDefault="00C23019">
            <w:pPr>
              <w:pStyle w:val="TableParagraph"/>
              <w:ind w:right="48"/>
              <w:jc w:val="right"/>
            </w:pPr>
            <w:r>
              <w:t>N/A</w:t>
            </w:r>
          </w:p>
        </w:tc>
      </w:tr>
      <w:tr w:rsidR="0000579B" w14:paraId="14C80CC0" w14:textId="77777777">
        <w:trPr>
          <w:trHeight w:val="266"/>
        </w:trPr>
        <w:tc>
          <w:tcPr>
            <w:tcW w:w="6631" w:type="dxa"/>
          </w:tcPr>
          <w:p w14:paraId="0D47D52F" w14:textId="77777777" w:rsidR="0000579B" w:rsidRDefault="00C23019">
            <w:pPr>
              <w:pStyle w:val="TableParagraph"/>
              <w:spacing w:before="1" w:line="245" w:lineRule="exact"/>
              <w:ind w:left="50"/>
            </w:pPr>
            <w:r>
              <w:t>12. Are safe work practices followed in the workplace?</w:t>
            </w:r>
          </w:p>
        </w:tc>
        <w:tc>
          <w:tcPr>
            <w:tcW w:w="773" w:type="dxa"/>
          </w:tcPr>
          <w:p w14:paraId="17CA2F96" w14:textId="77777777" w:rsidR="0000579B" w:rsidRDefault="00C23019">
            <w:pPr>
              <w:pStyle w:val="TableParagraph"/>
              <w:spacing w:before="1" w:line="245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42905A38" w14:textId="77777777" w:rsidR="0000579B" w:rsidRDefault="00C23019">
            <w:pPr>
              <w:pStyle w:val="TableParagraph"/>
              <w:spacing w:before="1" w:line="245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7" w:type="dxa"/>
          </w:tcPr>
          <w:p w14:paraId="36E1F02F" w14:textId="77777777" w:rsidR="0000579B" w:rsidRDefault="00C23019">
            <w:pPr>
              <w:pStyle w:val="TableParagraph"/>
              <w:spacing w:before="1" w:line="245" w:lineRule="exact"/>
              <w:ind w:right="48"/>
              <w:jc w:val="right"/>
            </w:pPr>
            <w:r>
              <w:t>N/A</w:t>
            </w:r>
          </w:p>
        </w:tc>
      </w:tr>
    </w:tbl>
    <w:p w14:paraId="599DD4C6" w14:textId="77777777" w:rsidR="0000579B" w:rsidRDefault="0000579B">
      <w:pPr>
        <w:spacing w:line="245" w:lineRule="exact"/>
        <w:jc w:val="right"/>
        <w:sectPr w:rsidR="0000579B">
          <w:type w:val="continuous"/>
          <w:pgSz w:w="12240" w:h="15840"/>
          <w:pgMar w:top="740" w:right="1300" w:bottom="960" w:left="1300" w:header="720" w:footer="720" w:gutter="0"/>
          <w:cols w:space="720"/>
        </w:sectPr>
      </w:pPr>
    </w:p>
    <w:p w14:paraId="16F8A485" w14:textId="77777777" w:rsidR="0000579B" w:rsidRDefault="00C77D3B">
      <w:pPr>
        <w:pStyle w:val="Heading2"/>
        <w:spacing w:before="77"/>
        <w:ind w:left="140" w:firstLine="0"/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2FC94C" wp14:editId="014A44ED">
                <wp:simplePos x="0" y="0"/>
                <wp:positionH relativeFrom="page">
                  <wp:posOffset>8255</wp:posOffset>
                </wp:positionH>
                <wp:positionV relativeFrom="page">
                  <wp:posOffset>9244965</wp:posOffset>
                </wp:positionV>
                <wp:extent cx="7753350" cy="0"/>
                <wp:effectExtent l="8255" t="5715" r="10795" b="1333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EE7C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5pt,727.95pt" to="611.1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" strokecolor="#30849b">
                <w10:wrap anchorx="page" anchory="page"/>
              </v:line>
            </w:pict>
          </mc:Fallback>
        </mc:AlternateContent>
      </w:r>
      <w:r w:rsidR="00C23019">
        <w:rPr>
          <w:color w:val="17365D"/>
        </w:rPr>
        <w:t>Policy Review</w:t>
      </w:r>
    </w:p>
    <w:p w14:paraId="5BCC4E11" w14:textId="77777777" w:rsidR="0000579B" w:rsidRDefault="00C23019">
      <w:pPr>
        <w:pStyle w:val="ListParagraph"/>
        <w:numPr>
          <w:ilvl w:val="1"/>
          <w:numId w:val="1"/>
        </w:numPr>
        <w:tabs>
          <w:tab w:val="left" w:pos="832"/>
        </w:tabs>
        <w:spacing w:before="0"/>
        <w:ind w:hanging="691"/>
        <w:rPr>
          <w:rFonts w:ascii="Cambria"/>
          <w:sz w:val="44"/>
        </w:rPr>
      </w:pPr>
      <w:r>
        <w:rPr>
          <w:rFonts w:ascii="Cambria"/>
          <w:color w:val="17365D"/>
          <w:sz w:val="44"/>
        </w:rPr>
        <w:t>-Preventative</w:t>
      </w:r>
      <w:r>
        <w:rPr>
          <w:rFonts w:ascii="Cambria"/>
          <w:color w:val="17365D"/>
          <w:spacing w:val="12"/>
          <w:sz w:val="44"/>
        </w:rPr>
        <w:t xml:space="preserve"> </w:t>
      </w:r>
      <w:r>
        <w:rPr>
          <w:rFonts w:ascii="Cambria"/>
          <w:color w:val="17365D"/>
          <w:spacing w:val="3"/>
          <w:sz w:val="44"/>
        </w:rPr>
        <w:t>Maintenance</w:t>
      </w:r>
    </w:p>
    <w:p w14:paraId="47DBD484" w14:textId="77777777" w:rsidR="0000579B" w:rsidRDefault="00C77D3B">
      <w:pPr>
        <w:pStyle w:val="ListParagraph"/>
        <w:numPr>
          <w:ilvl w:val="1"/>
          <w:numId w:val="1"/>
        </w:numPr>
        <w:tabs>
          <w:tab w:val="left" w:pos="832"/>
        </w:tabs>
        <w:spacing w:before="3"/>
        <w:ind w:hanging="691"/>
        <w:rPr>
          <w:rFonts w:ascii="Cambria" w:hAnsi="Cambria"/>
          <w:sz w:val="44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942E32F" wp14:editId="36124690">
                <wp:simplePos x="0" y="0"/>
                <wp:positionH relativeFrom="page">
                  <wp:posOffset>896620</wp:posOffset>
                </wp:positionH>
                <wp:positionV relativeFrom="paragraph">
                  <wp:posOffset>386080</wp:posOffset>
                </wp:positionV>
                <wp:extent cx="5981065" cy="0"/>
                <wp:effectExtent l="10795" t="10795" r="8890" b="8255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8D73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0.4pt" to="541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C23019">
        <w:rPr>
          <w:rFonts w:ascii="Cambria" w:hAnsi="Cambria"/>
          <w:color w:val="17365D"/>
          <w:sz w:val="44"/>
        </w:rPr>
        <w:t>– Workplace</w:t>
      </w:r>
      <w:r w:rsidR="00C23019">
        <w:rPr>
          <w:rFonts w:ascii="Cambria" w:hAnsi="Cambria"/>
          <w:color w:val="17365D"/>
          <w:spacing w:val="20"/>
          <w:sz w:val="44"/>
        </w:rPr>
        <w:t xml:space="preserve"> </w:t>
      </w:r>
      <w:r w:rsidR="00C23019">
        <w:rPr>
          <w:rFonts w:ascii="Cambria" w:hAnsi="Cambria"/>
          <w:color w:val="17365D"/>
          <w:spacing w:val="4"/>
          <w:sz w:val="44"/>
        </w:rPr>
        <w:t>Inspections</w:t>
      </w:r>
    </w:p>
    <w:p w14:paraId="5774ACD6" w14:textId="77777777" w:rsidR="0000579B" w:rsidRDefault="0000579B">
      <w:pPr>
        <w:pStyle w:val="BodyText"/>
        <w:rPr>
          <w:rFonts w:ascii="Cambria"/>
          <w:sz w:val="20"/>
        </w:rPr>
      </w:pPr>
    </w:p>
    <w:p w14:paraId="32176243" w14:textId="77777777" w:rsidR="0000579B" w:rsidRDefault="0000579B">
      <w:pPr>
        <w:pStyle w:val="BodyText"/>
        <w:rPr>
          <w:rFonts w:ascii="Cambria"/>
          <w:sz w:val="20"/>
        </w:rPr>
      </w:pPr>
    </w:p>
    <w:p w14:paraId="0D5183A1" w14:textId="77777777" w:rsidR="0000579B" w:rsidRDefault="00C23019">
      <w:pPr>
        <w:pStyle w:val="BodyText"/>
        <w:spacing w:before="56"/>
        <w:ind w:left="140"/>
      </w:pPr>
      <w:r>
        <w:t>What should these policies address?</w:t>
      </w:r>
    </w:p>
    <w:p w14:paraId="0B336B1E" w14:textId="77777777" w:rsidR="0000579B" w:rsidRDefault="0000579B">
      <w:pPr>
        <w:pStyle w:val="BodyText"/>
        <w:spacing w:before="6"/>
        <w:rPr>
          <w:sz w:val="19"/>
        </w:rPr>
      </w:pPr>
    </w:p>
    <w:p w14:paraId="4EA11725" w14:textId="2CA1D114" w:rsidR="0000579B" w:rsidRDefault="00C23019">
      <w:pPr>
        <w:pStyle w:val="BodyText"/>
        <w:spacing w:line="278" w:lineRule="auto"/>
        <w:ind w:left="140" w:right="368"/>
      </w:pPr>
      <w:r>
        <w:t xml:space="preserve">These policies should address </w:t>
      </w:r>
      <w:r w:rsidRPr="00081CEA">
        <w:rPr>
          <w:highlight w:val="yellow"/>
        </w:rPr>
        <w:t>Five Hills Health Regions</w:t>
      </w:r>
      <w:r>
        <w:t xml:space="preserve"> requirement to have a schedule for the regular inspections of</w:t>
      </w:r>
      <w:r w:rsidR="00081CEA">
        <w:t>:</w:t>
      </w:r>
    </w:p>
    <w:p w14:paraId="1501B797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196"/>
      </w:pPr>
      <w:r>
        <w:t>the place of</w:t>
      </w:r>
      <w:r>
        <w:rPr>
          <w:spacing w:val="-4"/>
        </w:rPr>
        <w:t xml:space="preserve"> </w:t>
      </w:r>
      <w:proofErr w:type="gramStart"/>
      <w:r>
        <w:t>employment;</w:t>
      </w:r>
      <w:proofErr w:type="gramEnd"/>
    </w:p>
    <w:p w14:paraId="7DECEAD4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</w:pPr>
      <w:r>
        <w:t>work processes;</w:t>
      </w:r>
      <w:r>
        <w:rPr>
          <w:spacing w:val="-4"/>
        </w:rPr>
        <w:t xml:space="preserve"> </w:t>
      </w:r>
      <w:r>
        <w:t>and</w:t>
      </w:r>
    </w:p>
    <w:p w14:paraId="04F9B218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44"/>
      </w:pPr>
      <w:r>
        <w:t>work</w:t>
      </w:r>
      <w:r>
        <w:rPr>
          <w:spacing w:val="-3"/>
        </w:rPr>
        <w:t xml:space="preserve"> </w:t>
      </w:r>
      <w:r>
        <w:t>procedures.</w:t>
      </w:r>
    </w:p>
    <w:p w14:paraId="7A31E58F" w14:textId="77777777" w:rsidR="0000579B" w:rsidRDefault="0000579B">
      <w:pPr>
        <w:pStyle w:val="BodyText"/>
        <w:spacing w:before="8"/>
        <w:rPr>
          <w:sz w:val="19"/>
        </w:rPr>
      </w:pPr>
    </w:p>
    <w:p w14:paraId="67408A8B" w14:textId="77777777" w:rsidR="0000579B" w:rsidRDefault="00C23019">
      <w:pPr>
        <w:pStyle w:val="BodyText"/>
        <w:ind w:left="140"/>
      </w:pPr>
      <w:r>
        <w:t>Do these policies:</w:t>
      </w:r>
    </w:p>
    <w:p w14:paraId="320FF068" w14:textId="77777777" w:rsidR="0000579B" w:rsidRDefault="0000579B">
      <w:pPr>
        <w:pStyle w:val="BodyText"/>
        <w:spacing w:before="6"/>
        <w:rPr>
          <w:sz w:val="19"/>
        </w:rPr>
      </w:pPr>
    </w:p>
    <w:p w14:paraId="28868D90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0"/>
      </w:pPr>
      <w:r>
        <w:t>Identify what will be</w:t>
      </w:r>
      <w:r>
        <w:rPr>
          <w:spacing w:val="-3"/>
        </w:rPr>
        <w:t xml:space="preserve"> </w:t>
      </w:r>
      <w:r>
        <w:t>inspected?</w:t>
      </w:r>
    </w:p>
    <w:p w14:paraId="4CF1A79A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39"/>
      </w:pPr>
      <w:r>
        <w:t>Identify when it will be</w:t>
      </w:r>
      <w:r>
        <w:rPr>
          <w:spacing w:val="-1"/>
        </w:rPr>
        <w:t xml:space="preserve"> </w:t>
      </w:r>
      <w:r>
        <w:t>inspected?</w:t>
      </w:r>
    </w:p>
    <w:p w14:paraId="6DB79410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</w:pPr>
      <w:r>
        <w:t>Identify how frequently it will be</w:t>
      </w:r>
      <w:r>
        <w:rPr>
          <w:spacing w:val="-1"/>
        </w:rPr>
        <w:t xml:space="preserve"> </w:t>
      </w:r>
      <w:r>
        <w:t>inspected?</w:t>
      </w:r>
    </w:p>
    <w:p w14:paraId="36B810D7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</w:pPr>
      <w:r>
        <w:t>Assign responsibilities for</w:t>
      </w:r>
      <w:r>
        <w:rPr>
          <w:spacing w:val="-15"/>
        </w:rPr>
        <w:t xml:space="preserve"> </w:t>
      </w:r>
      <w:r>
        <w:t>inspections?</w:t>
      </w:r>
    </w:p>
    <w:p w14:paraId="4E6AD8A7" w14:textId="77777777" w:rsidR="0000579B" w:rsidRDefault="00C23019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38"/>
      </w:pPr>
      <w:r>
        <w:t>Ensure adequate records</w:t>
      </w:r>
      <w:r>
        <w:rPr>
          <w:spacing w:val="-8"/>
        </w:rPr>
        <w:t xml:space="preserve"> </w:t>
      </w:r>
      <w:r>
        <w:t>maintained?</w:t>
      </w:r>
    </w:p>
    <w:p w14:paraId="7406629F" w14:textId="77777777" w:rsidR="0000579B" w:rsidRDefault="0000579B">
      <w:pPr>
        <w:pStyle w:val="BodyText"/>
      </w:pPr>
    </w:p>
    <w:p w14:paraId="34025371" w14:textId="77777777" w:rsidR="0000579B" w:rsidRDefault="0000579B">
      <w:pPr>
        <w:pStyle w:val="BodyText"/>
        <w:spacing w:before="3"/>
        <w:rPr>
          <w:sz w:val="23"/>
        </w:rPr>
      </w:pPr>
    </w:p>
    <w:p w14:paraId="5847DC42" w14:textId="77777777" w:rsidR="0000579B" w:rsidRDefault="00C23019">
      <w:pPr>
        <w:pStyle w:val="BodyText"/>
        <w:spacing w:before="1" w:line="453" w:lineRule="auto"/>
        <w:ind w:left="140" w:right="912"/>
      </w:pPr>
      <w:r>
        <w:t>Are OHCs inspecting the workplace at intervals the committee has determined are appropriate? Are members trained to complete inspections?</w:t>
      </w:r>
    </w:p>
    <w:p w14:paraId="57D9B162" w14:textId="77777777" w:rsidR="0000579B" w:rsidRDefault="00C23019">
      <w:pPr>
        <w:pStyle w:val="BodyText"/>
        <w:spacing w:before="2" w:line="453" w:lineRule="auto"/>
        <w:ind w:left="140" w:right="3128"/>
      </w:pPr>
      <w:r>
        <w:t xml:space="preserve">How does the committee report deficiencies </w:t>
      </w:r>
      <w:proofErr w:type="gramStart"/>
      <w:r>
        <w:t>found</w:t>
      </w:r>
      <w:proofErr w:type="gramEnd"/>
      <w:r>
        <w:t xml:space="preserve"> during inspections? How are deficiencies corrected?</w:t>
      </w:r>
    </w:p>
    <w:p w14:paraId="5576DB89" w14:textId="77777777" w:rsidR="0000579B" w:rsidRDefault="00C23019">
      <w:pPr>
        <w:pStyle w:val="BodyText"/>
        <w:spacing w:before="3"/>
        <w:ind w:left="140"/>
      </w:pPr>
      <w:r>
        <w:t xml:space="preserve">In the committee’s opinion, could the inspection process in </w:t>
      </w:r>
      <w:r w:rsidRPr="00081CEA">
        <w:rPr>
          <w:highlight w:val="yellow"/>
        </w:rPr>
        <w:t>Five Hills Health Region</w:t>
      </w:r>
      <w:r>
        <w:t xml:space="preserve"> be improved?</w:t>
      </w:r>
    </w:p>
    <w:p w14:paraId="4BD0F5EE" w14:textId="77777777" w:rsidR="0000579B" w:rsidRDefault="0000579B">
      <w:pPr>
        <w:pStyle w:val="BodyText"/>
        <w:rPr>
          <w:sz w:val="20"/>
        </w:rPr>
      </w:pPr>
    </w:p>
    <w:p w14:paraId="2A77792A" w14:textId="77777777" w:rsidR="0000579B" w:rsidRDefault="0000579B">
      <w:pPr>
        <w:pStyle w:val="BodyText"/>
        <w:rPr>
          <w:sz w:val="20"/>
        </w:rPr>
      </w:pPr>
    </w:p>
    <w:p w14:paraId="44700198" w14:textId="77777777" w:rsidR="0000579B" w:rsidRDefault="0000579B">
      <w:pPr>
        <w:pStyle w:val="BodyText"/>
        <w:rPr>
          <w:sz w:val="20"/>
        </w:rPr>
      </w:pPr>
    </w:p>
    <w:p w14:paraId="17FA0D0C" w14:textId="77777777" w:rsidR="0000579B" w:rsidRDefault="0000579B">
      <w:pPr>
        <w:pStyle w:val="BodyText"/>
        <w:rPr>
          <w:sz w:val="20"/>
        </w:rPr>
      </w:pPr>
    </w:p>
    <w:p w14:paraId="6ED33D41" w14:textId="77777777" w:rsidR="0000579B" w:rsidRDefault="0000579B">
      <w:pPr>
        <w:pStyle w:val="BodyText"/>
        <w:rPr>
          <w:sz w:val="20"/>
        </w:rPr>
      </w:pPr>
    </w:p>
    <w:p w14:paraId="38E1D3C9" w14:textId="77777777" w:rsidR="0000579B" w:rsidRDefault="0000579B">
      <w:pPr>
        <w:pStyle w:val="BodyText"/>
        <w:rPr>
          <w:sz w:val="20"/>
        </w:rPr>
      </w:pPr>
    </w:p>
    <w:p w14:paraId="4A869285" w14:textId="77777777" w:rsidR="0000579B" w:rsidRDefault="0000579B">
      <w:pPr>
        <w:pStyle w:val="BodyText"/>
        <w:rPr>
          <w:sz w:val="20"/>
        </w:rPr>
      </w:pPr>
    </w:p>
    <w:p w14:paraId="27AFE39E" w14:textId="77777777" w:rsidR="0000579B" w:rsidRDefault="0000579B">
      <w:pPr>
        <w:pStyle w:val="BodyText"/>
        <w:rPr>
          <w:sz w:val="20"/>
        </w:rPr>
      </w:pPr>
    </w:p>
    <w:p w14:paraId="21BBDC13" w14:textId="77777777" w:rsidR="0000579B" w:rsidRDefault="0000579B">
      <w:pPr>
        <w:pStyle w:val="BodyText"/>
        <w:rPr>
          <w:sz w:val="20"/>
        </w:rPr>
      </w:pPr>
    </w:p>
    <w:p w14:paraId="3EF676CE" w14:textId="77777777" w:rsidR="0000579B" w:rsidRDefault="0000579B">
      <w:pPr>
        <w:pStyle w:val="BodyText"/>
        <w:rPr>
          <w:sz w:val="20"/>
        </w:rPr>
      </w:pPr>
    </w:p>
    <w:p w14:paraId="103895A1" w14:textId="77777777" w:rsidR="0000579B" w:rsidRDefault="0000579B">
      <w:pPr>
        <w:pStyle w:val="BodyText"/>
        <w:rPr>
          <w:sz w:val="20"/>
        </w:rPr>
      </w:pPr>
    </w:p>
    <w:p w14:paraId="65D0FE54" w14:textId="77777777" w:rsidR="0000579B" w:rsidRDefault="0000579B">
      <w:pPr>
        <w:pStyle w:val="BodyText"/>
        <w:rPr>
          <w:sz w:val="20"/>
        </w:rPr>
      </w:pPr>
    </w:p>
    <w:p w14:paraId="1DB9C93D" w14:textId="77777777" w:rsidR="0000579B" w:rsidRDefault="0000579B">
      <w:pPr>
        <w:pStyle w:val="BodyText"/>
        <w:spacing w:before="3"/>
        <w:rPr>
          <w:sz w:val="25"/>
        </w:rPr>
      </w:pPr>
    </w:p>
    <w:p w14:paraId="7B69F223" w14:textId="672BD098" w:rsidR="0000579B" w:rsidRDefault="00C23019">
      <w:pPr>
        <w:tabs>
          <w:tab w:val="left" w:pos="8503"/>
        </w:tabs>
        <w:spacing w:before="101"/>
        <w:ind w:left="140"/>
        <w:rPr>
          <w:i/>
        </w:rPr>
      </w:pPr>
      <w:r>
        <w:rPr>
          <w:rFonts w:ascii="Cambria" w:hAnsi="Cambria"/>
          <w:i/>
          <w:color w:val="8B8B8B"/>
        </w:rPr>
        <w:t xml:space="preserve">Policy Review – </w:t>
      </w:r>
      <w:r w:rsidR="004C273F">
        <w:rPr>
          <w:rFonts w:ascii="Cambria" w:hAnsi="Cambria"/>
          <w:i/>
          <w:color w:val="8B8B8B"/>
        </w:rPr>
        <w:t>Year One</w:t>
      </w:r>
      <w:r>
        <w:rPr>
          <w:rFonts w:ascii="Cambria" w:hAnsi="Cambria"/>
          <w:i/>
          <w:color w:val="8B8B8B"/>
        </w:rPr>
        <w:t xml:space="preserve"> April</w:t>
      </w:r>
      <w:r>
        <w:rPr>
          <w:rFonts w:ascii="Cambria" w:hAnsi="Cambria"/>
          <w:i/>
          <w:color w:val="8B8B8B"/>
          <w:spacing w:val="-9"/>
        </w:rPr>
        <w:t xml:space="preserve"> </w:t>
      </w:r>
      <w:r>
        <w:rPr>
          <w:rFonts w:ascii="Cambria" w:hAnsi="Cambria"/>
          <w:i/>
          <w:color w:val="8B8B8B"/>
        </w:rPr>
        <w:t>to</w:t>
      </w:r>
      <w:r>
        <w:rPr>
          <w:rFonts w:ascii="Cambria" w:hAnsi="Cambria"/>
          <w:i/>
          <w:color w:val="8B8B8B"/>
          <w:spacing w:val="-1"/>
        </w:rPr>
        <w:t xml:space="preserve"> </w:t>
      </w:r>
      <w:r>
        <w:rPr>
          <w:rFonts w:ascii="Cambria" w:hAnsi="Cambria"/>
          <w:i/>
          <w:color w:val="8B8B8B"/>
        </w:rPr>
        <w:t>June</w:t>
      </w:r>
      <w:r>
        <w:rPr>
          <w:rFonts w:ascii="Cambria" w:hAnsi="Cambria"/>
          <w:i/>
          <w:color w:val="8B8B8B"/>
        </w:rPr>
        <w:tab/>
      </w:r>
    </w:p>
    <w:sectPr w:rsidR="0000579B">
      <w:footerReference w:type="default" r:id="rId12"/>
      <w:pgSz w:w="12240" w:h="15840"/>
      <w:pgMar w:top="136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B38B" w14:textId="77777777" w:rsidR="003910C4" w:rsidRDefault="003910C4">
      <w:r>
        <w:separator/>
      </w:r>
    </w:p>
  </w:endnote>
  <w:endnote w:type="continuationSeparator" w:id="0">
    <w:p w14:paraId="437FC3AE" w14:textId="77777777" w:rsidR="003910C4" w:rsidRDefault="0039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02BE" w14:textId="77777777" w:rsidR="003910C4" w:rsidRDefault="00C77D3B">
    <w:pPr>
      <w:pStyle w:val="BodyText"/>
      <w:spacing w:line="14" w:lineRule="auto"/>
      <w:rPr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69256" behindDoc="1" locked="0" layoutInCell="1" allowOverlap="1" wp14:anchorId="588B7D90" wp14:editId="7A5CDEA4">
              <wp:simplePos x="0" y="0"/>
              <wp:positionH relativeFrom="page">
                <wp:posOffset>901700</wp:posOffset>
              </wp:positionH>
              <wp:positionV relativeFrom="page">
                <wp:posOffset>9425940</wp:posOffset>
              </wp:positionV>
              <wp:extent cx="1243330" cy="189865"/>
              <wp:effectExtent l="0" t="0" r="0" b="444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81819" w14:textId="77777777" w:rsidR="003910C4" w:rsidRDefault="003910C4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8B8B8B"/>
                            </w:rPr>
                            <w:t>Year One April - 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B7D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pt;margin-top:742.2pt;width:97.9pt;height:14.95pt;z-index:-4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" filled="f" stroked="f">
              <v:textbox inset="0,0,0,0">
                <w:txbxContent>
                  <w:p w14:paraId="57481819" w14:textId="77777777" w:rsidR="003910C4" w:rsidRDefault="003910C4">
                    <w:pPr>
                      <w:spacing w:before="20"/>
                      <w:ind w:left="20"/>
                      <w:rPr>
                        <w:rFonts w:ascii="Cambria"/>
                        <w:i/>
                      </w:rPr>
                    </w:pPr>
                    <w:r>
                      <w:rPr>
                        <w:rFonts w:ascii="Cambria"/>
                        <w:i/>
                        <w:color w:val="8B8B8B"/>
                      </w:rPr>
                      <w:t>Year One April - 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69280" behindDoc="1" locked="0" layoutInCell="1" allowOverlap="1" wp14:anchorId="57D637E8" wp14:editId="502BA2B6">
              <wp:simplePos x="0" y="0"/>
              <wp:positionH relativeFrom="page">
                <wp:posOffset>6453505</wp:posOffset>
              </wp:positionH>
              <wp:positionV relativeFrom="page">
                <wp:posOffset>9425940</wp:posOffset>
              </wp:positionV>
              <wp:extent cx="418465" cy="189865"/>
              <wp:effectExtent l="0" t="0" r="0" b="4445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59362" w14:textId="4D70ADA2" w:rsidR="003910C4" w:rsidRDefault="003910C4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D637E8" id="Text Box 9" o:spid="_x0000_s1027" type="#_x0000_t202" style="position:absolute;margin-left:508.15pt;margin-top:742.2pt;width:32.95pt;height:14.95pt;z-index:-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" filled="f" stroked="f">
              <v:textbox inset="0,0,0,0">
                <w:txbxContent>
                  <w:p w14:paraId="11259362" w14:textId="4D70ADA2" w:rsidR="003910C4" w:rsidRDefault="003910C4">
                    <w:pPr>
                      <w:spacing w:before="20"/>
                      <w:ind w:left="20"/>
                      <w:rPr>
                        <w:rFonts w:ascii="Cambria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670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8AC3E" w14:textId="785D9E09" w:rsidR="00E600C5" w:rsidRDefault="00E600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327A3" w14:textId="4520DF05" w:rsidR="003910C4" w:rsidRDefault="003910C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1887" w14:textId="77777777" w:rsidR="003910C4" w:rsidRDefault="00C77D3B">
    <w:pPr>
      <w:pStyle w:val="BodyText"/>
      <w:spacing w:line="14" w:lineRule="auto"/>
      <w:rPr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69424" behindDoc="1" locked="0" layoutInCell="1" allowOverlap="1" wp14:anchorId="701AC41A" wp14:editId="4DE21F0B">
              <wp:simplePos x="0" y="0"/>
              <wp:positionH relativeFrom="page">
                <wp:posOffset>901700</wp:posOffset>
              </wp:positionH>
              <wp:positionV relativeFrom="page">
                <wp:posOffset>9274175</wp:posOffset>
              </wp:positionV>
              <wp:extent cx="3448050" cy="336550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6769D" w14:textId="77777777" w:rsidR="003910C4" w:rsidRDefault="003910C4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Reference – SEA 3-29 and Regulation 28, 41 - 44, 46, 48</w:t>
                          </w:r>
                        </w:p>
                        <w:p w14:paraId="00C14420" w14:textId="77777777" w:rsidR="003910C4" w:rsidRDefault="003910C4">
                          <w:pPr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one April to 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AC4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730.25pt;width:271.5pt;height:26.5pt;z-index:-4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" filled="f" stroked="f">
              <v:textbox inset="0,0,0,0">
                <w:txbxContent>
                  <w:p w14:paraId="48C6769D" w14:textId="77777777" w:rsidR="003910C4" w:rsidRDefault="003910C4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Reference – SEA 3-29 and Regulation 28, 41 - 44, 46, 48</w:t>
                    </w:r>
                  </w:p>
                  <w:p w14:paraId="00C14420" w14:textId="77777777" w:rsidR="003910C4" w:rsidRDefault="003910C4">
                    <w:pPr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one April to 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3BA0" w14:textId="77777777" w:rsidR="003910C4" w:rsidRDefault="00C77D3B">
    <w:pPr>
      <w:pStyle w:val="BodyText"/>
      <w:spacing w:line="14" w:lineRule="auto"/>
      <w:rPr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69448" behindDoc="1" locked="0" layoutInCell="1" allowOverlap="1" wp14:anchorId="76CDBDBD" wp14:editId="4DF4E635">
              <wp:simplePos x="0" y="0"/>
              <wp:positionH relativeFrom="page">
                <wp:posOffset>901700</wp:posOffset>
              </wp:positionH>
              <wp:positionV relativeFrom="page">
                <wp:posOffset>9274175</wp:posOffset>
              </wp:positionV>
              <wp:extent cx="3568065" cy="336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06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B3F1A" w14:textId="77777777" w:rsidR="003910C4" w:rsidRDefault="003910C4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Reference – OH&amp;S regulations 64, 66, 67, 70, 71, 74, 75, 77, 79</w:t>
                          </w:r>
                        </w:p>
                        <w:p w14:paraId="0C906FAC" w14:textId="77777777" w:rsidR="003910C4" w:rsidRDefault="003910C4">
                          <w:pPr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one April to 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DB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730.25pt;width:280.95pt;height:26.5pt;z-index:-4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" filled="f" stroked="f">
              <v:textbox inset="0,0,0,0">
                <w:txbxContent>
                  <w:p w14:paraId="095B3F1A" w14:textId="77777777" w:rsidR="003910C4" w:rsidRDefault="003910C4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Reference – OH&amp;S regulations 64, 66, 67, 70, 71, 74, 75, 77, 79</w:t>
                    </w:r>
                  </w:p>
                  <w:p w14:paraId="0C906FAC" w14:textId="77777777" w:rsidR="003910C4" w:rsidRDefault="003910C4">
                    <w:pPr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one April to 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E0FD" w14:textId="77777777" w:rsidR="003910C4" w:rsidRDefault="00C77D3B">
    <w:pPr>
      <w:pStyle w:val="BodyText"/>
      <w:spacing w:line="14" w:lineRule="auto"/>
      <w:rPr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69472" behindDoc="1" locked="0" layoutInCell="1" allowOverlap="1" wp14:anchorId="4730647B" wp14:editId="268BABBC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1179830" cy="16573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E740D" w14:textId="77777777" w:rsidR="003910C4" w:rsidRDefault="003910C4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one April - 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064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1pt;margin-top:743.7pt;width:92.9pt;height:13.05pt;z-index:-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" filled="f" stroked="f">
              <v:textbox inset="0,0,0,0">
                <w:txbxContent>
                  <w:p w14:paraId="01DE740D" w14:textId="77777777" w:rsidR="003910C4" w:rsidRDefault="003910C4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one April - 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E6EC" w14:textId="77777777" w:rsidR="003910C4" w:rsidRDefault="003910C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C209" w14:textId="77777777" w:rsidR="003910C4" w:rsidRDefault="003910C4">
      <w:r>
        <w:separator/>
      </w:r>
    </w:p>
  </w:footnote>
  <w:footnote w:type="continuationSeparator" w:id="0">
    <w:p w14:paraId="697A7B88" w14:textId="77777777" w:rsidR="003910C4" w:rsidRDefault="0039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5F0"/>
    <w:multiLevelType w:val="hybridMultilevel"/>
    <w:tmpl w:val="8C5058EE"/>
    <w:lvl w:ilvl="0" w:tplc="CCE058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3308"/>
    <w:multiLevelType w:val="hybridMultilevel"/>
    <w:tmpl w:val="E54AE52A"/>
    <w:lvl w:ilvl="0" w:tplc="1A1ACBA0">
      <w:numFmt w:val="bullet"/>
      <w:lvlText w:val="-"/>
      <w:lvlJc w:val="left"/>
      <w:pPr>
        <w:ind w:left="276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A02DB8A">
      <w:numFmt w:val="bullet"/>
      <w:lvlText w:val="•"/>
      <w:lvlJc w:val="left"/>
      <w:pPr>
        <w:ind w:left="639" w:hanging="180"/>
      </w:pPr>
      <w:rPr>
        <w:rFonts w:hint="default"/>
        <w:lang w:val="en-US" w:eastAsia="en-US" w:bidi="en-US"/>
      </w:rPr>
    </w:lvl>
    <w:lvl w:ilvl="2" w:tplc="CCFC6AD2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en-US"/>
      </w:rPr>
    </w:lvl>
    <w:lvl w:ilvl="3" w:tplc="5D84042E">
      <w:numFmt w:val="bullet"/>
      <w:lvlText w:val="•"/>
      <w:lvlJc w:val="left"/>
      <w:pPr>
        <w:ind w:left="1357" w:hanging="180"/>
      </w:pPr>
      <w:rPr>
        <w:rFonts w:hint="default"/>
        <w:lang w:val="en-US" w:eastAsia="en-US" w:bidi="en-US"/>
      </w:rPr>
    </w:lvl>
    <w:lvl w:ilvl="4" w:tplc="B63A680A">
      <w:numFmt w:val="bullet"/>
      <w:lvlText w:val="•"/>
      <w:lvlJc w:val="left"/>
      <w:pPr>
        <w:ind w:left="1716" w:hanging="180"/>
      </w:pPr>
      <w:rPr>
        <w:rFonts w:hint="default"/>
        <w:lang w:val="en-US" w:eastAsia="en-US" w:bidi="en-US"/>
      </w:rPr>
    </w:lvl>
    <w:lvl w:ilvl="5" w:tplc="D3727CE4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en-US"/>
      </w:rPr>
    </w:lvl>
    <w:lvl w:ilvl="6" w:tplc="D4E63D46">
      <w:numFmt w:val="bullet"/>
      <w:lvlText w:val="•"/>
      <w:lvlJc w:val="left"/>
      <w:pPr>
        <w:ind w:left="2434" w:hanging="180"/>
      </w:pPr>
      <w:rPr>
        <w:rFonts w:hint="default"/>
        <w:lang w:val="en-US" w:eastAsia="en-US" w:bidi="en-US"/>
      </w:rPr>
    </w:lvl>
    <w:lvl w:ilvl="7" w:tplc="FD3CA25E">
      <w:numFmt w:val="bullet"/>
      <w:lvlText w:val="•"/>
      <w:lvlJc w:val="left"/>
      <w:pPr>
        <w:ind w:left="2793" w:hanging="180"/>
      </w:pPr>
      <w:rPr>
        <w:rFonts w:hint="default"/>
        <w:lang w:val="en-US" w:eastAsia="en-US" w:bidi="en-US"/>
      </w:rPr>
    </w:lvl>
    <w:lvl w:ilvl="8" w:tplc="66FEAADC">
      <w:numFmt w:val="bullet"/>
      <w:lvlText w:val="•"/>
      <w:lvlJc w:val="left"/>
      <w:pPr>
        <w:ind w:left="3152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1E9D1D2A"/>
    <w:multiLevelType w:val="hybridMultilevel"/>
    <w:tmpl w:val="31366076"/>
    <w:lvl w:ilvl="0" w:tplc="F0CE94D6">
      <w:numFmt w:val="bullet"/>
      <w:lvlText w:val="-"/>
      <w:lvlJc w:val="left"/>
      <w:pPr>
        <w:ind w:left="234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5D2F38E">
      <w:numFmt w:val="bullet"/>
      <w:lvlText w:val="•"/>
      <w:lvlJc w:val="left"/>
      <w:pPr>
        <w:ind w:left="534" w:hanging="89"/>
      </w:pPr>
      <w:rPr>
        <w:rFonts w:hint="default"/>
        <w:lang w:val="en-US" w:eastAsia="en-US" w:bidi="en-US"/>
      </w:rPr>
    </w:lvl>
    <w:lvl w:ilvl="2" w:tplc="50EE1F88">
      <w:numFmt w:val="bullet"/>
      <w:lvlText w:val="•"/>
      <w:lvlJc w:val="left"/>
      <w:pPr>
        <w:ind w:left="828" w:hanging="89"/>
      </w:pPr>
      <w:rPr>
        <w:rFonts w:hint="default"/>
        <w:lang w:val="en-US" w:eastAsia="en-US" w:bidi="en-US"/>
      </w:rPr>
    </w:lvl>
    <w:lvl w:ilvl="3" w:tplc="2482ECC8">
      <w:numFmt w:val="bullet"/>
      <w:lvlText w:val="•"/>
      <w:lvlJc w:val="left"/>
      <w:pPr>
        <w:ind w:left="1122" w:hanging="89"/>
      </w:pPr>
      <w:rPr>
        <w:rFonts w:hint="default"/>
        <w:lang w:val="en-US" w:eastAsia="en-US" w:bidi="en-US"/>
      </w:rPr>
    </w:lvl>
    <w:lvl w:ilvl="4" w:tplc="35600C74">
      <w:numFmt w:val="bullet"/>
      <w:lvlText w:val="•"/>
      <w:lvlJc w:val="left"/>
      <w:pPr>
        <w:ind w:left="1416" w:hanging="89"/>
      </w:pPr>
      <w:rPr>
        <w:rFonts w:hint="default"/>
        <w:lang w:val="en-US" w:eastAsia="en-US" w:bidi="en-US"/>
      </w:rPr>
    </w:lvl>
    <w:lvl w:ilvl="5" w:tplc="FD925FD2">
      <w:numFmt w:val="bullet"/>
      <w:lvlText w:val="•"/>
      <w:lvlJc w:val="left"/>
      <w:pPr>
        <w:ind w:left="1711" w:hanging="89"/>
      </w:pPr>
      <w:rPr>
        <w:rFonts w:hint="default"/>
        <w:lang w:val="en-US" w:eastAsia="en-US" w:bidi="en-US"/>
      </w:rPr>
    </w:lvl>
    <w:lvl w:ilvl="6" w:tplc="6AB2C936">
      <w:numFmt w:val="bullet"/>
      <w:lvlText w:val="•"/>
      <w:lvlJc w:val="left"/>
      <w:pPr>
        <w:ind w:left="2005" w:hanging="89"/>
      </w:pPr>
      <w:rPr>
        <w:rFonts w:hint="default"/>
        <w:lang w:val="en-US" w:eastAsia="en-US" w:bidi="en-US"/>
      </w:rPr>
    </w:lvl>
    <w:lvl w:ilvl="7" w:tplc="99E0BD8A">
      <w:numFmt w:val="bullet"/>
      <w:lvlText w:val="•"/>
      <w:lvlJc w:val="left"/>
      <w:pPr>
        <w:ind w:left="2299" w:hanging="89"/>
      </w:pPr>
      <w:rPr>
        <w:rFonts w:hint="default"/>
        <w:lang w:val="en-US" w:eastAsia="en-US" w:bidi="en-US"/>
      </w:rPr>
    </w:lvl>
    <w:lvl w:ilvl="8" w:tplc="05388062">
      <w:numFmt w:val="bullet"/>
      <w:lvlText w:val="•"/>
      <w:lvlJc w:val="left"/>
      <w:pPr>
        <w:ind w:left="2593" w:hanging="89"/>
      </w:pPr>
      <w:rPr>
        <w:rFonts w:hint="default"/>
        <w:lang w:val="en-US" w:eastAsia="en-US" w:bidi="en-US"/>
      </w:rPr>
    </w:lvl>
  </w:abstractNum>
  <w:abstractNum w:abstractNumId="3" w15:restartNumberingAfterBreak="0">
    <w:nsid w:val="27290C94"/>
    <w:multiLevelType w:val="hybridMultilevel"/>
    <w:tmpl w:val="4C969250"/>
    <w:lvl w:ilvl="0" w:tplc="AD46E8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272A2FA0"/>
    <w:multiLevelType w:val="hybridMultilevel"/>
    <w:tmpl w:val="78FA9194"/>
    <w:lvl w:ilvl="0" w:tplc="6450C234">
      <w:numFmt w:val="bullet"/>
      <w:lvlText w:val="-"/>
      <w:lvlJc w:val="left"/>
      <w:pPr>
        <w:ind w:left="237" w:hanging="128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CBD2EFA4">
      <w:numFmt w:val="bullet"/>
      <w:lvlText w:val="•"/>
      <w:lvlJc w:val="left"/>
      <w:pPr>
        <w:ind w:left="534" w:hanging="128"/>
      </w:pPr>
      <w:rPr>
        <w:rFonts w:hint="default"/>
        <w:lang w:val="en-US" w:eastAsia="en-US" w:bidi="en-US"/>
      </w:rPr>
    </w:lvl>
    <w:lvl w:ilvl="2" w:tplc="08DE804C">
      <w:numFmt w:val="bullet"/>
      <w:lvlText w:val="•"/>
      <w:lvlJc w:val="left"/>
      <w:pPr>
        <w:ind w:left="828" w:hanging="128"/>
      </w:pPr>
      <w:rPr>
        <w:rFonts w:hint="default"/>
        <w:lang w:val="en-US" w:eastAsia="en-US" w:bidi="en-US"/>
      </w:rPr>
    </w:lvl>
    <w:lvl w:ilvl="3" w:tplc="65B4155A">
      <w:numFmt w:val="bullet"/>
      <w:lvlText w:val="•"/>
      <w:lvlJc w:val="left"/>
      <w:pPr>
        <w:ind w:left="1122" w:hanging="128"/>
      </w:pPr>
      <w:rPr>
        <w:rFonts w:hint="default"/>
        <w:lang w:val="en-US" w:eastAsia="en-US" w:bidi="en-US"/>
      </w:rPr>
    </w:lvl>
    <w:lvl w:ilvl="4" w:tplc="9092D368">
      <w:numFmt w:val="bullet"/>
      <w:lvlText w:val="•"/>
      <w:lvlJc w:val="left"/>
      <w:pPr>
        <w:ind w:left="1416" w:hanging="128"/>
      </w:pPr>
      <w:rPr>
        <w:rFonts w:hint="default"/>
        <w:lang w:val="en-US" w:eastAsia="en-US" w:bidi="en-US"/>
      </w:rPr>
    </w:lvl>
    <w:lvl w:ilvl="5" w:tplc="E89E8184">
      <w:numFmt w:val="bullet"/>
      <w:lvlText w:val="•"/>
      <w:lvlJc w:val="left"/>
      <w:pPr>
        <w:ind w:left="1711" w:hanging="128"/>
      </w:pPr>
      <w:rPr>
        <w:rFonts w:hint="default"/>
        <w:lang w:val="en-US" w:eastAsia="en-US" w:bidi="en-US"/>
      </w:rPr>
    </w:lvl>
    <w:lvl w:ilvl="6" w:tplc="0584DE5A">
      <w:numFmt w:val="bullet"/>
      <w:lvlText w:val="•"/>
      <w:lvlJc w:val="left"/>
      <w:pPr>
        <w:ind w:left="2005" w:hanging="128"/>
      </w:pPr>
      <w:rPr>
        <w:rFonts w:hint="default"/>
        <w:lang w:val="en-US" w:eastAsia="en-US" w:bidi="en-US"/>
      </w:rPr>
    </w:lvl>
    <w:lvl w:ilvl="7" w:tplc="DDD4908E">
      <w:numFmt w:val="bullet"/>
      <w:lvlText w:val="•"/>
      <w:lvlJc w:val="left"/>
      <w:pPr>
        <w:ind w:left="2299" w:hanging="128"/>
      </w:pPr>
      <w:rPr>
        <w:rFonts w:hint="default"/>
        <w:lang w:val="en-US" w:eastAsia="en-US" w:bidi="en-US"/>
      </w:rPr>
    </w:lvl>
    <w:lvl w:ilvl="8" w:tplc="061239AA">
      <w:numFmt w:val="bullet"/>
      <w:lvlText w:val="•"/>
      <w:lvlJc w:val="left"/>
      <w:pPr>
        <w:ind w:left="2593" w:hanging="128"/>
      </w:pPr>
      <w:rPr>
        <w:rFonts w:hint="default"/>
        <w:lang w:val="en-US" w:eastAsia="en-US" w:bidi="en-US"/>
      </w:rPr>
    </w:lvl>
  </w:abstractNum>
  <w:abstractNum w:abstractNumId="5" w15:restartNumberingAfterBreak="0">
    <w:nsid w:val="2B9120D8"/>
    <w:multiLevelType w:val="hybridMultilevel"/>
    <w:tmpl w:val="681A4F2E"/>
    <w:lvl w:ilvl="0" w:tplc="05EC8672">
      <w:numFmt w:val="bullet"/>
      <w:lvlText w:val="-"/>
      <w:lvlJc w:val="left"/>
      <w:pPr>
        <w:ind w:left="326" w:hanging="21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6E05D0A">
      <w:numFmt w:val="bullet"/>
      <w:lvlText w:val="•"/>
      <w:lvlJc w:val="left"/>
      <w:pPr>
        <w:ind w:left="606" w:hanging="217"/>
      </w:pPr>
      <w:rPr>
        <w:rFonts w:hint="default"/>
        <w:lang w:val="en-US" w:eastAsia="en-US" w:bidi="en-US"/>
      </w:rPr>
    </w:lvl>
    <w:lvl w:ilvl="2" w:tplc="CBFC39E4">
      <w:numFmt w:val="bullet"/>
      <w:lvlText w:val="•"/>
      <w:lvlJc w:val="left"/>
      <w:pPr>
        <w:ind w:left="892" w:hanging="217"/>
      </w:pPr>
      <w:rPr>
        <w:rFonts w:hint="default"/>
        <w:lang w:val="en-US" w:eastAsia="en-US" w:bidi="en-US"/>
      </w:rPr>
    </w:lvl>
    <w:lvl w:ilvl="3" w:tplc="5DF28466">
      <w:numFmt w:val="bullet"/>
      <w:lvlText w:val="•"/>
      <w:lvlJc w:val="left"/>
      <w:pPr>
        <w:ind w:left="1178" w:hanging="217"/>
      </w:pPr>
      <w:rPr>
        <w:rFonts w:hint="default"/>
        <w:lang w:val="en-US" w:eastAsia="en-US" w:bidi="en-US"/>
      </w:rPr>
    </w:lvl>
    <w:lvl w:ilvl="4" w:tplc="9CBED3C0">
      <w:numFmt w:val="bullet"/>
      <w:lvlText w:val="•"/>
      <w:lvlJc w:val="left"/>
      <w:pPr>
        <w:ind w:left="1464" w:hanging="217"/>
      </w:pPr>
      <w:rPr>
        <w:rFonts w:hint="default"/>
        <w:lang w:val="en-US" w:eastAsia="en-US" w:bidi="en-US"/>
      </w:rPr>
    </w:lvl>
    <w:lvl w:ilvl="5" w:tplc="2D08F2DA">
      <w:numFmt w:val="bullet"/>
      <w:lvlText w:val="•"/>
      <w:lvlJc w:val="left"/>
      <w:pPr>
        <w:ind w:left="1751" w:hanging="217"/>
      </w:pPr>
      <w:rPr>
        <w:rFonts w:hint="default"/>
        <w:lang w:val="en-US" w:eastAsia="en-US" w:bidi="en-US"/>
      </w:rPr>
    </w:lvl>
    <w:lvl w:ilvl="6" w:tplc="14F0870A">
      <w:numFmt w:val="bullet"/>
      <w:lvlText w:val="•"/>
      <w:lvlJc w:val="left"/>
      <w:pPr>
        <w:ind w:left="2037" w:hanging="217"/>
      </w:pPr>
      <w:rPr>
        <w:rFonts w:hint="default"/>
        <w:lang w:val="en-US" w:eastAsia="en-US" w:bidi="en-US"/>
      </w:rPr>
    </w:lvl>
    <w:lvl w:ilvl="7" w:tplc="FB8CB5CA">
      <w:numFmt w:val="bullet"/>
      <w:lvlText w:val="•"/>
      <w:lvlJc w:val="left"/>
      <w:pPr>
        <w:ind w:left="2323" w:hanging="217"/>
      </w:pPr>
      <w:rPr>
        <w:rFonts w:hint="default"/>
        <w:lang w:val="en-US" w:eastAsia="en-US" w:bidi="en-US"/>
      </w:rPr>
    </w:lvl>
    <w:lvl w:ilvl="8" w:tplc="8A4CFB3C">
      <w:numFmt w:val="bullet"/>
      <w:lvlText w:val="•"/>
      <w:lvlJc w:val="left"/>
      <w:pPr>
        <w:ind w:left="2609" w:hanging="217"/>
      </w:pPr>
      <w:rPr>
        <w:rFonts w:hint="default"/>
        <w:lang w:val="en-US" w:eastAsia="en-US" w:bidi="en-US"/>
      </w:rPr>
    </w:lvl>
  </w:abstractNum>
  <w:abstractNum w:abstractNumId="6" w15:restartNumberingAfterBreak="0">
    <w:nsid w:val="2ED1320B"/>
    <w:multiLevelType w:val="hybridMultilevel"/>
    <w:tmpl w:val="7CF8C912"/>
    <w:lvl w:ilvl="0" w:tplc="5358C98C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8" w:hanging="360"/>
      </w:pPr>
    </w:lvl>
    <w:lvl w:ilvl="2" w:tplc="1009001B" w:tentative="1">
      <w:start w:val="1"/>
      <w:numFmt w:val="lowerRoman"/>
      <w:lvlText w:val="%3."/>
      <w:lvlJc w:val="right"/>
      <w:pPr>
        <w:ind w:left="2238" w:hanging="180"/>
      </w:pPr>
    </w:lvl>
    <w:lvl w:ilvl="3" w:tplc="1009000F" w:tentative="1">
      <w:start w:val="1"/>
      <w:numFmt w:val="decimal"/>
      <w:lvlText w:val="%4."/>
      <w:lvlJc w:val="left"/>
      <w:pPr>
        <w:ind w:left="2958" w:hanging="360"/>
      </w:pPr>
    </w:lvl>
    <w:lvl w:ilvl="4" w:tplc="10090019" w:tentative="1">
      <w:start w:val="1"/>
      <w:numFmt w:val="lowerLetter"/>
      <w:lvlText w:val="%5."/>
      <w:lvlJc w:val="left"/>
      <w:pPr>
        <w:ind w:left="3678" w:hanging="360"/>
      </w:pPr>
    </w:lvl>
    <w:lvl w:ilvl="5" w:tplc="1009001B" w:tentative="1">
      <w:start w:val="1"/>
      <w:numFmt w:val="lowerRoman"/>
      <w:lvlText w:val="%6."/>
      <w:lvlJc w:val="right"/>
      <w:pPr>
        <w:ind w:left="4398" w:hanging="180"/>
      </w:pPr>
    </w:lvl>
    <w:lvl w:ilvl="6" w:tplc="1009000F" w:tentative="1">
      <w:start w:val="1"/>
      <w:numFmt w:val="decimal"/>
      <w:lvlText w:val="%7."/>
      <w:lvlJc w:val="left"/>
      <w:pPr>
        <w:ind w:left="5118" w:hanging="360"/>
      </w:pPr>
    </w:lvl>
    <w:lvl w:ilvl="7" w:tplc="10090019" w:tentative="1">
      <w:start w:val="1"/>
      <w:numFmt w:val="lowerLetter"/>
      <w:lvlText w:val="%8."/>
      <w:lvlJc w:val="left"/>
      <w:pPr>
        <w:ind w:left="5838" w:hanging="360"/>
      </w:pPr>
    </w:lvl>
    <w:lvl w:ilvl="8" w:tplc="10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7" w15:restartNumberingAfterBreak="0">
    <w:nsid w:val="38C52239"/>
    <w:multiLevelType w:val="hybridMultilevel"/>
    <w:tmpl w:val="B86EE582"/>
    <w:lvl w:ilvl="0" w:tplc="282205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66CD"/>
    <w:multiLevelType w:val="hybridMultilevel"/>
    <w:tmpl w:val="F5A2F230"/>
    <w:lvl w:ilvl="0" w:tplc="04A4561C">
      <w:start w:val="1"/>
      <w:numFmt w:val="lowerRoman"/>
      <w:lvlText w:val="%1."/>
      <w:lvlJc w:val="left"/>
      <w:pPr>
        <w:ind w:left="148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3D61056A"/>
    <w:multiLevelType w:val="hybridMultilevel"/>
    <w:tmpl w:val="B9B83700"/>
    <w:lvl w:ilvl="0" w:tplc="546E5C5E">
      <w:numFmt w:val="bullet"/>
      <w:lvlText w:val="-"/>
      <w:lvlJc w:val="left"/>
      <w:pPr>
        <w:ind w:left="234" w:hanging="12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E27670C0">
      <w:numFmt w:val="bullet"/>
      <w:lvlText w:val="•"/>
      <w:lvlJc w:val="left"/>
      <w:pPr>
        <w:ind w:left="534" w:hanging="126"/>
      </w:pPr>
      <w:rPr>
        <w:rFonts w:hint="default"/>
        <w:lang w:val="en-US" w:eastAsia="en-US" w:bidi="en-US"/>
      </w:rPr>
    </w:lvl>
    <w:lvl w:ilvl="2" w:tplc="F89ADE04">
      <w:numFmt w:val="bullet"/>
      <w:lvlText w:val="•"/>
      <w:lvlJc w:val="left"/>
      <w:pPr>
        <w:ind w:left="828" w:hanging="126"/>
      </w:pPr>
      <w:rPr>
        <w:rFonts w:hint="default"/>
        <w:lang w:val="en-US" w:eastAsia="en-US" w:bidi="en-US"/>
      </w:rPr>
    </w:lvl>
    <w:lvl w:ilvl="3" w:tplc="F3D4A628">
      <w:numFmt w:val="bullet"/>
      <w:lvlText w:val="•"/>
      <w:lvlJc w:val="left"/>
      <w:pPr>
        <w:ind w:left="1122" w:hanging="126"/>
      </w:pPr>
      <w:rPr>
        <w:rFonts w:hint="default"/>
        <w:lang w:val="en-US" w:eastAsia="en-US" w:bidi="en-US"/>
      </w:rPr>
    </w:lvl>
    <w:lvl w:ilvl="4" w:tplc="FD66D9CC">
      <w:numFmt w:val="bullet"/>
      <w:lvlText w:val="•"/>
      <w:lvlJc w:val="left"/>
      <w:pPr>
        <w:ind w:left="1416" w:hanging="126"/>
      </w:pPr>
      <w:rPr>
        <w:rFonts w:hint="default"/>
        <w:lang w:val="en-US" w:eastAsia="en-US" w:bidi="en-US"/>
      </w:rPr>
    </w:lvl>
    <w:lvl w:ilvl="5" w:tplc="FE5470A8">
      <w:numFmt w:val="bullet"/>
      <w:lvlText w:val="•"/>
      <w:lvlJc w:val="left"/>
      <w:pPr>
        <w:ind w:left="1711" w:hanging="126"/>
      </w:pPr>
      <w:rPr>
        <w:rFonts w:hint="default"/>
        <w:lang w:val="en-US" w:eastAsia="en-US" w:bidi="en-US"/>
      </w:rPr>
    </w:lvl>
    <w:lvl w:ilvl="6" w:tplc="44FC08A2">
      <w:numFmt w:val="bullet"/>
      <w:lvlText w:val="•"/>
      <w:lvlJc w:val="left"/>
      <w:pPr>
        <w:ind w:left="2005" w:hanging="126"/>
      </w:pPr>
      <w:rPr>
        <w:rFonts w:hint="default"/>
        <w:lang w:val="en-US" w:eastAsia="en-US" w:bidi="en-US"/>
      </w:rPr>
    </w:lvl>
    <w:lvl w:ilvl="7" w:tplc="B0E4CAC2">
      <w:numFmt w:val="bullet"/>
      <w:lvlText w:val="•"/>
      <w:lvlJc w:val="left"/>
      <w:pPr>
        <w:ind w:left="2299" w:hanging="126"/>
      </w:pPr>
      <w:rPr>
        <w:rFonts w:hint="default"/>
        <w:lang w:val="en-US" w:eastAsia="en-US" w:bidi="en-US"/>
      </w:rPr>
    </w:lvl>
    <w:lvl w:ilvl="8" w:tplc="F348A1E2">
      <w:numFmt w:val="bullet"/>
      <w:lvlText w:val="•"/>
      <w:lvlJc w:val="left"/>
      <w:pPr>
        <w:ind w:left="2593" w:hanging="126"/>
      </w:pPr>
      <w:rPr>
        <w:rFonts w:hint="default"/>
        <w:lang w:val="en-US" w:eastAsia="en-US" w:bidi="en-US"/>
      </w:rPr>
    </w:lvl>
  </w:abstractNum>
  <w:abstractNum w:abstractNumId="10" w15:restartNumberingAfterBreak="0">
    <w:nsid w:val="40901A84"/>
    <w:multiLevelType w:val="hybridMultilevel"/>
    <w:tmpl w:val="EBB89FF4"/>
    <w:lvl w:ilvl="0" w:tplc="BECA0080">
      <w:numFmt w:val="bullet"/>
      <w:lvlText w:val="-"/>
      <w:lvlJc w:val="left"/>
      <w:pPr>
        <w:ind w:left="285" w:hanging="17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11C04AA">
      <w:numFmt w:val="bullet"/>
      <w:lvlText w:val="•"/>
      <w:lvlJc w:val="left"/>
      <w:pPr>
        <w:ind w:left="575" w:hanging="176"/>
      </w:pPr>
      <w:rPr>
        <w:rFonts w:hint="default"/>
        <w:lang w:val="en-US" w:eastAsia="en-US" w:bidi="en-US"/>
      </w:rPr>
    </w:lvl>
    <w:lvl w:ilvl="2" w:tplc="56161476">
      <w:numFmt w:val="bullet"/>
      <w:lvlText w:val="•"/>
      <w:lvlJc w:val="left"/>
      <w:pPr>
        <w:ind w:left="871" w:hanging="176"/>
      </w:pPr>
      <w:rPr>
        <w:rFonts w:hint="default"/>
        <w:lang w:val="en-US" w:eastAsia="en-US" w:bidi="en-US"/>
      </w:rPr>
    </w:lvl>
    <w:lvl w:ilvl="3" w:tplc="527A7806">
      <w:numFmt w:val="bullet"/>
      <w:lvlText w:val="•"/>
      <w:lvlJc w:val="left"/>
      <w:pPr>
        <w:ind w:left="1167" w:hanging="176"/>
      </w:pPr>
      <w:rPr>
        <w:rFonts w:hint="default"/>
        <w:lang w:val="en-US" w:eastAsia="en-US" w:bidi="en-US"/>
      </w:rPr>
    </w:lvl>
    <w:lvl w:ilvl="4" w:tplc="FD74DF64">
      <w:numFmt w:val="bullet"/>
      <w:lvlText w:val="•"/>
      <w:lvlJc w:val="left"/>
      <w:pPr>
        <w:ind w:left="1462" w:hanging="176"/>
      </w:pPr>
      <w:rPr>
        <w:rFonts w:hint="default"/>
        <w:lang w:val="en-US" w:eastAsia="en-US" w:bidi="en-US"/>
      </w:rPr>
    </w:lvl>
    <w:lvl w:ilvl="5" w:tplc="915032C2">
      <w:numFmt w:val="bullet"/>
      <w:lvlText w:val="•"/>
      <w:lvlJc w:val="left"/>
      <w:pPr>
        <w:ind w:left="1758" w:hanging="176"/>
      </w:pPr>
      <w:rPr>
        <w:rFonts w:hint="default"/>
        <w:lang w:val="en-US" w:eastAsia="en-US" w:bidi="en-US"/>
      </w:rPr>
    </w:lvl>
    <w:lvl w:ilvl="6" w:tplc="8B72309E">
      <w:numFmt w:val="bullet"/>
      <w:lvlText w:val="•"/>
      <w:lvlJc w:val="left"/>
      <w:pPr>
        <w:ind w:left="2054" w:hanging="176"/>
      </w:pPr>
      <w:rPr>
        <w:rFonts w:hint="default"/>
        <w:lang w:val="en-US" w:eastAsia="en-US" w:bidi="en-US"/>
      </w:rPr>
    </w:lvl>
    <w:lvl w:ilvl="7" w:tplc="815E667C">
      <w:numFmt w:val="bullet"/>
      <w:lvlText w:val="•"/>
      <w:lvlJc w:val="left"/>
      <w:pPr>
        <w:ind w:left="2349" w:hanging="176"/>
      </w:pPr>
      <w:rPr>
        <w:rFonts w:hint="default"/>
        <w:lang w:val="en-US" w:eastAsia="en-US" w:bidi="en-US"/>
      </w:rPr>
    </w:lvl>
    <w:lvl w:ilvl="8" w:tplc="15E44698">
      <w:numFmt w:val="bullet"/>
      <w:lvlText w:val="•"/>
      <w:lvlJc w:val="left"/>
      <w:pPr>
        <w:ind w:left="2645" w:hanging="176"/>
      </w:pPr>
      <w:rPr>
        <w:rFonts w:hint="default"/>
        <w:lang w:val="en-US" w:eastAsia="en-US" w:bidi="en-US"/>
      </w:rPr>
    </w:lvl>
  </w:abstractNum>
  <w:abstractNum w:abstractNumId="11" w15:restartNumberingAfterBreak="0">
    <w:nsid w:val="46877403"/>
    <w:multiLevelType w:val="hybridMultilevel"/>
    <w:tmpl w:val="CF3237AE"/>
    <w:lvl w:ilvl="0" w:tplc="5BF6552E">
      <w:numFmt w:val="bullet"/>
      <w:lvlText w:val="-"/>
      <w:lvlJc w:val="left"/>
      <w:pPr>
        <w:ind w:left="285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60E2FB4">
      <w:numFmt w:val="bullet"/>
      <w:lvlText w:val="•"/>
      <w:lvlJc w:val="left"/>
      <w:pPr>
        <w:ind w:left="575" w:hanging="180"/>
      </w:pPr>
      <w:rPr>
        <w:rFonts w:hint="default"/>
        <w:lang w:val="en-US" w:eastAsia="en-US" w:bidi="en-US"/>
      </w:rPr>
    </w:lvl>
    <w:lvl w:ilvl="2" w:tplc="64BE270C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en-US"/>
      </w:rPr>
    </w:lvl>
    <w:lvl w:ilvl="3" w:tplc="4D648CB4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en-US"/>
      </w:rPr>
    </w:lvl>
    <w:lvl w:ilvl="4" w:tplc="776858C8">
      <w:numFmt w:val="bullet"/>
      <w:lvlText w:val="•"/>
      <w:lvlJc w:val="left"/>
      <w:pPr>
        <w:ind w:left="1462" w:hanging="180"/>
      </w:pPr>
      <w:rPr>
        <w:rFonts w:hint="default"/>
        <w:lang w:val="en-US" w:eastAsia="en-US" w:bidi="en-US"/>
      </w:rPr>
    </w:lvl>
    <w:lvl w:ilvl="5" w:tplc="4AFAEA24">
      <w:numFmt w:val="bullet"/>
      <w:lvlText w:val="•"/>
      <w:lvlJc w:val="left"/>
      <w:pPr>
        <w:ind w:left="1758" w:hanging="180"/>
      </w:pPr>
      <w:rPr>
        <w:rFonts w:hint="default"/>
        <w:lang w:val="en-US" w:eastAsia="en-US" w:bidi="en-US"/>
      </w:rPr>
    </w:lvl>
    <w:lvl w:ilvl="6" w:tplc="0E120678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en-US"/>
      </w:rPr>
    </w:lvl>
    <w:lvl w:ilvl="7" w:tplc="6D749944">
      <w:numFmt w:val="bullet"/>
      <w:lvlText w:val="•"/>
      <w:lvlJc w:val="left"/>
      <w:pPr>
        <w:ind w:left="2349" w:hanging="180"/>
      </w:pPr>
      <w:rPr>
        <w:rFonts w:hint="default"/>
        <w:lang w:val="en-US" w:eastAsia="en-US" w:bidi="en-US"/>
      </w:rPr>
    </w:lvl>
    <w:lvl w:ilvl="8" w:tplc="42621846">
      <w:numFmt w:val="bullet"/>
      <w:lvlText w:val="•"/>
      <w:lvlJc w:val="left"/>
      <w:pPr>
        <w:ind w:left="2645" w:hanging="180"/>
      </w:pPr>
      <w:rPr>
        <w:rFonts w:hint="default"/>
        <w:lang w:val="en-US" w:eastAsia="en-US" w:bidi="en-US"/>
      </w:rPr>
    </w:lvl>
  </w:abstractNum>
  <w:abstractNum w:abstractNumId="12" w15:restartNumberingAfterBreak="0">
    <w:nsid w:val="482B55B5"/>
    <w:multiLevelType w:val="hybridMultilevel"/>
    <w:tmpl w:val="A79A6FE0"/>
    <w:lvl w:ilvl="0" w:tplc="471EA724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946EDEDA">
      <w:numFmt w:val="bullet"/>
      <w:lvlText w:val="•"/>
      <w:lvlJc w:val="left"/>
      <w:pPr>
        <w:ind w:left="431" w:hanging="106"/>
      </w:pPr>
      <w:rPr>
        <w:rFonts w:hint="default"/>
        <w:lang w:val="en-US" w:eastAsia="en-US" w:bidi="en-US"/>
      </w:rPr>
    </w:lvl>
    <w:lvl w:ilvl="2" w:tplc="D8B8B47A">
      <w:numFmt w:val="bullet"/>
      <w:lvlText w:val="•"/>
      <w:lvlJc w:val="left"/>
      <w:pPr>
        <w:ind w:left="743" w:hanging="106"/>
      </w:pPr>
      <w:rPr>
        <w:rFonts w:hint="default"/>
        <w:lang w:val="en-US" w:eastAsia="en-US" w:bidi="en-US"/>
      </w:rPr>
    </w:lvl>
    <w:lvl w:ilvl="3" w:tplc="210C0DB4">
      <w:numFmt w:val="bullet"/>
      <w:lvlText w:val="•"/>
      <w:lvlJc w:val="left"/>
      <w:pPr>
        <w:ind w:left="1055" w:hanging="106"/>
      </w:pPr>
      <w:rPr>
        <w:rFonts w:hint="default"/>
        <w:lang w:val="en-US" w:eastAsia="en-US" w:bidi="en-US"/>
      </w:rPr>
    </w:lvl>
    <w:lvl w:ilvl="4" w:tplc="F8E655D2">
      <w:numFmt w:val="bullet"/>
      <w:lvlText w:val="•"/>
      <w:lvlJc w:val="left"/>
      <w:pPr>
        <w:ind w:left="1366" w:hanging="106"/>
      </w:pPr>
      <w:rPr>
        <w:rFonts w:hint="default"/>
        <w:lang w:val="en-US" w:eastAsia="en-US" w:bidi="en-US"/>
      </w:rPr>
    </w:lvl>
    <w:lvl w:ilvl="5" w:tplc="DE608582">
      <w:numFmt w:val="bullet"/>
      <w:lvlText w:val="•"/>
      <w:lvlJc w:val="left"/>
      <w:pPr>
        <w:ind w:left="1678" w:hanging="106"/>
      </w:pPr>
      <w:rPr>
        <w:rFonts w:hint="default"/>
        <w:lang w:val="en-US" w:eastAsia="en-US" w:bidi="en-US"/>
      </w:rPr>
    </w:lvl>
    <w:lvl w:ilvl="6" w:tplc="5F6C2A32">
      <w:numFmt w:val="bullet"/>
      <w:lvlText w:val="•"/>
      <w:lvlJc w:val="left"/>
      <w:pPr>
        <w:ind w:left="1990" w:hanging="106"/>
      </w:pPr>
      <w:rPr>
        <w:rFonts w:hint="default"/>
        <w:lang w:val="en-US" w:eastAsia="en-US" w:bidi="en-US"/>
      </w:rPr>
    </w:lvl>
    <w:lvl w:ilvl="7" w:tplc="29C0028A">
      <w:numFmt w:val="bullet"/>
      <w:lvlText w:val="•"/>
      <w:lvlJc w:val="left"/>
      <w:pPr>
        <w:ind w:left="2301" w:hanging="106"/>
      </w:pPr>
      <w:rPr>
        <w:rFonts w:hint="default"/>
        <w:lang w:val="en-US" w:eastAsia="en-US" w:bidi="en-US"/>
      </w:rPr>
    </w:lvl>
    <w:lvl w:ilvl="8" w:tplc="DB480BBE">
      <w:numFmt w:val="bullet"/>
      <w:lvlText w:val="•"/>
      <w:lvlJc w:val="left"/>
      <w:pPr>
        <w:ind w:left="2613" w:hanging="106"/>
      </w:pPr>
      <w:rPr>
        <w:rFonts w:hint="default"/>
        <w:lang w:val="en-US" w:eastAsia="en-US" w:bidi="en-US"/>
      </w:rPr>
    </w:lvl>
  </w:abstractNum>
  <w:abstractNum w:abstractNumId="13" w15:restartNumberingAfterBreak="0">
    <w:nsid w:val="4958736F"/>
    <w:multiLevelType w:val="hybridMultilevel"/>
    <w:tmpl w:val="64A22AE4"/>
    <w:lvl w:ilvl="0" w:tplc="B8BCAAB8">
      <w:numFmt w:val="bullet"/>
      <w:lvlText w:val="-"/>
      <w:lvlJc w:val="left"/>
      <w:pPr>
        <w:ind w:left="242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FACE43E6">
      <w:numFmt w:val="bullet"/>
      <w:lvlText w:val="•"/>
      <w:lvlJc w:val="left"/>
      <w:pPr>
        <w:ind w:left="534" w:hanging="92"/>
      </w:pPr>
      <w:rPr>
        <w:rFonts w:hint="default"/>
        <w:lang w:val="en-US" w:eastAsia="en-US" w:bidi="en-US"/>
      </w:rPr>
    </w:lvl>
    <w:lvl w:ilvl="2" w:tplc="58B6A28C">
      <w:numFmt w:val="bullet"/>
      <w:lvlText w:val="•"/>
      <w:lvlJc w:val="left"/>
      <w:pPr>
        <w:ind w:left="828" w:hanging="92"/>
      </w:pPr>
      <w:rPr>
        <w:rFonts w:hint="default"/>
        <w:lang w:val="en-US" w:eastAsia="en-US" w:bidi="en-US"/>
      </w:rPr>
    </w:lvl>
    <w:lvl w:ilvl="3" w:tplc="84B48AD2">
      <w:numFmt w:val="bullet"/>
      <w:lvlText w:val="•"/>
      <w:lvlJc w:val="left"/>
      <w:pPr>
        <w:ind w:left="1122" w:hanging="92"/>
      </w:pPr>
      <w:rPr>
        <w:rFonts w:hint="default"/>
        <w:lang w:val="en-US" w:eastAsia="en-US" w:bidi="en-US"/>
      </w:rPr>
    </w:lvl>
    <w:lvl w:ilvl="4" w:tplc="11DC8174">
      <w:numFmt w:val="bullet"/>
      <w:lvlText w:val="•"/>
      <w:lvlJc w:val="left"/>
      <w:pPr>
        <w:ind w:left="1416" w:hanging="92"/>
      </w:pPr>
      <w:rPr>
        <w:rFonts w:hint="default"/>
        <w:lang w:val="en-US" w:eastAsia="en-US" w:bidi="en-US"/>
      </w:rPr>
    </w:lvl>
    <w:lvl w:ilvl="5" w:tplc="E138AEBC">
      <w:numFmt w:val="bullet"/>
      <w:lvlText w:val="•"/>
      <w:lvlJc w:val="left"/>
      <w:pPr>
        <w:ind w:left="1711" w:hanging="92"/>
      </w:pPr>
      <w:rPr>
        <w:rFonts w:hint="default"/>
        <w:lang w:val="en-US" w:eastAsia="en-US" w:bidi="en-US"/>
      </w:rPr>
    </w:lvl>
    <w:lvl w:ilvl="6" w:tplc="DED06FDA">
      <w:numFmt w:val="bullet"/>
      <w:lvlText w:val="•"/>
      <w:lvlJc w:val="left"/>
      <w:pPr>
        <w:ind w:left="2005" w:hanging="92"/>
      </w:pPr>
      <w:rPr>
        <w:rFonts w:hint="default"/>
        <w:lang w:val="en-US" w:eastAsia="en-US" w:bidi="en-US"/>
      </w:rPr>
    </w:lvl>
    <w:lvl w:ilvl="7" w:tplc="774AC9CA">
      <w:numFmt w:val="bullet"/>
      <w:lvlText w:val="•"/>
      <w:lvlJc w:val="left"/>
      <w:pPr>
        <w:ind w:left="2299" w:hanging="92"/>
      </w:pPr>
      <w:rPr>
        <w:rFonts w:hint="default"/>
        <w:lang w:val="en-US" w:eastAsia="en-US" w:bidi="en-US"/>
      </w:rPr>
    </w:lvl>
    <w:lvl w:ilvl="8" w:tplc="DE46D1EC">
      <w:numFmt w:val="bullet"/>
      <w:lvlText w:val="•"/>
      <w:lvlJc w:val="left"/>
      <w:pPr>
        <w:ind w:left="2593" w:hanging="92"/>
      </w:pPr>
      <w:rPr>
        <w:rFonts w:hint="default"/>
        <w:lang w:val="en-US" w:eastAsia="en-US" w:bidi="en-US"/>
      </w:rPr>
    </w:lvl>
  </w:abstractNum>
  <w:abstractNum w:abstractNumId="14" w15:restartNumberingAfterBreak="0">
    <w:nsid w:val="49CB453A"/>
    <w:multiLevelType w:val="hybridMultilevel"/>
    <w:tmpl w:val="27BE2BF0"/>
    <w:lvl w:ilvl="0" w:tplc="E6E80648">
      <w:numFmt w:val="bullet"/>
      <w:lvlText w:val="-"/>
      <w:lvlJc w:val="left"/>
      <w:pPr>
        <w:ind w:left="234" w:hanging="12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CCE23C8">
      <w:numFmt w:val="bullet"/>
      <w:lvlText w:val="•"/>
      <w:lvlJc w:val="left"/>
      <w:pPr>
        <w:ind w:left="534" w:hanging="126"/>
      </w:pPr>
      <w:rPr>
        <w:rFonts w:hint="default"/>
        <w:lang w:val="en-US" w:eastAsia="en-US" w:bidi="en-US"/>
      </w:rPr>
    </w:lvl>
    <w:lvl w:ilvl="2" w:tplc="239459DA">
      <w:numFmt w:val="bullet"/>
      <w:lvlText w:val="•"/>
      <w:lvlJc w:val="left"/>
      <w:pPr>
        <w:ind w:left="828" w:hanging="126"/>
      </w:pPr>
      <w:rPr>
        <w:rFonts w:hint="default"/>
        <w:lang w:val="en-US" w:eastAsia="en-US" w:bidi="en-US"/>
      </w:rPr>
    </w:lvl>
    <w:lvl w:ilvl="3" w:tplc="97B812F4">
      <w:numFmt w:val="bullet"/>
      <w:lvlText w:val="•"/>
      <w:lvlJc w:val="left"/>
      <w:pPr>
        <w:ind w:left="1122" w:hanging="126"/>
      </w:pPr>
      <w:rPr>
        <w:rFonts w:hint="default"/>
        <w:lang w:val="en-US" w:eastAsia="en-US" w:bidi="en-US"/>
      </w:rPr>
    </w:lvl>
    <w:lvl w:ilvl="4" w:tplc="7D2A1FC2">
      <w:numFmt w:val="bullet"/>
      <w:lvlText w:val="•"/>
      <w:lvlJc w:val="left"/>
      <w:pPr>
        <w:ind w:left="1416" w:hanging="126"/>
      </w:pPr>
      <w:rPr>
        <w:rFonts w:hint="default"/>
        <w:lang w:val="en-US" w:eastAsia="en-US" w:bidi="en-US"/>
      </w:rPr>
    </w:lvl>
    <w:lvl w:ilvl="5" w:tplc="C7327986">
      <w:numFmt w:val="bullet"/>
      <w:lvlText w:val="•"/>
      <w:lvlJc w:val="left"/>
      <w:pPr>
        <w:ind w:left="1711" w:hanging="126"/>
      </w:pPr>
      <w:rPr>
        <w:rFonts w:hint="default"/>
        <w:lang w:val="en-US" w:eastAsia="en-US" w:bidi="en-US"/>
      </w:rPr>
    </w:lvl>
    <w:lvl w:ilvl="6" w:tplc="8626F05C">
      <w:numFmt w:val="bullet"/>
      <w:lvlText w:val="•"/>
      <w:lvlJc w:val="left"/>
      <w:pPr>
        <w:ind w:left="2005" w:hanging="126"/>
      </w:pPr>
      <w:rPr>
        <w:rFonts w:hint="default"/>
        <w:lang w:val="en-US" w:eastAsia="en-US" w:bidi="en-US"/>
      </w:rPr>
    </w:lvl>
    <w:lvl w:ilvl="7" w:tplc="9BEEAA54">
      <w:numFmt w:val="bullet"/>
      <w:lvlText w:val="•"/>
      <w:lvlJc w:val="left"/>
      <w:pPr>
        <w:ind w:left="2299" w:hanging="126"/>
      </w:pPr>
      <w:rPr>
        <w:rFonts w:hint="default"/>
        <w:lang w:val="en-US" w:eastAsia="en-US" w:bidi="en-US"/>
      </w:rPr>
    </w:lvl>
    <w:lvl w:ilvl="8" w:tplc="06BC99A0">
      <w:numFmt w:val="bullet"/>
      <w:lvlText w:val="•"/>
      <w:lvlJc w:val="left"/>
      <w:pPr>
        <w:ind w:left="2593" w:hanging="126"/>
      </w:pPr>
      <w:rPr>
        <w:rFonts w:hint="default"/>
        <w:lang w:val="en-US" w:eastAsia="en-US" w:bidi="en-US"/>
      </w:rPr>
    </w:lvl>
  </w:abstractNum>
  <w:abstractNum w:abstractNumId="15" w15:restartNumberingAfterBreak="0">
    <w:nsid w:val="4EB30005"/>
    <w:multiLevelType w:val="hybridMultilevel"/>
    <w:tmpl w:val="ED2E879E"/>
    <w:lvl w:ilvl="0" w:tplc="1BAC06FE">
      <w:numFmt w:val="bullet"/>
      <w:lvlText w:val="-"/>
      <w:lvlJc w:val="left"/>
      <w:pPr>
        <w:ind w:left="276" w:hanging="168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8D0A38BC">
      <w:numFmt w:val="bullet"/>
      <w:lvlText w:val="•"/>
      <w:lvlJc w:val="left"/>
      <w:pPr>
        <w:ind w:left="639" w:hanging="168"/>
      </w:pPr>
      <w:rPr>
        <w:rFonts w:hint="default"/>
        <w:lang w:val="en-US" w:eastAsia="en-US" w:bidi="en-US"/>
      </w:rPr>
    </w:lvl>
    <w:lvl w:ilvl="2" w:tplc="DF4AB232">
      <w:numFmt w:val="bullet"/>
      <w:lvlText w:val="•"/>
      <w:lvlJc w:val="left"/>
      <w:pPr>
        <w:ind w:left="998" w:hanging="168"/>
      </w:pPr>
      <w:rPr>
        <w:rFonts w:hint="default"/>
        <w:lang w:val="en-US" w:eastAsia="en-US" w:bidi="en-US"/>
      </w:rPr>
    </w:lvl>
    <w:lvl w:ilvl="3" w:tplc="D19CEFA0">
      <w:numFmt w:val="bullet"/>
      <w:lvlText w:val="•"/>
      <w:lvlJc w:val="left"/>
      <w:pPr>
        <w:ind w:left="1357" w:hanging="168"/>
      </w:pPr>
      <w:rPr>
        <w:rFonts w:hint="default"/>
        <w:lang w:val="en-US" w:eastAsia="en-US" w:bidi="en-US"/>
      </w:rPr>
    </w:lvl>
    <w:lvl w:ilvl="4" w:tplc="7D56D8B0">
      <w:numFmt w:val="bullet"/>
      <w:lvlText w:val="•"/>
      <w:lvlJc w:val="left"/>
      <w:pPr>
        <w:ind w:left="1716" w:hanging="168"/>
      </w:pPr>
      <w:rPr>
        <w:rFonts w:hint="default"/>
        <w:lang w:val="en-US" w:eastAsia="en-US" w:bidi="en-US"/>
      </w:rPr>
    </w:lvl>
    <w:lvl w:ilvl="5" w:tplc="637E6E04">
      <w:numFmt w:val="bullet"/>
      <w:lvlText w:val="•"/>
      <w:lvlJc w:val="left"/>
      <w:pPr>
        <w:ind w:left="2075" w:hanging="168"/>
      </w:pPr>
      <w:rPr>
        <w:rFonts w:hint="default"/>
        <w:lang w:val="en-US" w:eastAsia="en-US" w:bidi="en-US"/>
      </w:rPr>
    </w:lvl>
    <w:lvl w:ilvl="6" w:tplc="31C84908">
      <w:numFmt w:val="bullet"/>
      <w:lvlText w:val="•"/>
      <w:lvlJc w:val="left"/>
      <w:pPr>
        <w:ind w:left="2434" w:hanging="168"/>
      </w:pPr>
      <w:rPr>
        <w:rFonts w:hint="default"/>
        <w:lang w:val="en-US" w:eastAsia="en-US" w:bidi="en-US"/>
      </w:rPr>
    </w:lvl>
    <w:lvl w:ilvl="7" w:tplc="03FC1464">
      <w:numFmt w:val="bullet"/>
      <w:lvlText w:val="•"/>
      <w:lvlJc w:val="left"/>
      <w:pPr>
        <w:ind w:left="2793" w:hanging="168"/>
      </w:pPr>
      <w:rPr>
        <w:rFonts w:hint="default"/>
        <w:lang w:val="en-US" w:eastAsia="en-US" w:bidi="en-US"/>
      </w:rPr>
    </w:lvl>
    <w:lvl w:ilvl="8" w:tplc="AA8081DE">
      <w:numFmt w:val="bullet"/>
      <w:lvlText w:val="•"/>
      <w:lvlJc w:val="left"/>
      <w:pPr>
        <w:ind w:left="3152" w:hanging="168"/>
      </w:pPr>
      <w:rPr>
        <w:rFonts w:hint="default"/>
        <w:lang w:val="en-US" w:eastAsia="en-US" w:bidi="en-US"/>
      </w:rPr>
    </w:lvl>
  </w:abstractNum>
  <w:abstractNum w:abstractNumId="16" w15:restartNumberingAfterBreak="0">
    <w:nsid w:val="52246971"/>
    <w:multiLevelType w:val="hybridMultilevel"/>
    <w:tmpl w:val="A56A478C"/>
    <w:lvl w:ilvl="0" w:tplc="5D8E8802">
      <w:numFmt w:val="bullet"/>
      <w:lvlText w:val="-"/>
      <w:lvlJc w:val="left"/>
      <w:pPr>
        <w:ind w:left="285" w:hanging="17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B7A1E9C">
      <w:numFmt w:val="bullet"/>
      <w:lvlText w:val="•"/>
      <w:lvlJc w:val="left"/>
      <w:pPr>
        <w:ind w:left="575" w:hanging="176"/>
      </w:pPr>
      <w:rPr>
        <w:rFonts w:hint="default"/>
        <w:lang w:val="en-US" w:eastAsia="en-US" w:bidi="en-US"/>
      </w:rPr>
    </w:lvl>
    <w:lvl w:ilvl="2" w:tplc="8766B97E">
      <w:numFmt w:val="bullet"/>
      <w:lvlText w:val="•"/>
      <w:lvlJc w:val="left"/>
      <w:pPr>
        <w:ind w:left="871" w:hanging="176"/>
      </w:pPr>
      <w:rPr>
        <w:rFonts w:hint="default"/>
        <w:lang w:val="en-US" w:eastAsia="en-US" w:bidi="en-US"/>
      </w:rPr>
    </w:lvl>
    <w:lvl w:ilvl="3" w:tplc="9550CB46">
      <w:numFmt w:val="bullet"/>
      <w:lvlText w:val="•"/>
      <w:lvlJc w:val="left"/>
      <w:pPr>
        <w:ind w:left="1167" w:hanging="176"/>
      </w:pPr>
      <w:rPr>
        <w:rFonts w:hint="default"/>
        <w:lang w:val="en-US" w:eastAsia="en-US" w:bidi="en-US"/>
      </w:rPr>
    </w:lvl>
    <w:lvl w:ilvl="4" w:tplc="BF9C6B42">
      <w:numFmt w:val="bullet"/>
      <w:lvlText w:val="•"/>
      <w:lvlJc w:val="left"/>
      <w:pPr>
        <w:ind w:left="1462" w:hanging="176"/>
      </w:pPr>
      <w:rPr>
        <w:rFonts w:hint="default"/>
        <w:lang w:val="en-US" w:eastAsia="en-US" w:bidi="en-US"/>
      </w:rPr>
    </w:lvl>
    <w:lvl w:ilvl="5" w:tplc="2A30D5A8">
      <w:numFmt w:val="bullet"/>
      <w:lvlText w:val="•"/>
      <w:lvlJc w:val="left"/>
      <w:pPr>
        <w:ind w:left="1758" w:hanging="176"/>
      </w:pPr>
      <w:rPr>
        <w:rFonts w:hint="default"/>
        <w:lang w:val="en-US" w:eastAsia="en-US" w:bidi="en-US"/>
      </w:rPr>
    </w:lvl>
    <w:lvl w:ilvl="6" w:tplc="11E86432">
      <w:numFmt w:val="bullet"/>
      <w:lvlText w:val="•"/>
      <w:lvlJc w:val="left"/>
      <w:pPr>
        <w:ind w:left="2054" w:hanging="176"/>
      </w:pPr>
      <w:rPr>
        <w:rFonts w:hint="default"/>
        <w:lang w:val="en-US" w:eastAsia="en-US" w:bidi="en-US"/>
      </w:rPr>
    </w:lvl>
    <w:lvl w:ilvl="7" w:tplc="3EDE261C">
      <w:numFmt w:val="bullet"/>
      <w:lvlText w:val="•"/>
      <w:lvlJc w:val="left"/>
      <w:pPr>
        <w:ind w:left="2349" w:hanging="176"/>
      </w:pPr>
      <w:rPr>
        <w:rFonts w:hint="default"/>
        <w:lang w:val="en-US" w:eastAsia="en-US" w:bidi="en-US"/>
      </w:rPr>
    </w:lvl>
    <w:lvl w:ilvl="8" w:tplc="6960F7CA">
      <w:numFmt w:val="bullet"/>
      <w:lvlText w:val="•"/>
      <w:lvlJc w:val="left"/>
      <w:pPr>
        <w:ind w:left="2645" w:hanging="176"/>
      </w:pPr>
      <w:rPr>
        <w:rFonts w:hint="default"/>
        <w:lang w:val="en-US" w:eastAsia="en-US" w:bidi="en-US"/>
      </w:rPr>
    </w:lvl>
  </w:abstractNum>
  <w:abstractNum w:abstractNumId="17" w15:restartNumberingAfterBreak="0">
    <w:nsid w:val="52D62896"/>
    <w:multiLevelType w:val="hybridMultilevel"/>
    <w:tmpl w:val="7818BB70"/>
    <w:lvl w:ilvl="0" w:tplc="6D46B538">
      <w:numFmt w:val="bullet"/>
      <w:lvlText w:val="-"/>
      <w:lvlJc w:val="left"/>
      <w:pPr>
        <w:ind w:left="276" w:hanging="168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CBECBBF6">
      <w:numFmt w:val="bullet"/>
      <w:lvlText w:val="•"/>
      <w:lvlJc w:val="left"/>
      <w:pPr>
        <w:ind w:left="639" w:hanging="168"/>
      </w:pPr>
      <w:rPr>
        <w:rFonts w:hint="default"/>
        <w:lang w:val="en-US" w:eastAsia="en-US" w:bidi="en-US"/>
      </w:rPr>
    </w:lvl>
    <w:lvl w:ilvl="2" w:tplc="432C4E76">
      <w:numFmt w:val="bullet"/>
      <w:lvlText w:val="•"/>
      <w:lvlJc w:val="left"/>
      <w:pPr>
        <w:ind w:left="998" w:hanging="168"/>
      </w:pPr>
      <w:rPr>
        <w:rFonts w:hint="default"/>
        <w:lang w:val="en-US" w:eastAsia="en-US" w:bidi="en-US"/>
      </w:rPr>
    </w:lvl>
    <w:lvl w:ilvl="3" w:tplc="6078602C">
      <w:numFmt w:val="bullet"/>
      <w:lvlText w:val="•"/>
      <w:lvlJc w:val="left"/>
      <w:pPr>
        <w:ind w:left="1357" w:hanging="168"/>
      </w:pPr>
      <w:rPr>
        <w:rFonts w:hint="default"/>
        <w:lang w:val="en-US" w:eastAsia="en-US" w:bidi="en-US"/>
      </w:rPr>
    </w:lvl>
    <w:lvl w:ilvl="4" w:tplc="13587A1A">
      <w:numFmt w:val="bullet"/>
      <w:lvlText w:val="•"/>
      <w:lvlJc w:val="left"/>
      <w:pPr>
        <w:ind w:left="1716" w:hanging="168"/>
      </w:pPr>
      <w:rPr>
        <w:rFonts w:hint="default"/>
        <w:lang w:val="en-US" w:eastAsia="en-US" w:bidi="en-US"/>
      </w:rPr>
    </w:lvl>
    <w:lvl w:ilvl="5" w:tplc="B84E04F2">
      <w:numFmt w:val="bullet"/>
      <w:lvlText w:val="•"/>
      <w:lvlJc w:val="left"/>
      <w:pPr>
        <w:ind w:left="2075" w:hanging="168"/>
      </w:pPr>
      <w:rPr>
        <w:rFonts w:hint="default"/>
        <w:lang w:val="en-US" w:eastAsia="en-US" w:bidi="en-US"/>
      </w:rPr>
    </w:lvl>
    <w:lvl w:ilvl="6" w:tplc="25D49C06">
      <w:numFmt w:val="bullet"/>
      <w:lvlText w:val="•"/>
      <w:lvlJc w:val="left"/>
      <w:pPr>
        <w:ind w:left="2434" w:hanging="168"/>
      </w:pPr>
      <w:rPr>
        <w:rFonts w:hint="default"/>
        <w:lang w:val="en-US" w:eastAsia="en-US" w:bidi="en-US"/>
      </w:rPr>
    </w:lvl>
    <w:lvl w:ilvl="7" w:tplc="3D3EC7CC">
      <w:numFmt w:val="bullet"/>
      <w:lvlText w:val="•"/>
      <w:lvlJc w:val="left"/>
      <w:pPr>
        <w:ind w:left="2793" w:hanging="168"/>
      </w:pPr>
      <w:rPr>
        <w:rFonts w:hint="default"/>
        <w:lang w:val="en-US" w:eastAsia="en-US" w:bidi="en-US"/>
      </w:rPr>
    </w:lvl>
    <w:lvl w:ilvl="8" w:tplc="5ACCD6EC">
      <w:numFmt w:val="bullet"/>
      <w:lvlText w:val="•"/>
      <w:lvlJc w:val="left"/>
      <w:pPr>
        <w:ind w:left="3152" w:hanging="168"/>
      </w:pPr>
      <w:rPr>
        <w:rFonts w:hint="default"/>
        <w:lang w:val="en-US" w:eastAsia="en-US" w:bidi="en-US"/>
      </w:rPr>
    </w:lvl>
  </w:abstractNum>
  <w:abstractNum w:abstractNumId="18" w15:restartNumberingAfterBreak="0">
    <w:nsid w:val="55B00414"/>
    <w:multiLevelType w:val="hybridMultilevel"/>
    <w:tmpl w:val="4A10C6DC"/>
    <w:lvl w:ilvl="0" w:tplc="76DC54FE">
      <w:numFmt w:val="bullet"/>
      <w:lvlText w:val="-"/>
      <w:lvlJc w:val="left"/>
      <w:pPr>
        <w:ind w:left="276" w:hanging="168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ECCC0DB4">
      <w:numFmt w:val="bullet"/>
      <w:lvlText w:val="•"/>
      <w:lvlJc w:val="left"/>
      <w:pPr>
        <w:ind w:left="639" w:hanging="168"/>
      </w:pPr>
      <w:rPr>
        <w:rFonts w:hint="default"/>
        <w:lang w:val="en-US" w:eastAsia="en-US" w:bidi="en-US"/>
      </w:rPr>
    </w:lvl>
    <w:lvl w:ilvl="2" w:tplc="F4BA09F0">
      <w:numFmt w:val="bullet"/>
      <w:lvlText w:val="•"/>
      <w:lvlJc w:val="left"/>
      <w:pPr>
        <w:ind w:left="998" w:hanging="168"/>
      </w:pPr>
      <w:rPr>
        <w:rFonts w:hint="default"/>
        <w:lang w:val="en-US" w:eastAsia="en-US" w:bidi="en-US"/>
      </w:rPr>
    </w:lvl>
    <w:lvl w:ilvl="3" w:tplc="B73853BA">
      <w:numFmt w:val="bullet"/>
      <w:lvlText w:val="•"/>
      <w:lvlJc w:val="left"/>
      <w:pPr>
        <w:ind w:left="1357" w:hanging="168"/>
      </w:pPr>
      <w:rPr>
        <w:rFonts w:hint="default"/>
        <w:lang w:val="en-US" w:eastAsia="en-US" w:bidi="en-US"/>
      </w:rPr>
    </w:lvl>
    <w:lvl w:ilvl="4" w:tplc="9CF4BAA4">
      <w:numFmt w:val="bullet"/>
      <w:lvlText w:val="•"/>
      <w:lvlJc w:val="left"/>
      <w:pPr>
        <w:ind w:left="1716" w:hanging="168"/>
      </w:pPr>
      <w:rPr>
        <w:rFonts w:hint="default"/>
        <w:lang w:val="en-US" w:eastAsia="en-US" w:bidi="en-US"/>
      </w:rPr>
    </w:lvl>
    <w:lvl w:ilvl="5" w:tplc="AE767DFC">
      <w:numFmt w:val="bullet"/>
      <w:lvlText w:val="•"/>
      <w:lvlJc w:val="left"/>
      <w:pPr>
        <w:ind w:left="2075" w:hanging="168"/>
      </w:pPr>
      <w:rPr>
        <w:rFonts w:hint="default"/>
        <w:lang w:val="en-US" w:eastAsia="en-US" w:bidi="en-US"/>
      </w:rPr>
    </w:lvl>
    <w:lvl w:ilvl="6" w:tplc="9B58EA98">
      <w:numFmt w:val="bullet"/>
      <w:lvlText w:val="•"/>
      <w:lvlJc w:val="left"/>
      <w:pPr>
        <w:ind w:left="2434" w:hanging="168"/>
      </w:pPr>
      <w:rPr>
        <w:rFonts w:hint="default"/>
        <w:lang w:val="en-US" w:eastAsia="en-US" w:bidi="en-US"/>
      </w:rPr>
    </w:lvl>
    <w:lvl w:ilvl="7" w:tplc="7AE2D2B2">
      <w:numFmt w:val="bullet"/>
      <w:lvlText w:val="•"/>
      <w:lvlJc w:val="left"/>
      <w:pPr>
        <w:ind w:left="2793" w:hanging="168"/>
      </w:pPr>
      <w:rPr>
        <w:rFonts w:hint="default"/>
        <w:lang w:val="en-US" w:eastAsia="en-US" w:bidi="en-US"/>
      </w:rPr>
    </w:lvl>
    <w:lvl w:ilvl="8" w:tplc="92D6BEC0">
      <w:numFmt w:val="bullet"/>
      <w:lvlText w:val="•"/>
      <w:lvlJc w:val="left"/>
      <w:pPr>
        <w:ind w:left="3152" w:hanging="168"/>
      </w:pPr>
      <w:rPr>
        <w:rFonts w:hint="default"/>
        <w:lang w:val="en-US" w:eastAsia="en-US" w:bidi="en-US"/>
      </w:rPr>
    </w:lvl>
  </w:abstractNum>
  <w:abstractNum w:abstractNumId="19" w15:restartNumberingAfterBreak="0">
    <w:nsid w:val="5B5813F1"/>
    <w:multiLevelType w:val="hybridMultilevel"/>
    <w:tmpl w:val="673CBDDE"/>
    <w:lvl w:ilvl="0" w:tplc="86CCC5F0">
      <w:numFmt w:val="bullet"/>
      <w:lvlText w:val="-"/>
      <w:lvlJc w:val="left"/>
      <w:pPr>
        <w:ind w:left="232" w:hanging="12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F9CA7620">
      <w:numFmt w:val="bullet"/>
      <w:lvlText w:val="•"/>
      <w:lvlJc w:val="left"/>
      <w:pPr>
        <w:ind w:left="534" w:hanging="123"/>
      </w:pPr>
      <w:rPr>
        <w:rFonts w:hint="default"/>
        <w:lang w:val="en-US" w:eastAsia="en-US" w:bidi="en-US"/>
      </w:rPr>
    </w:lvl>
    <w:lvl w:ilvl="2" w:tplc="438CADAE">
      <w:numFmt w:val="bullet"/>
      <w:lvlText w:val="•"/>
      <w:lvlJc w:val="left"/>
      <w:pPr>
        <w:ind w:left="828" w:hanging="123"/>
      </w:pPr>
      <w:rPr>
        <w:rFonts w:hint="default"/>
        <w:lang w:val="en-US" w:eastAsia="en-US" w:bidi="en-US"/>
      </w:rPr>
    </w:lvl>
    <w:lvl w:ilvl="3" w:tplc="801290C8">
      <w:numFmt w:val="bullet"/>
      <w:lvlText w:val="•"/>
      <w:lvlJc w:val="left"/>
      <w:pPr>
        <w:ind w:left="1122" w:hanging="123"/>
      </w:pPr>
      <w:rPr>
        <w:rFonts w:hint="default"/>
        <w:lang w:val="en-US" w:eastAsia="en-US" w:bidi="en-US"/>
      </w:rPr>
    </w:lvl>
    <w:lvl w:ilvl="4" w:tplc="E1B8DA26">
      <w:numFmt w:val="bullet"/>
      <w:lvlText w:val="•"/>
      <w:lvlJc w:val="left"/>
      <w:pPr>
        <w:ind w:left="1416" w:hanging="123"/>
      </w:pPr>
      <w:rPr>
        <w:rFonts w:hint="default"/>
        <w:lang w:val="en-US" w:eastAsia="en-US" w:bidi="en-US"/>
      </w:rPr>
    </w:lvl>
    <w:lvl w:ilvl="5" w:tplc="8FBC938E">
      <w:numFmt w:val="bullet"/>
      <w:lvlText w:val="•"/>
      <w:lvlJc w:val="left"/>
      <w:pPr>
        <w:ind w:left="1711" w:hanging="123"/>
      </w:pPr>
      <w:rPr>
        <w:rFonts w:hint="default"/>
        <w:lang w:val="en-US" w:eastAsia="en-US" w:bidi="en-US"/>
      </w:rPr>
    </w:lvl>
    <w:lvl w:ilvl="6" w:tplc="44DAB658">
      <w:numFmt w:val="bullet"/>
      <w:lvlText w:val="•"/>
      <w:lvlJc w:val="left"/>
      <w:pPr>
        <w:ind w:left="2005" w:hanging="123"/>
      </w:pPr>
      <w:rPr>
        <w:rFonts w:hint="default"/>
        <w:lang w:val="en-US" w:eastAsia="en-US" w:bidi="en-US"/>
      </w:rPr>
    </w:lvl>
    <w:lvl w:ilvl="7" w:tplc="E182D21C">
      <w:numFmt w:val="bullet"/>
      <w:lvlText w:val="•"/>
      <w:lvlJc w:val="left"/>
      <w:pPr>
        <w:ind w:left="2299" w:hanging="123"/>
      </w:pPr>
      <w:rPr>
        <w:rFonts w:hint="default"/>
        <w:lang w:val="en-US" w:eastAsia="en-US" w:bidi="en-US"/>
      </w:rPr>
    </w:lvl>
    <w:lvl w:ilvl="8" w:tplc="F2A66082">
      <w:numFmt w:val="bullet"/>
      <w:lvlText w:val="•"/>
      <w:lvlJc w:val="left"/>
      <w:pPr>
        <w:ind w:left="2593" w:hanging="123"/>
      </w:pPr>
      <w:rPr>
        <w:rFonts w:hint="default"/>
        <w:lang w:val="en-US" w:eastAsia="en-US" w:bidi="en-US"/>
      </w:rPr>
    </w:lvl>
  </w:abstractNum>
  <w:abstractNum w:abstractNumId="20" w15:restartNumberingAfterBreak="0">
    <w:nsid w:val="5B90622E"/>
    <w:multiLevelType w:val="hybridMultilevel"/>
    <w:tmpl w:val="A1FCB800"/>
    <w:lvl w:ilvl="0" w:tplc="4B16E0F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DC124C36">
      <w:numFmt w:val="bullet"/>
      <w:lvlText w:val="•"/>
      <w:lvlJc w:val="left"/>
      <w:pPr>
        <w:ind w:left="1125" w:hanging="361"/>
      </w:pPr>
      <w:rPr>
        <w:rFonts w:hint="default"/>
        <w:lang w:val="en-US" w:eastAsia="en-US" w:bidi="en-US"/>
      </w:rPr>
    </w:lvl>
    <w:lvl w:ilvl="2" w:tplc="356610E4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en-US"/>
      </w:rPr>
    </w:lvl>
    <w:lvl w:ilvl="3" w:tplc="37121696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en-US"/>
      </w:rPr>
    </w:lvl>
    <w:lvl w:ilvl="4" w:tplc="DB6C7BA6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en-US"/>
      </w:rPr>
    </w:lvl>
    <w:lvl w:ilvl="5" w:tplc="29BC5A02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en-US"/>
      </w:rPr>
    </w:lvl>
    <w:lvl w:ilvl="6" w:tplc="7EA63CCA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en-US"/>
      </w:rPr>
    </w:lvl>
    <w:lvl w:ilvl="7" w:tplc="5BCE6B02">
      <w:numFmt w:val="bullet"/>
      <w:lvlText w:val="•"/>
      <w:lvlJc w:val="left"/>
      <w:pPr>
        <w:ind w:left="2955" w:hanging="361"/>
      </w:pPr>
      <w:rPr>
        <w:rFonts w:hint="default"/>
        <w:lang w:val="en-US" w:eastAsia="en-US" w:bidi="en-US"/>
      </w:rPr>
    </w:lvl>
    <w:lvl w:ilvl="8" w:tplc="BDE6B968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5F116C78"/>
    <w:multiLevelType w:val="hybridMultilevel"/>
    <w:tmpl w:val="1514E35E"/>
    <w:lvl w:ilvl="0" w:tplc="1DB293CE">
      <w:numFmt w:val="bullet"/>
      <w:lvlText w:val="-"/>
      <w:lvlJc w:val="left"/>
      <w:pPr>
        <w:ind w:left="276" w:hanging="168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EE3AE878">
      <w:numFmt w:val="bullet"/>
      <w:lvlText w:val="•"/>
      <w:lvlJc w:val="left"/>
      <w:pPr>
        <w:ind w:left="639" w:hanging="168"/>
      </w:pPr>
      <w:rPr>
        <w:rFonts w:hint="default"/>
        <w:lang w:val="en-US" w:eastAsia="en-US" w:bidi="en-US"/>
      </w:rPr>
    </w:lvl>
    <w:lvl w:ilvl="2" w:tplc="C7D85AFA">
      <w:numFmt w:val="bullet"/>
      <w:lvlText w:val="•"/>
      <w:lvlJc w:val="left"/>
      <w:pPr>
        <w:ind w:left="998" w:hanging="168"/>
      </w:pPr>
      <w:rPr>
        <w:rFonts w:hint="default"/>
        <w:lang w:val="en-US" w:eastAsia="en-US" w:bidi="en-US"/>
      </w:rPr>
    </w:lvl>
    <w:lvl w:ilvl="3" w:tplc="81E49E24">
      <w:numFmt w:val="bullet"/>
      <w:lvlText w:val="•"/>
      <w:lvlJc w:val="left"/>
      <w:pPr>
        <w:ind w:left="1357" w:hanging="168"/>
      </w:pPr>
      <w:rPr>
        <w:rFonts w:hint="default"/>
        <w:lang w:val="en-US" w:eastAsia="en-US" w:bidi="en-US"/>
      </w:rPr>
    </w:lvl>
    <w:lvl w:ilvl="4" w:tplc="3C224CA6">
      <w:numFmt w:val="bullet"/>
      <w:lvlText w:val="•"/>
      <w:lvlJc w:val="left"/>
      <w:pPr>
        <w:ind w:left="1716" w:hanging="168"/>
      </w:pPr>
      <w:rPr>
        <w:rFonts w:hint="default"/>
        <w:lang w:val="en-US" w:eastAsia="en-US" w:bidi="en-US"/>
      </w:rPr>
    </w:lvl>
    <w:lvl w:ilvl="5" w:tplc="EBC804D6">
      <w:numFmt w:val="bullet"/>
      <w:lvlText w:val="•"/>
      <w:lvlJc w:val="left"/>
      <w:pPr>
        <w:ind w:left="2075" w:hanging="168"/>
      </w:pPr>
      <w:rPr>
        <w:rFonts w:hint="default"/>
        <w:lang w:val="en-US" w:eastAsia="en-US" w:bidi="en-US"/>
      </w:rPr>
    </w:lvl>
    <w:lvl w:ilvl="6" w:tplc="E9D40FF8">
      <w:numFmt w:val="bullet"/>
      <w:lvlText w:val="•"/>
      <w:lvlJc w:val="left"/>
      <w:pPr>
        <w:ind w:left="2434" w:hanging="168"/>
      </w:pPr>
      <w:rPr>
        <w:rFonts w:hint="default"/>
        <w:lang w:val="en-US" w:eastAsia="en-US" w:bidi="en-US"/>
      </w:rPr>
    </w:lvl>
    <w:lvl w:ilvl="7" w:tplc="1756AB96">
      <w:numFmt w:val="bullet"/>
      <w:lvlText w:val="•"/>
      <w:lvlJc w:val="left"/>
      <w:pPr>
        <w:ind w:left="2793" w:hanging="168"/>
      </w:pPr>
      <w:rPr>
        <w:rFonts w:hint="default"/>
        <w:lang w:val="en-US" w:eastAsia="en-US" w:bidi="en-US"/>
      </w:rPr>
    </w:lvl>
    <w:lvl w:ilvl="8" w:tplc="41D26A7C">
      <w:numFmt w:val="bullet"/>
      <w:lvlText w:val="•"/>
      <w:lvlJc w:val="left"/>
      <w:pPr>
        <w:ind w:left="3152" w:hanging="168"/>
      </w:pPr>
      <w:rPr>
        <w:rFonts w:hint="default"/>
        <w:lang w:val="en-US" w:eastAsia="en-US" w:bidi="en-US"/>
      </w:rPr>
    </w:lvl>
  </w:abstractNum>
  <w:abstractNum w:abstractNumId="22" w15:restartNumberingAfterBreak="0">
    <w:nsid w:val="614854F5"/>
    <w:multiLevelType w:val="hybridMultilevel"/>
    <w:tmpl w:val="0A56CD86"/>
    <w:lvl w:ilvl="0" w:tplc="0E88BA2E">
      <w:start w:val="10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6B2C6C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7ED6736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077EC43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274E20C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1F32371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C3050B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D4EAA2B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169241F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3D830D7"/>
    <w:multiLevelType w:val="hybridMultilevel"/>
    <w:tmpl w:val="D2ACCDC8"/>
    <w:lvl w:ilvl="0" w:tplc="C8C235D0">
      <w:start w:val="1"/>
      <w:numFmt w:val="lowerRoman"/>
      <w:lvlText w:val="%1."/>
      <w:lvlJc w:val="left"/>
      <w:pPr>
        <w:ind w:left="148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681250D1"/>
    <w:multiLevelType w:val="multilevel"/>
    <w:tmpl w:val="50AAE088"/>
    <w:lvl w:ilvl="0">
      <w:start w:val="3"/>
      <w:numFmt w:val="decimal"/>
      <w:lvlText w:val="%1"/>
      <w:lvlJc w:val="left"/>
      <w:pPr>
        <w:ind w:left="831" w:hanging="692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831" w:hanging="692"/>
        <w:jc w:val="left"/>
      </w:pPr>
      <w:rPr>
        <w:rFonts w:ascii="Cambria" w:eastAsia="Cambria" w:hAnsi="Cambria" w:cs="Cambria" w:hint="default"/>
        <w:color w:val="17365D"/>
        <w:spacing w:val="0"/>
        <w:w w:val="99"/>
        <w:sz w:val="44"/>
        <w:szCs w:val="44"/>
        <w:lang w:val="en-US" w:eastAsia="en-US" w:bidi="en-US"/>
      </w:rPr>
    </w:lvl>
    <w:lvl w:ilvl="2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B6729F2"/>
    <w:multiLevelType w:val="hybridMultilevel"/>
    <w:tmpl w:val="DCB82E34"/>
    <w:lvl w:ilvl="0" w:tplc="87FC50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1E26"/>
    <w:multiLevelType w:val="hybridMultilevel"/>
    <w:tmpl w:val="BC5A3AFE"/>
    <w:lvl w:ilvl="0" w:tplc="A2D65CD4">
      <w:numFmt w:val="bullet"/>
      <w:lvlText w:val="-"/>
      <w:lvlJc w:val="left"/>
      <w:pPr>
        <w:ind w:left="276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93325364">
      <w:numFmt w:val="bullet"/>
      <w:lvlText w:val="•"/>
      <w:lvlJc w:val="left"/>
      <w:pPr>
        <w:ind w:left="639" w:hanging="92"/>
      </w:pPr>
      <w:rPr>
        <w:rFonts w:hint="default"/>
        <w:lang w:val="en-US" w:eastAsia="en-US" w:bidi="en-US"/>
      </w:rPr>
    </w:lvl>
    <w:lvl w:ilvl="2" w:tplc="95A09128">
      <w:numFmt w:val="bullet"/>
      <w:lvlText w:val="•"/>
      <w:lvlJc w:val="left"/>
      <w:pPr>
        <w:ind w:left="998" w:hanging="92"/>
      </w:pPr>
      <w:rPr>
        <w:rFonts w:hint="default"/>
        <w:lang w:val="en-US" w:eastAsia="en-US" w:bidi="en-US"/>
      </w:rPr>
    </w:lvl>
    <w:lvl w:ilvl="3" w:tplc="1206D2BC">
      <w:numFmt w:val="bullet"/>
      <w:lvlText w:val="•"/>
      <w:lvlJc w:val="left"/>
      <w:pPr>
        <w:ind w:left="1357" w:hanging="92"/>
      </w:pPr>
      <w:rPr>
        <w:rFonts w:hint="default"/>
        <w:lang w:val="en-US" w:eastAsia="en-US" w:bidi="en-US"/>
      </w:rPr>
    </w:lvl>
    <w:lvl w:ilvl="4" w:tplc="36522EEA">
      <w:numFmt w:val="bullet"/>
      <w:lvlText w:val="•"/>
      <w:lvlJc w:val="left"/>
      <w:pPr>
        <w:ind w:left="1716" w:hanging="92"/>
      </w:pPr>
      <w:rPr>
        <w:rFonts w:hint="default"/>
        <w:lang w:val="en-US" w:eastAsia="en-US" w:bidi="en-US"/>
      </w:rPr>
    </w:lvl>
    <w:lvl w:ilvl="5" w:tplc="10F277E0">
      <w:numFmt w:val="bullet"/>
      <w:lvlText w:val="•"/>
      <w:lvlJc w:val="left"/>
      <w:pPr>
        <w:ind w:left="2075" w:hanging="92"/>
      </w:pPr>
      <w:rPr>
        <w:rFonts w:hint="default"/>
        <w:lang w:val="en-US" w:eastAsia="en-US" w:bidi="en-US"/>
      </w:rPr>
    </w:lvl>
    <w:lvl w:ilvl="6" w:tplc="3E3E4410">
      <w:numFmt w:val="bullet"/>
      <w:lvlText w:val="•"/>
      <w:lvlJc w:val="left"/>
      <w:pPr>
        <w:ind w:left="2434" w:hanging="92"/>
      </w:pPr>
      <w:rPr>
        <w:rFonts w:hint="default"/>
        <w:lang w:val="en-US" w:eastAsia="en-US" w:bidi="en-US"/>
      </w:rPr>
    </w:lvl>
    <w:lvl w:ilvl="7" w:tplc="7F36CC84">
      <w:numFmt w:val="bullet"/>
      <w:lvlText w:val="•"/>
      <w:lvlJc w:val="left"/>
      <w:pPr>
        <w:ind w:left="2793" w:hanging="92"/>
      </w:pPr>
      <w:rPr>
        <w:rFonts w:hint="default"/>
        <w:lang w:val="en-US" w:eastAsia="en-US" w:bidi="en-US"/>
      </w:rPr>
    </w:lvl>
    <w:lvl w:ilvl="8" w:tplc="8350377C">
      <w:numFmt w:val="bullet"/>
      <w:lvlText w:val="•"/>
      <w:lvlJc w:val="left"/>
      <w:pPr>
        <w:ind w:left="3152" w:hanging="92"/>
      </w:pPr>
      <w:rPr>
        <w:rFonts w:hint="default"/>
        <w:lang w:val="en-US" w:eastAsia="en-US" w:bidi="en-US"/>
      </w:rPr>
    </w:lvl>
  </w:abstractNum>
  <w:abstractNum w:abstractNumId="27" w15:restartNumberingAfterBreak="0">
    <w:nsid w:val="6D7D2A45"/>
    <w:multiLevelType w:val="hybridMultilevel"/>
    <w:tmpl w:val="866662E2"/>
    <w:lvl w:ilvl="0" w:tplc="EE5AA574">
      <w:numFmt w:val="bullet"/>
      <w:lvlText w:val="-"/>
      <w:lvlJc w:val="left"/>
      <w:pPr>
        <w:ind w:left="185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CF22C920">
      <w:numFmt w:val="bullet"/>
      <w:lvlText w:val="•"/>
      <w:lvlJc w:val="left"/>
      <w:pPr>
        <w:ind w:left="549" w:hanging="89"/>
      </w:pPr>
      <w:rPr>
        <w:rFonts w:hint="default"/>
        <w:lang w:val="en-US" w:eastAsia="en-US" w:bidi="en-US"/>
      </w:rPr>
    </w:lvl>
    <w:lvl w:ilvl="2" w:tplc="6658B1E2">
      <w:numFmt w:val="bullet"/>
      <w:lvlText w:val="•"/>
      <w:lvlJc w:val="left"/>
      <w:pPr>
        <w:ind w:left="918" w:hanging="89"/>
      </w:pPr>
      <w:rPr>
        <w:rFonts w:hint="default"/>
        <w:lang w:val="en-US" w:eastAsia="en-US" w:bidi="en-US"/>
      </w:rPr>
    </w:lvl>
    <w:lvl w:ilvl="3" w:tplc="D578F638">
      <w:numFmt w:val="bullet"/>
      <w:lvlText w:val="•"/>
      <w:lvlJc w:val="left"/>
      <w:pPr>
        <w:ind w:left="1287" w:hanging="89"/>
      </w:pPr>
      <w:rPr>
        <w:rFonts w:hint="default"/>
        <w:lang w:val="en-US" w:eastAsia="en-US" w:bidi="en-US"/>
      </w:rPr>
    </w:lvl>
    <w:lvl w:ilvl="4" w:tplc="7416CC9C">
      <w:numFmt w:val="bullet"/>
      <w:lvlText w:val="•"/>
      <w:lvlJc w:val="left"/>
      <w:pPr>
        <w:ind w:left="1656" w:hanging="89"/>
      </w:pPr>
      <w:rPr>
        <w:rFonts w:hint="default"/>
        <w:lang w:val="en-US" w:eastAsia="en-US" w:bidi="en-US"/>
      </w:rPr>
    </w:lvl>
    <w:lvl w:ilvl="5" w:tplc="1DC6A850">
      <w:numFmt w:val="bullet"/>
      <w:lvlText w:val="•"/>
      <w:lvlJc w:val="left"/>
      <w:pPr>
        <w:ind w:left="2025" w:hanging="89"/>
      </w:pPr>
      <w:rPr>
        <w:rFonts w:hint="default"/>
        <w:lang w:val="en-US" w:eastAsia="en-US" w:bidi="en-US"/>
      </w:rPr>
    </w:lvl>
    <w:lvl w:ilvl="6" w:tplc="A4D4DE06">
      <w:numFmt w:val="bullet"/>
      <w:lvlText w:val="•"/>
      <w:lvlJc w:val="left"/>
      <w:pPr>
        <w:ind w:left="2394" w:hanging="89"/>
      </w:pPr>
      <w:rPr>
        <w:rFonts w:hint="default"/>
        <w:lang w:val="en-US" w:eastAsia="en-US" w:bidi="en-US"/>
      </w:rPr>
    </w:lvl>
    <w:lvl w:ilvl="7" w:tplc="057E261C">
      <w:numFmt w:val="bullet"/>
      <w:lvlText w:val="•"/>
      <w:lvlJc w:val="left"/>
      <w:pPr>
        <w:ind w:left="2763" w:hanging="89"/>
      </w:pPr>
      <w:rPr>
        <w:rFonts w:hint="default"/>
        <w:lang w:val="en-US" w:eastAsia="en-US" w:bidi="en-US"/>
      </w:rPr>
    </w:lvl>
    <w:lvl w:ilvl="8" w:tplc="52DC2778">
      <w:numFmt w:val="bullet"/>
      <w:lvlText w:val="•"/>
      <w:lvlJc w:val="left"/>
      <w:pPr>
        <w:ind w:left="3132" w:hanging="89"/>
      </w:pPr>
      <w:rPr>
        <w:rFonts w:hint="default"/>
        <w:lang w:val="en-US" w:eastAsia="en-US" w:bidi="en-US"/>
      </w:rPr>
    </w:lvl>
  </w:abstractNum>
  <w:abstractNum w:abstractNumId="28" w15:restartNumberingAfterBreak="0">
    <w:nsid w:val="6F2A5F8B"/>
    <w:multiLevelType w:val="hybridMultilevel"/>
    <w:tmpl w:val="7A2A3A16"/>
    <w:lvl w:ilvl="0" w:tplc="A6129F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21A9"/>
    <w:multiLevelType w:val="hybridMultilevel"/>
    <w:tmpl w:val="AF2CB42A"/>
    <w:lvl w:ilvl="0" w:tplc="B9AC83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11CE"/>
    <w:multiLevelType w:val="hybridMultilevel"/>
    <w:tmpl w:val="A18019D8"/>
    <w:lvl w:ilvl="0" w:tplc="EB385EC4">
      <w:start w:val="1"/>
      <w:numFmt w:val="decimal"/>
      <w:lvlText w:val="%1."/>
      <w:lvlJc w:val="left"/>
      <w:pPr>
        <w:ind w:left="19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51AC862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2" w:tplc="EDC0A0EE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3" w:tplc="530C8C2E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36C2165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3EFEF95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en-US"/>
      </w:rPr>
    </w:lvl>
    <w:lvl w:ilvl="6" w:tplc="1B5A917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en-US"/>
      </w:rPr>
    </w:lvl>
    <w:lvl w:ilvl="7" w:tplc="00BC8978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en-US"/>
      </w:rPr>
    </w:lvl>
    <w:lvl w:ilvl="8" w:tplc="38D0DA1A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78E363C7"/>
    <w:multiLevelType w:val="hybridMultilevel"/>
    <w:tmpl w:val="21F4E85C"/>
    <w:lvl w:ilvl="0" w:tplc="BFB4CF6C">
      <w:numFmt w:val="bullet"/>
      <w:lvlText w:val="-"/>
      <w:lvlJc w:val="left"/>
      <w:pPr>
        <w:ind w:left="194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E58CB574">
      <w:numFmt w:val="bullet"/>
      <w:lvlText w:val="•"/>
      <w:lvlJc w:val="left"/>
      <w:pPr>
        <w:ind w:left="503" w:hanging="89"/>
      </w:pPr>
      <w:rPr>
        <w:rFonts w:hint="default"/>
        <w:lang w:val="en-US" w:eastAsia="en-US" w:bidi="en-US"/>
      </w:rPr>
    </w:lvl>
    <w:lvl w:ilvl="2" w:tplc="D3D2AD20">
      <w:numFmt w:val="bullet"/>
      <w:lvlText w:val="•"/>
      <w:lvlJc w:val="left"/>
      <w:pPr>
        <w:ind w:left="807" w:hanging="89"/>
      </w:pPr>
      <w:rPr>
        <w:rFonts w:hint="default"/>
        <w:lang w:val="en-US" w:eastAsia="en-US" w:bidi="en-US"/>
      </w:rPr>
    </w:lvl>
    <w:lvl w:ilvl="3" w:tplc="3C5CFAA2">
      <w:numFmt w:val="bullet"/>
      <w:lvlText w:val="•"/>
      <w:lvlJc w:val="left"/>
      <w:pPr>
        <w:ind w:left="1111" w:hanging="89"/>
      </w:pPr>
      <w:rPr>
        <w:rFonts w:hint="default"/>
        <w:lang w:val="en-US" w:eastAsia="en-US" w:bidi="en-US"/>
      </w:rPr>
    </w:lvl>
    <w:lvl w:ilvl="4" w:tplc="9EB4DDC2">
      <w:numFmt w:val="bullet"/>
      <w:lvlText w:val="•"/>
      <w:lvlJc w:val="left"/>
      <w:pPr>
        <w:ind w:left="1414" w:hanging="89"/>
      </w:pPr>
      <w:rPr>
        <w:rFonts w:hint="default"/>
        <w:lang w:val="en-US" w:eastAsia="en-US" w:bidi="en-US"/>
      </w:rPr>
    </w:lvl>
    <w:lvl w:ilvl="5" w:tplc="E0628978">
      <w:numFmt w:val="bullet"/>
      <w:lvlText w:val="•"/>
      <w:lvlJc w:val="left"/>
      <w:pPr>
        <w:ind w:left="1718" w:hanging="89"/>
      </w:pPr>
      <w:rPr>
        <w:rFonts w:hint="default"/>
        <w:lang w:val="en-US" w:eastAsia="en-US" w:bidi="en-US"/>
      </w:rPr>
    </w:lvl>
    <w:lvl w:ilvl="6" w:tplc="4B067C7A">
      <w:numFmt w:val="bullet"/>
      <w:lvlText w:val="•"/>
      <w:lvlJc w:val="left"/>
      <w:pPr>
        <w:ind w:left="2022" w:hanging="89"/>
      </w:pPr>
      <w:rPr>
        <w:rFonts w:hint="default"/>
        <w:lang w:val="en-US" w:eastAsia="en-US" w:bidi="en-US"/>
      </w:rPr>
    </w:lvl>
    <w:lvl w:ilvl="7" w:tplc="D5082E26">
      <w:numFmt w:val="bullet"/>
      <w:lvlText w:val="•"/>
      <w:lvlJc w:val="left"/>
      <w:pPr>
        <w:ind w:left="2325" w:hanging="89"/>
      </w:pPr>
      <w:rPr>
        <w:rFonts w:hint="default"/>
        <w:lang w:val="en-US" w:eastAsia="en-US" w:bidi="en-US"/>
      </w:rPr>
    </w:lvl>
    <w:lvl w:ilvl="8" w:tplc="B920889E">
      <w:numFmt w:val="bullet"/>
      <w:lvlText w:val="•"/>
      <w:lvlJc w:val="left"/>
      <w:pPr>
        <w:ind w:left="2629" w:hanging="89"/>
      </w:pPr>
      <w:rPr>
        <w:rFonts w:hint="default"/>
        <w:lang w:val="en-US" w:eastAsia="en-US" w:bidi="en-US"/>
      </w:rPr>
    </w:lvl>
  </w:abstractNum>
  <w:abstractNum w:abstractNumId="32" w15:restartNumberingAfterBreak="0">
    <w:nsid w:val="79021FC2"/>
    <w:multiLevelType w:val="hybridMultilevel"/>
    <w:tmpl w:val="3D1CDFF8"/>
    <w:lvl w:ilvl="0" w:tplc="D1A2F43C">
      <w:numFmt w:val="bullet"/>
      <w:lvlText w:val="-"/>
      <w:lvlJc w:val="left"/>
      <w:pPr>
        <w:ind w:left="234" w:hanging="18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14EA146">
      <w:numFmt w:val="bullet"/>
      <w:lvlText w:val="•"/>
      <w:lvlJc w:val="left"/>
      <w:pPr>
        <w:ind w:left="534" w:hanging="181"/>
      </w:pPr>
      <w:rPr>
        <w:rFonts w:hint="default"/>
        <w:lang w:val="en-US" w:eastAsia="en-US" w:bidi="en-US"/>
      </w:rPr>
    </w:lvl>
    <w:lvl w:ilvl="2" w:tplc="6B9251B0">
      <w:numFmt w:val="bullet"/>
      <w:lvlText w:val="•"/>
      <w:lvlJc w:val="left"/>
      <w:pPr>
        <w:ind w:left="828" w:hanging="181"/>
      </w:pPr>
      <w:rPr>
        <w:rFonts w:hint="default"/>
        <w:lang w:val="en-US" w:eastAsia="en-US" w:bidi="en-US"/>
      </w:rPr>
    </w:lvl>
    <w:lvl w:ilvl="3" w:tplc="42DA1216">
      <w:numFmt w:val="bullet"/>
      <w:lvlText w:val="•"/>
      <w:lvlJc w:val="left"/>
      <w:pPr>
        <w:ind w:left="1122" w:hanging="181"/>
      </w:pPr>
      <w:rPr>
        <w:rFonts w:hint="default"/>
        <w:lang w:val="en-US" w:eastAsia="en-US" w:bidi="en-US"/>
      </w:rPr>
    </w:lvl>
    <w:lvl w:ilvl="4" w:tplc="4B6C06C4">
      <w:numFmt w:val="bullet"/>
      <w:lvlText w:val="•"/>
      <w:lvlJc w:val="left"/>
      <w:pPr>
        <w:ind w:left="1416" w:hanging="181"/>
      </w:pPr>
      <w:rPr>
        <w:rFonts w:hint="default"/>
        <w:lang w:val="en-US" w:eastAsia="en-US" w:bidi="en-US"/>
      </w:rPr>
    </w:lvl>
    <w:lvl w:ilvl="5" w:tplc="F1C22282">
      <w:numFmt w:val="bullet"/>
      <w:lvlText w:val="•"/>
      <w:lvlJc w:val="left"/>
      <w:pPr>
        <w:ind w:left="1711" w:hanging="181"/>
      </w:pPr>
      <w:rPr>
        <w:rFonts w:hint="default"/>
        <w:lang w:val="en-US" w:eastAsia="en-US" w:bidi="en-US"/>
      </w:rPr>
    </w:lvl>
    <w:lvl w:ilvl="6" w:tplc="5734EB08">
      <w:numFmt w:val="bullet"/>
      <w:lvlText w:val="•"/>
      <w:lvlJc w:val="left"/>
      <w:pPr>
        <w:ind w:left="2005" w:hanging="181"/>
      </w:pPr>
      <w:rPr>
        <w:rFonts w:hint="default"/>
        <w:lang w:val="en-US" w:eastAsia="en-US" w:bidi="en-US"/>
      </w:rPr>
    </w:lvl>
    <w:lvl w:ilvl="7" w:tplc="38A68622">
      <w:numFmt w:val="bullet"/>
      <w:lvlText w:val="•"/>
      <w:lvlJc w:val="left"/>
      <w:pPr>
        <w:ind w:left="2299" w:hanging="181"/>
      </w:pPr>
      <w:rPr>
        <w:rFonts w:hint="default"/>
        <w:lang w:val="en-US" w:eastAsia="en-US" w:bidi="en-US"/>
      </w:rPr>
    </w:lvl>
    <w:lvl w:ilvl="8" w:tplc="43B61930">
      <w:numFmt w:val="bullet"/>
      <w:lvlText w:val="•"/>
      <w:lvlJc w:val="left"/>
      <w:pPr>
        <w:ind w:left="2593" w:hanging="181"/>
      </w:pPr>
      <w:rPr>
        <w:rFonts w:hint="default"/>
        <w:lang w:val="en-US" w:eastAsia="en-US" w:bidi="en-US"/>
      </w:rPr>
    </w:lvl>
  </w:abstractNum>
  <w:abstractNum w:abstractNumId="33" w15:restartNumberingAfterBreak="0">
    <w:nsid w:val="7C7C76D7"/>
    <w:multiLevelType w:val="hybridMultilevel"/>
    <w:tmpl w:val="0B8C606A"/>
    <w:lvl w:ilvl="0" w:tplc="1E341CE0">
      <w:start w:val="1"/>
      <w:numFmt w:val="lowerRoman"/>
      <w:lvlText w:val="%1."/>
      <w:lvlJc w:val="left"/>
      <w:pPr>
        <w:ind w:left="184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9" w:hanging="360"/>
      </w:pPr>
    </w:lvl>
    <w:lvl w:ilvl="2" w:tplc="1009001B" w:tentative="1">
      <w:start w:val="1"/>
      <w:numFmt w:val="lowerRoman"/>
      <w:lvlText w:val="%3."/>
      <w:lvlJc w:val="right"/>
      <w:pPr>
        <w:ind w:left="2929" w:hanging="180"/>
      </w:pPr>
    </w:lvl>
    <w:lvl w:ilvl="3" w:tplc="1009000F" w:tentative="1">
      <w:start w:val="1"/>
      <w:numFmt w:val="decimal"/>
      <w:lvlText w:val="%4."/>
      <w:lvlJc w:val="left"/>
      <w:pPr>
        <w:ind w:left="3649" w:hanging="360"/>
      </w:pPr>
    </w:lvl>
    <w:lvl w:ilvl="4" w:tplc="10090019" w:tentative="1">
      <w:start w:val="1"/>
      <w:numFmt w:val="lowerLetter"/>
      <w:lvlText w:val="%5."/>
      <w:lvlJc w:val="left"/>
      <w:pPr>
        <w:ind w:left="4369" w:hanging="360"/>
      </w:pPr>
    </w:lvl>
    <w:lvl w:ilvl="5" w:tplc="1009001B" w:tentative="1">
      <w:start w:val="1"/>
      <w:numFmt w:val="lowerRoman"/>
      <w:lvlText w:val="%6."/>
      <w:lvlJc w:val="right"/>
      <w:pPr>
        <w:ind w:left="5089" w:hanging="180"/>
      </w:pPr>
    </w:lvl>
    <w:lvl w:ilvl="6" w:tplc="1009000F" w:tentative="1">
      <w:start w:val="1"/>
      <w:numFmt w:val="decimal"/>
      <w:lvlText w:val="%7."/>
      <w:lvlJc w:val="left"/>
      <w:pPr>
        <w:ind w:left="5809" w:hanging="360"/>
      </w:pPr>
    </w:lvl>
    <w:lvl w:ilvl="7" w:tplc="10090019" w:tentative="1">
      <w:start w:val="1"/>
      <w:numFmt w:val="lowerLetter"/>
      <w:lvlText w:val="%8."/>
      <w:lvlJc w:val="left"/>
      <w:pPr>
        <w:ind w:left="6529" w:hanging="360"/>
      </w:pPr>
    </w:lvl>
    <w:lvl w:ilvl="8" w:tplc="10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 w15:restartNumberingAfterBreak="0">
    <w:nsid w:val="7D0D23BB"/>
    <w:multiLevelType w:val="hybridMultilevel"/>
    <w:tmpl w:val="E4F65F9E"/>
    <w:lvl w:ilvl="0" w:tplc="B1F8F6BC">
      <w:numFmt w:val="bullet"/>
      <w:lvlText w:val="-"/>
      <w:lvlJc w:val="left"/>
      <w:pPr>
        <w:ind w:left="203" w:hanging="9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DD6A1AC">
      <w:numFmt w:val="bullet"/>
      <w:lvlText w:val="•"/>
      <w:lvlJc w:val="left"/>
      <w:pPr>
        <w:ind w:left="503" w:hanging="96"/>
      </w:pPr>
      <w:rPr>
        <w:rFonts w:hint="default"/>
        <w:lang w:val="en-US" w:eastAsia="en-US" w:bidi="en-US"/>
      </w:rPr>
    </w:lvl>
    <w:lvl w:ilvl="2" w:tplc="B4525B3A">
      <w:numFmt w:val="bullet"/>
      <w:lvlText w:val="•"/>
      <w:lvlJc w:val="left"/>
      <w:pPr>
        <w:ind w:left="807" w:hanging="96"/>
      </w:pPr>
      <w:rPr>
        <w:rFonts w:hint="default"/>
        <w:lang w:val="en-US" w:eastAsia="en-US" w:bidi="en-US"/>
      </w:rPr>
    </w:lvl>
    <w:lvl w:ilvl="3" w:tplc="31480352">
      <w:numFmt w:val="bullet"/>
      <w:lvlText w:val="•"/>
      <w:lvlJc w:val="left"/>
      <w:pPr>
        <w:ind w:left="1111" w:hanging="96"/>
      </w:pPr>
      <w:rPr>
        <w:rFonts w:hint="default"/>
        <w:lang w:val="en-US" w:eastAsia="en-US" w:bidi="en-US"/>
      </w:rPr>
    </w:lvl>
    <w:lvl w:ilvl="4" w:tplc="A1B657B8">
      <w:numFmt w:val="bullet"/>
      <w:lvlText w:val="•"/>
      <w:lvlJc w:val="left"/>
      <w:pPr>
        <w:ind w:left="1414" w:hanging="96"/>
      </w:pPr>
      <w:rPr>
        <w:rFonts w:hint="default"/>
        <w:lang w:val="en-US" w:eastAsia="en-US" w:bidi="en-US"/>
      </w:rPr>
    </w:lvl>
    <w:lvl w:ilvl="5" w:tplc="7F72B386">
      <w:numFmt w:val="bullet"/>
      <w:lvlText w:val="•"/>
      <w:lvlJc w:val="left"/>
      <w:pPr>
        <w:ind w:left="1718" w:hanging="96"/>
      </w:pPr>
      <w:rPr>
        <w:rFonts w:hint="default"/>
        <w:lang w:val="en-US" w:eastAsia="en-US" w:bidi="en-US"/>
      </w:rPr>
    </w:lvl>
    <w:lvl w:ilvl="6" w:tplc="C938DF74">
      <w:numFmt w:val="bullet"/>
      <w:lvlText w:val="•"/>
      <w:lvlJc w:val="left"/>
      <w:pPr>
        <w:ind w:left="2022" w:hanging="96"/>
      </w:pPr>
      <w:rPr>
        <w:rFonts w:hint="default"/>
        <w:lang w:val="en-US" w:eastAsia="en-US" w:bidi="en-US"/>
      </w:rPr>
    </w:lvl>
    <w:lvl w:ilvl="7" w:tplc="E0C8F5D8">
      <w:numFmt w:val="bullet"/>
      <w:lvlText w:val="•"/>
      <w:lvlJc w:val="left"/>
      <w:pPr>
        <w:ind w:left="2325" w:hanging="96"/>
      </w:pPr>
      <w:rPr>
        <w:rFonts w:hint="default"/>
        <w:lang w:val="en-US" w:eastAsia="en-US" w:bidi="en-US"/>
      </w:rPr>
    </w:lvl>
    <w:lvl w:ilvl="8" w:tplc="18BE72F2">
      <w:numFmt w:val="bullet"/>
      <w:lvlText w:val="•"/>
      <w:lvlJc w:val="left"/>
      <w:pPr>
        <w:ind w:left="2629" w:hanging="96"/>
      </w:pPr>
      <w:rPr>
        <w:rFonts w:hint="default"/>
        <w:lang w:val="en-US" w:eastAsia="en-US" w:bidi="en-US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9"/>
  </w:num>
  <w:num w:numId="5">
    <w:abstractNumId w:val="27"/>
  </w:num>
  <w:num w:numId="6">
    <w:abstractNumId w:val="15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26"/>
  </w:num>
  <w:num w:numId="12">
    <w:abstractNumId w:val="31"/>
  </w:num>
  <w:num w:numId="13">
    <w:abstractNumId w:val="20"/>
  </w:num>
  <w:num w:numId="14">
    <w:abstractNumId w:val="2"/>
  </w:num>
  <w:num w:numId="15">
    <w:abstractNumId w:val="12"/>
  </w:num>
  <w:num w:numId="16">
    <w:abstractNumId w:val="32"/>
  </w:num>
  <w:num w:numId="17">
    <w:abstractNumId w:val="18"/>
  </w:num>
  <w:num w:numId="18">
    <w:abstractNumId w:val="10"/>
  </w:num>
  <w:num w:numId="19">
    <w:abstractNumId w:val="21"/>
  </w:num>
  <w:num w:numId="20">
    <w:abstractNumId w:val="16"/>
  </w:num>
  <w:num w:numId="21">
    <w:abstractNumId w:val="13"/>
  </w:num>
  <w:num w:numId="22">
    <w:abstractNumId w:val="34"/>
  </w:num>
  <w:num w:numId="23">
    <w:abstractNumId w:val="4"/>
  </w:num>
  <w:num w:numId="24">
    <w:abstractNumId w:val="19"/>
  </w:num>
  <w:num w:numId="25">
    <w:abstractNumId w:val="30"/>
  </w:num>
  <w:num w:numId="26">
    <w:abstractNumId w:val="8"/>
  </w:num>
  <w:num w:numId="27">
    <w:abstractNumId w:val="25"/>
  </w:num>
  <w:num w:numId="28">
    <w:abstractNumId w:val="0"/>
  </w:num>
  <w:num w:numId="29">
    <w:abstractNumId w:val="23"/>
  </w:num>
  <w:num w:numId="30">
    <w:abstractNumId w:val="3"/>
  </w:num>
  <w:num w:numId="31">
    <w:abstractNumId w:val="33"/>
  </w:num>
  <w:num w:numId="32">
    <w:abstractNumId w:val="28"/>
  </w:num>
  <w:num w:numId="33">
    <w:abstractNumId w:val="6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9B"/>
    <w:rsid w:val="0000579B"/>
    <w:rsid w:val="00011CB4"/>
    <w:rsid w:val="00081CEA"/>
    <w:rsid w:val="000C0EDE"/>
    <w:rsid w:val="000D2E0F"/>
    <w:rsid w:val="0011723A"/>
    <w:rsid w:val="00133F6D"/>
    <w:rsid w:val="001403E0"/>
    <w:rsid w:val="00233369"/>
    <w:rsid w:val="00237076"/>
    <w:rsid w:val="002B6553"/>
    <w:rsid w:val="002C163A"/>
    <w:rsid w:val="0034692A"/>
    <w:rsid w:val="003910C4"/>
    <w:rsid w:val="003A7C7F"/>
    <w:rsid w:val="004C273F"/>
    <w:rsid w:val="005D1A53"/>
    <w:rsid w:val="005D5B6A"/>
    <w:rsid w:val="0060248D"/>
    <w:rsid w:val="006432D9"/>
    <w:rsid w:val="006D2A0E"/>
    <w:rsid w:val="007071D2"/>
    <w:rsid w:val="00741462"/>
    <w:rsid w:val="00741DCA"/>
    <w:rsid w:val="0074481C"/>
    <w:rsid w:val="0076505E"/>
    <w:rsid w:val="0086657C"/>
    <w:rsid w:val="00953B19"/>
    <w:rsid w:val="0096178E"/>
    <w:rsid w:val="00A04EE1"/>
    <w:rsid w:val="00A8284A"/>
    <w:rsid w:val="00A852A8"/>
    <w:rsid w:val="00AB7DB2"/>
    <w:rsid w:val="00B06888"/>
    <w:rsid w:val="00B07796"/>
    <w:rsid w:val="00B1006E"/>
    <w:rsid w:val="00B754FE"/>
    <w:rsid w:val="00BB033D"/>
    <w:rsid w:val="00C23019"/>
    <w:rsid w:val="00C51E86"/>
    <w:rsid w:val="00C77D3B"/>
    <w:rsid w:val="00C80C7D"/>
    <w:rsid w:val="00CC7A06"/>
    <w:rsid w:val="00D15FF7"/>
    <w:rsid w:val="00DC31FA"/>
    <w:rsid w:val="00E03C64"/>
    <w:rsid w:val="00E600C5"/>
    <w:rsid w:val="00EB4929"/>
    <w:rsid w:val="00F6721F"/>
    <w:rsid w:val="00F7459B"/>
    <w:rsid w:val="00F76479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B3167"/>
  <w15:docId w15:val="{E755E039-275F-42A1-8F7A-FED4EF7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0"/>
      <w:ind w:left="140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1"/>
    <w:qFormat/>
    <w:pPr>
      <w:ind w:left="831" w:hanging="691"/>
      <w:outlineLvl w:val="1"/>
    </w:pPr>
    <w:rPr>
      <w:rFonts w:ascii="Cambria" w:eastAsia="Cambria" w:hAnsi="Cambria" w:cs="Cambri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5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4F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4F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34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7</cp:revision>
  <dcterms:created xsi:type="dcterms:W3CDTF">2021-12-03T16:30:00Z</dcterms:created>
  <dcterms:modified xsi:type="dcterms:W3CDTF">2022-01-28T21:17:00Z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2019-10-09T00:00:00Z</vt:filetime>
  </property>
</Properties>
</file>