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8EE4" w14:textId="77777777" w:rsidR="00053AA8" w:rsidRDefault="00E50B65">
      <w:pPr>
        <w:pStyle w:val="Heading1"/>
        <w:spacing w:before="101"/>
        <w:ind w:left="3920" w:hanging="1635"/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7AA0029" wp14:editId="6FD4D020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B2FB8" id="Line 10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1184D">
        <w:rPr>
          <w:color w:val="17365D"/>
        </w:rPr>
        <w:t>Occupational Health Committee Agenda Template</w:t>
      </w:r>
    </w:p>
    <w:p w14:paraId="31168E15" w14:textId="77777777" w:rsidR="00053AA8" w:rsidRDefault="00053AA8">
      <w:pPr>
        <w:pStyle w:val="BodyText"/>
        <w:rPr>
          <w:rFonts w:ascii="Cambria"/>
          <w:sz w:val="20"/>
        </w:rPr>
      </w:pPr>
    </w:p>
    <w:p w14:paraId="49557985" w14:textId="77777777" w:rsidR="00053AA8" w:rsidRDefault="00053AA8">
      <w:pPr>
        <w:pStyle w:val="BodyText"/>
        <w:rPr>
          <w:rFonts w:ascii="Cambria"/>
          <w:sz w:val="20"/>
        </w:rPr>
      </w:pPr>
    </w:p>
    <w:p w14:paraId="6F23BE80" w14:textId="77777777" w:rsidR="00053AA8" w:rsidRDefault="00053AA8">
      <w:pPr>
        <w:pStyle w:val="BodyText"/>
        <w:rPr>
          <w:rFonts w:ascii="Cambria"/>
          <w:sz w:val="20"/>
        </w:rPr>
      </w:pPr>
    </w:p>
    <w:p w14:paraId="495036E0" w14:textId="77777777" w:rsidR="00053AA8" w:rsidRDefault="00053AA8">
      <w:pPr>
        <w:pStyle w:val="BodyText"/>
        <w:rPr>
          <w:rFonts w:ascii="Cambria"/>
          <w:sz w:val="20"/>
        </w:rPr>
      </w:pPr>
    </w:p>
    <w:p w14:paraId="25560B50" w14:textId="77777777" w:rsidR="00053AA8" w:rsidRDefault="00053AA8">
      <w:pPr>
        <w:pStyle w:val="BodyText"/>
        <w:rPr>
          <w:rFonts w:ascii="Cambria"/>
          <w:sz w:val="17"/>
        </w:rPr>
      </w:pPr>
    </w:p>
    <w:p w14:paraId="70FCD107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2DEBF8FF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50BC276D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  <w:spacing w:before="40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5D4163CD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</w:pPr>
      <w:r>
        <w:t>Contraventions</w:t>
      </w:r>
    </w:p>
    <w:p w14:paraId="309E9C32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spacing w:line="273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4FDAF325" w14:textId="77777777" w:rsidR="00053AA8" w:rsidRDefault="00B1184D">
      <w:pPr>
        <w:pStyle w:val="BodyText"/>
        <w:spacing w:before="4"/>
        <w:ind w:left="2280"/>
      </w:pPr>
      <w:r>
        <w:t>d.</w:t>
      </w:r>
    </w:p>
    <w:p w14:paraId="1DAEA923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New Business</w:t>
      </w:r>
    </w:p>
    <w:p w14:paraId="509B5D42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spacing w:before="39"/>
      </w:pPr>
      <w:r>
        <w:t>Review Harassment</w:t>
      </w:r>
      <w:r>
        <w:rPr>
          <w:spacing w:val="-3"/>
        </w:rPr>
        <w:t xml:space="preserve"> </w:t>
      </w:r>
      <w:r>
        <w:t>Policy</w:t>
      </w:r>
    </w:p>
    <w:p w14:paraId="735599FF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</w:pPr>
      <w:r>
        <w:t>Incident/injury reports</w:t>
      </w:r>
    </w:p>
    <w:p w14:paraId="3601B07E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0"/>
          <w:tab w:val="left" w:pos="2641"/>
        </w:tabs>
      </w:pPr>
      <w:r>
        <w:t>Inspections</w:t>
      </w:r>
    </w:p>
    <w:p w14:paraId="79DC9821" w14:textId="77777777" w:rsidR="003F2D59" w:rsidRDefault="00B1184D">
      <w:pPr>
        <w:pStyle w:val="ListParagraph"/>
        <w:numPr>
          <w:ilvl w:val="1"/>
          <w:numId w:val="20"/>
        </w:numPr>
        <w:tabs>
          <w:tab w:val="left" w:pos="2641"/>
        </w:tabs>
        <w:spacing w:before="39" w:line="276" w:lineRule="auto"/>
        <w:ind w:left="2280" w:right="5049" w:firstLine="0"/>
      </w:pPr>
      <w:r>
        <w:t xml:space="preserve">Begin planning </w:t>
      </w:r>
      <w:r w:rsidR="00AB472F">
        <w:t xml:space="preserve">NAOSH </w:t>
      </w:r>
      <w:r w:rsidR="003F2D59">
        <w:t>W</w:t>
      </w:r>
      <w:r>
        <w:t>eek</w:t>
      </w:r>
      <w:r w:rsidR="003F2D59">
        <w:t xml:space="preserve"> </w:t>
      </w:r>
      <w:r>
        <w:t xml:space="preserve">(May) </w:t>
      </w:r>
    </w:p>
    <w:p w14:paraId="1EC51956" w14:textId="77777777" w:rsidR="00053AA8" w:rsidRDefault="00053AA8">
      <w:pPr>
        <w:pStyle w:val="ListParagraph"/>
        <w:numPr>
          <w:ilvl w:val="1"/>
          <w:numId w:val="20"/>
        </w:numPr>
        <w:tabs>
          <w:tab w:val="left" w:pos="2641"/>
        </w:tabs>
        <w:spacing w:before="39" w:line="276" w:lineRule="auto"/>
        <w:ind w:left="2280" w:right="5049" w:firstLine="0"/>
      </w:pPr>
    </w:p>
    <w:p w14:paraId="0A69A8B9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  <w:spacing w:before="2"/>
      </w:pPr>
      <w:r>
        <w:t xml:space="preserve">Review </w:t>
      </w:r>
      <w:r w:rsidR="003F2D59">
        <w:t>Saskatchewan Employment</w:t>
      </w:r>
      <w:r>
        <w:t xml:space="preserve"> Act</w:t>
      </w:r>
      <w:r>
        <w:rPr>
          <w:spacing w:val="-3"/>
        </w:rPr>
        <w:t xml:space="preserve"> </w:t>
      </w:r>
      <w:r>
        <w:t>sections</w:t>
      </w:r>
    </w:p>
    <w:p w14:paraId="127A88B1" w14:textId="77777777" w:rsidR="00053AA8" w:rsidRDefault="003F2D59">
      <w:pPr>
        <w:pStyle w:val="ListParagraph"/>
        <w:numPr>
          <w:ilvl w:val="1"/>
          <w:numId w:val="20"/>
        </w:numPr>
        <w:tabs>
          <w:tab w:val="left" w:pos="2641"/>
        </w:tabs>
        <w:spacing w:before="38"/>
      </w:pPr>
      <w:r>
        <w:t>3-21</w:t>
      </w:r>
    </w:p>
    <w:p w14:paraId="01DAACB8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3D20CE15" w14:textId="77777777" w:rsidR="00053AA8" w:rsidRDefault="0068381D">
      <w:pPr>
        <w:pStyle w:val="BodyText"/>
        <w:spacing w:before="41"/>
        <w:ind w:left="2280"/>
      </w:pPr>
      <w:r>
        <w:t>a. 3-25, 3-26</w:t>
      </w:r>
      <w:r w:rsidR="00B1184D">
        <w:t xml:space="preserve">, </w:t>
      </w:r>
      <w:r>
        <w:t>8-1 – 8-6</w:t>
      </w:r>
    </w:p>
    <w:p w14:paraId="2E8EE129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Complete</w:t>
      </w:r>
      <w:r>
        <w:rPr>
          <w:spacing w:val="-3"/>
        </w:rPr>
        <w:t xml:space="preserve"> </w:t>
      </w:r>
      <w:r>
        <w:t>the:</w:t>
      </w:r>
    </w:p>
    <w:p w14:paraId="3A60B118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spacing w:before="39"/>
        <w:rPr>
          <w:i/>
        </w:rPr>
      </w:pPr>
      <w:r>
        <w:rPr>
          <w:i/>
        </w:rPr>
        <w:t>Violence Policy/Program</w:t>
      </w:r>
      <w:r>
        <w:rPr>
          <w:i/>
          <w:spacing w:val="1"/>
        </w:rPr>
        <w:t xml:space="preserve"> </w:t>
      </w:r>
      <w:r>
        <w:rPr>
          <w:i/>
        </w:rPr>
        <w:t>Analysis</w:t>
      </w:r>
    </w:p>
    <w:p w14:paraId="2A76BF56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rPr>
          <w:i/>
        </w:rPr>
      </w:pPr>
      <w:r>
        <w:rPr>
          <w:i/>
        </w:rPr>
        <w:t>Harassment Policy</w:t>
      </w:r>
      <w:r>
        <w:rPr>
          <w:i/>
          <w:spacing w:val="-3"/>
        </w:rPr>
        <w:t xml:space="preserve"> </w:t>
      </w:r>
      <w:r>
        <w:rPr>
          <w:i/>
        </w:rPr>
        <w:t>Analysis</w:t>
      </w:r>
    </w:p>
    <w:p w14:paraId="28970303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0"/>
          <w:tab w:val="left" w:pos="2641"/>
        </w:tabs>
        <w:rPr>
          <w:i/>
        </w:rPr>
      </w:pPr>
      <w:r>
        <w:rPr>
          <w:i/>
        </w:rPr>
        <w:t>Return to Work/Post Injury</w:t>
      </w:r>
      <w:r>
        <w:rPr>
          <w:i/>
          <w:spacing w:val="-7"/>
        </w:rPr>
        <w:t xml:space="preserve"> </w:t>
      </w:r>
      <w:r>
        <w:rPr>
          <w:i/>
        </w:rPr>
        <w:t>Survey</w:t>
      </w:r>
    </w:p>
    <w:p w14:paraId="445B497B" w14:textId="77777777" w:rsidR="00053AA8" w:rsidRDefault="00B1184D">
      <w:pPr>
        <w:spacing w:before="39"/>
        <w:ind w:left="1920"/>
      </w:pPr>
      <w:r>
        <w:rPr>
          <w:i/>
          <w:u w:val="single"/>
        </w:rPr>
        <w:t>Note all deficiencies must be accompanied by recommended actions</w:t>
      </w:r>
      <w:r>
        <w:t>.</w:t>
      </w:r>
    </w:p>
    <w:p w14:paraId="7D1EC0C8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Safety program policy review – review safety program</w:t>
      </w:r>
      <w:r>
        <w:rPr>
          <w:spacing w:val="-4"/>
        </w:rPr>
        <w:t xml:space="preserve"> </w:t>
      </w:r>
      <w:r>
        <w:t>policies</w:t>
      </w:r>
    </w:p>
    <w:p w14:paraId="1FD6B557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rPr>
          <w:i/>
        </w:rPr>
      </w:pPr>
      <w:r>
        <w:rPr>
          <w:i/>
        </w:rPr>
        <w:t>Safety Training</w:t>
      </w:r>
    </w:p>
    <w:p w14:paraId="0AF787AD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41"/>
        </w:tabs>
        <w:spacing w:before="39"/>
        <w:rPr>
          <w:i/>
        </w:rPr>
      </w:pPr>
      <w:r>
        <w:rPr>
          <w:i/>
        </w:rPr>
        <w:t>Work Practices</w:t>
      </w:r>
    </w:p>
    <w:p w14:paraId="551CACBF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481BFE5E" w14:textId="77777777" w:rsidR="00053AA8" w:rsidRDefault="00B1184D">
      <w:pPr>
        <w:pStyle w:val="ListParagraph"/>
        <w:numPr>
          <w:ilvl w:val="1"/>
          <w:numId w:val="20"/>
        </w:numPr>
        <w:tabs>
          <w:tab w:val="left" w:pos="2690"/>
          <w:tab w:val="left" w:pos="2691"/>
        </w:tabs>
        <w:ind w:left="2690" w:hanging="410"/>
      </w:pPr>
      <w:r>
        <w:t>Violence and</w:t>
      </w:r>
      <w:r>
        <w:rPr>
          <w:spacing w:val="-1"/>
        </w:rPr>
        <w:t xml:space="preserve"> </w:t>
      </w:r>
      <w:r>
        <w:t>Harassment</w:t>
      </w:r>
    </w:p>
    <w:p w14:paraId="74FA33F6" w14:textId="77777777" w:rsidR="00053AA8" w:rsidRDefault="00B1184D">
      <w:pPr>
        <w:pStyle w:val="ListParagraph"/>
        <w:numPr>
          <w:ilvl w:val="0"/>
          <w:numId w:val="20"/>
        </w:numPr>
        <w:tabs>
          <w:tab w:val="left" w:pos="1921"/>
        </w:tabs>
      </w:pPr>
      <w:r>
        <w:t>Adjournment</w:t>
      </w:r>
    </w:p>
    <w:p w14:paraId="3DA86013" w14:textId="77777777" w:rsidR="00053AA8" w:rsidRDefault="00053AA8">
      <w:pPr>
        <w:pStyle w:val="BodyText"/>
        <w:rPr>
          <w:sz w:val="20"/>
        </w:rPr>
      </w:pPr>
    </w:p>
    <w:p w14:paraId="7F7A8E8B" w14:textId="77777777" w:rsidR="00053AA8" w:rsidRDefault="00053AA8">
      <w:pPr>
        <w:pStyle w:val="BodyText"/>
        <w:rPr>
          <w:sz w:val="20"/>
        </w:rPr>
      </w:pPr>
    </w:p>
    <w:p w14:paraId="1BBB5BF1" w14:textId="77777777" w:rsidR="00053AA8" w:rsidRDefault="00053AA8">
      <w:pPr>
        <w:pStyle w:val="BodyText"/>
        <w:rPr>
          <w:sz w:val="20"/>
        </w:rPr>
      </w:pPr>
    </w:p>
    <w:p w14:paraId="7DC2E053" w14:textId="77777777" w:rsidR="00053AA8" w:rsidRDefault="00053AA8">
      <w:pPr>
        <w:pStyle w:val="BodyText"/>
        <w:rPr>
          <w:sz w:val="20"/>
        </w:rPr>
      </w:pPr>
    </w:p>
    <w:p w14:paraId="3824BDB3" w14:textId="77777777" w:rsidR="00053AA8" w:rsidRDefault="00E50B65">
      <w:pPr>
        <w:pStyle w:val="BodyText"/>
        <w:spacing w:before="10"/>
        <w:rPr>
          <w:sz w:val="26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2415469" wp14:editId="2F50127E">
                <wp:simplePos x="0" y="0"/>
                <wp:positionH relativeFrom="page">
                  <wp:posOffset>896620</wp:posOffset>
                </wp:positionH>
                <wp:positionV relativeFrom="paragraph">
                  <wp:posOffset>251460</wp:posOffset>
                </wp:positionV>
                <wp:extent cx="5981065" cy="0"/>
                <wp:effectExtent l="20320" t="20955" r="27940" b="2667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0E49B" id="Line 9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9.8pt" to="541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" strokecolor="#9bba58" strokeweight="3pt">
                <w10:wrap type="topAndBottom" anchorx="page"/>
              </v:line>
            </w:pict>
          </mc:Fallback>
        </mc:AlternateContent>
      </w:r>
    </w:p>
    <w:p w14:paraId="748E4514" w14:textId="79683AF9" w:rsidR="00053AA8" w:rsidRDefault="00B1184D">
      <w:pPr>
        <w:spacing w:before="68"/>
        <w:ind w:right="134"/>
        <w:jc w:val="right"/>
        <w:rPr>
          <w:i/>
        </w:rPr>
      </w:pPr>
      <w:r>
        <w:rPr>
          <w:i/>
          <w:color w:val="8B8B8B"/>
        </w:rPr>
        <w:t>Year One</w:t>
      </w:r>
      <w:r w:rsidR="00C50F71">
        <w:rPr>
          <w:i/>
          <w:color w:val="8B8B8B"/>
        </w:rPr>
        <w:t>:</w:t>
      </w:r>
      <w:r>
        <w:rPr>
          <w:i/>
          <w:color w:val="8B8B8B"/>
        </w:rPr>
        <w:t xml:space="preserve"> October - December</w:t>
      </w:r>
    </w:p>
    <w:p w14:paraId="10FD144B" w14:textId="77777777" w:rsidR="00053AA8" w:rsidRDefault="00053AA8">
      <w:pPr>
        <w:jc w:val="right"/>
        <w:sectPr w:rsidR="00053AA8" w:rsidSect="00D770B0">
          <w:footerReference w:type="default" r:id="rId8"/>
          <w:footerReference w:type="first" r:id="rId9"/>
          <w:type w:val="continuous"/>
          <w:pgSz w:w="12240" w:h="15840"/>
          <w:pgMar w:top="740" w:right="1300" w:bottom="280" w:left="240" w:header="720" w:footer="720" w:gutter="0"/>
          <w:cols w:space="720"/>
          <w:docGrid w:linePitch="299"/>
        </w:sectPr>
      </w:pPr>
    </w:p>
    <w:p w14:paraId="580036D2" w14:textId="417E320D" w:rsidR="00053AA8" w:rsidRDefault="00E50B65">
      <w:pPr>
        <w:pStyle w:val="Heading1"/>
        <w:spacing w:before="72"/>
        <w:ind w:left="128"/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DE23727" wp14:editId="5A6AA2AA">
                <wp:simplePos x="0" y="0"/>
                <wp:positionH relativeFrom="page">
                  <wp:posOffset>152400</wp:posOffset>
                </wp:positionH>
                <wp:positionV relativeFrom="paragraph">
                  <wp:posOffset>488950</wp:posOffset>
                </wp:positionV>
                <wp:extent cx="9640570" cy="0"/>
                <wp:effectExtent l="9525" t="9525" r="8255" b="9525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405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42347" id="Line 8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pt,38.5pt" to="771.1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5E0724" w:rsidRPr="005E0724">
        <w:t>Saskatchewan Employment Act and OH&amp;S Regulations Review</w:t>
      </w:r>
    </w:p>
    <w:p w14:paraId="1E5050D1" w14:textId="77777777" w:rsidR="00231C9C" w:rsidRPr="00231C9C" w:rsidRDefault="00231C9C" w:rsidP="00231C9C"/>
    <w:tbl>
      <w:tblPr>
        <w:tblpPr w:leftFromText="180" w:rightFromText="180" w:vertAnchor="text" w:tblpX="13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2424"/>
        <w:gridCol w:w="1543"/>
        <w:gridCol w:w="3209"/>
        <w:gridCol w:w="3233"/>
        <w:gridCol w:w="3895"/>
      </w:tblGrid>
      <w:tr w:rsidR="00053AA8" w14:paraId="5822271C" w14:textId="77777777" w:rsidTr="00231C9C">
        <w:trPr>
          <w:trHeight w:val="244"/>
          <w:tblHeader/>
        </w:trPr>
        <w:tc>
          <w:tcPr>
            <w:tcW w:w="819" w:type="dxa"/>
          </w:tcPr>
          <w:p w14:paraId="17A51C12" w14:textId="77777777" w:rsidR="00053AA8" w:rsidRDefault="00B1184D" w:rsidP="00EB4DC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24" w:type="dxa"/>
          </w:tcPr>
          <w:p w14:paraId="343290E4" w14:textId="77777777" w:rsidR="00053AA8" w:rsidRDefault="00B1184D" w:rsidP="00EB4DC9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43" w:type="dxa"/>
          </w:tcPr>
          <w:p w14:paraId="12ED5711" w14:textId="77777777" w:rsidR="00053AA8" w:rsidRDefault="00B1184D" w:rsidP="00EB4DC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209" w:type="dxa"/>
          </w:tcPr>
          <w:p w14:paraId="3631F1A8" w14:textId="77777777" w:rsidR="00053AA8" w:rsidRDefault="003A7BB3" w:rsidP="00EB4DC9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33" w:type="dxa"/>
          </w:tcPr>
          <w:p w14:paraId="351082A3" w14:textId="77777777" w:rsidR="00053AA8" w:rsidRDefault="003A7BB3" w:rsidP="00EB4DC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95" w:type="dxa"/>
          </w:tcPr>
          <w:p w14:paraId="5570816D" w14:textId="77777777" w:rsidR="00053AA8" w:rsidRDefault="003A7BB3" w:rsidP="00EB4DC9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Q &amp; A</w:t>
            </w:r>
          </w:p>
        </w:tc>
      </w:tr>
      <w:tr w:rsidR="00053AA8" w14:paraId="7D3A41E2" w14:textId="77777777" w:rsidTr="00231C9C">
        <w:trPr>
          <w:trHeight w:val="349"/>
        </w:trPr>
        <w:tc>
          <w:tcPr>
            <w:tcW w:w="15123" w:type="dxa"/>
            <w:gridSpan w:val="6"/>
            <w:shd w:val="clear" w:color="auto" w:fill="D2DFED"/>
          </w:tcPr>
          <w:p w14:paraId="31434852" w14:textId="77777777" w:rsidR="00053AA8" w:rsidRDefault="005E0724" w:rsidP="00EB4DC9">
            <w:pPr>
              <w:pStyle w:val="TableParagraph"/>
              <w:spacing w:line="330" w:lineRule="exact"/>
              <w:ind w:left="10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Saskatchewan Employment Act</w:t>
            </w:r>
          </w:p>
        </w:tc>
      </w:tr>
      <w:tr w:rsidR="00053AA8" w14:paraId="4736B4C4" w14:textId="77777777" w:rsidTr="00231C9C">
        <w:trPr>
          <w:trHeight w:val="976"/>
        </w:trPr>
        <w:tc>
          <w:tcPr>
            <w:tcW w:w="819" w:type="dxa"/>
          </w:tcPr>
          <w:p w14:paraId="3EFE81F9" w14:textId="77777777" w:rsidR="00053AA8" w:rsidRDefault="009D17E6" w:rsidP="00EB4DC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3-21</w:t>
            </w:r>
          </w:p>
        </w:tc>
        <w:tc>
          <w:tcPr>
            <w:tcW w:w="2424" w:type="dxa"/>
          </w:tcPr>
          <w:p w14:paraId="44CD057F" w14:textId="77777777" w:rsidR="00053AA8" w:rsidRDefault="00B1184D" w:rsidP="00EB4DC9">
            <w:pPr>
              <w:pStyle w:val="TableParagraph"/>
              <w:ind w:left="110" w:right="277"/>
              <w:rPr>
                <w:sz w:val="20"/>
              </w:rPr>
            </w:pPr>
            <w:r>
              <w:rPr>
                <w:color w:val="365F91"/>
                <w:sz w:val="20"/>
              </w:rPr>
              <w:t>Duty re policy statement on violence and prevention plan</w:t>
            </w:r>
          </w:p>
        </w:tc>
        <w:tc>
          <w:tcPr>
            <w:tcW w:w="1543" w:type="dxa"/>
          </w:tcPr>
          <w:p w14:paraId="0858C364" w14:textId="77777777" w:rsidR="00053AA8" w:rsidRDefault="00B1184D" w:rsidP="00EB4DC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504C762B" w14:textId="77777777" w:rsidR="009D17E6" w:rsidRPr="009D17E6" w:rsidRDefault="009D17E6" w:rsidP="00EB4DC9">
            <w:pPr>
              <w:pStyle w:val="TableParagraph"/>
              <w:ind w:left="109" w:right="30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(1) An employer operating at a prescribed place of employment where violent</w:t>
            </w:r>
            <w:r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situations have occurred or may reasonably be expected to occur shall develop and</w:t>
            </w:r>
          </w:p>
          <w:p w14:paraId="205E3B38" w14:textId="77777777" w:rsidR="009D17E6" w:rsidRPr="009D17E6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implement a written policy statement and prevention plan to deal with potentially</w:t>
            </w:r>
            <w:r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violent situations after consultation with:</w:t>
            </w:r>
          </w:p>
          <w:p w14:paraId="5A12A6E3" w14:textId="77777777" w:rsidR="009D17E6" w:rsidRPr="009D17E6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 xml:space="preserve">(a) the occupational health </w:t>
            </w:r>
            <w:proofErr w:type="gramStart"/>
            <w:r w:rsidRPr="009D17E6">
              <w:rPr>
                <w:color w:val="365F91"/>
                <w:sz w:val="20"/>
              </w:rPr>
              <w:t>committee;</w:t>
            </w:r>
            <w:proofErr w:type="gramEnd"/>
          </w:p>
          <w:p w14:paraId="1899409D" w14:textId="77777777" w:rsidR="009D17E6" w:rsidRPr="009D17E6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(b) the occupational health and safety representative; or</w:t>
            </w:r>
          </w:p>
          <w:p w14:paraId="4A507AF6" w14:textId="77777777" w:rsidR="009D17E6" w:rsidRPr="009D17E6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(c) the workers, if there is no occupational health committee and no</w:t>
            </w:r>
            <w:r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occupational health and safety representative.</w:t>
            </w:r>
          </w:p>
          <w:p w14:paraId="0C8A047D" w14:textId="77777777" w:rsidR="009D17E6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</w:p>
          <w:p w14:paraId="0508B260" w14:textId="77777777" w:rsidR="00053AA8" w:rsidRDefault="009D17E6" w:rsidP="00EB4DC9">
            <w:pPr>
              <w:pStyle w:val="TableParagraph"/>
              <w:ind w:left="109" w:right="142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(2) A policy statement and prevention plan required pursuant to subsection (1)</w:t>
            </w:r>
            <w:r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must include any prescribed provisions.</w:t>
            </w:r>
          </w:p>
          <w:p w14:paraId="77CD46A7" w14:textId="77777777" w:rsidR="00EB4DC9" w:rsidRDefault="00EB4DC9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70D10261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6B9BB146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6C6BA314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00CE3785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3758EA74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225A8721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17F26953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4E658B37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4D902859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04374D19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76C504B2" w14:textId="77777777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  <w:p w14:paraId="25DAF013" w14:textId="58956809" w:rsidR="00231C9C" w:rsidRDefault="00231C9C" w:rsidP="00EB4DC9">
            <w:pPr>
              <w:pStyle w:val="TableParagraph"/>
              <w:ind w:left="109" w:right="142"/>
              <w:rPr>
                <w:sz w:val="20"/>
              </w:rPr>
            </w:pPr>
          </w:p>
        </w:tc>
        <w:tc>
          <w:tcPr>
            <w:tcW w:w="3233" w:type="dxa"/>
          </w:tcPr>
          <w:p w14:paraId="5B38D960" w14:textId="77777777" w:rsidR="00053AA8" w:rsidRDefault="00053AA8" w:rsidP="00EB4DC9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</w:p>
        </w:tc>
        <w:tc>
          <w:tcPr>
            <w:tcW w:w="3895" w:type="dxa"/>
          </w:tcPr>
          <w:p w14:paraId="2EF814DD" w14:textId="77777777" w:rsidR="00053AA8" w:rsidRDefault="00B1184D" w:rsidP="00EB4DC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9D17E6">
              <w:rPr>
                <w:color w:val="365F91"/>
                <w:sz w:val="20"/>
              </w:rPr>
              <w:t>the employer</w:t>
            </w:r>
            <w:r>
              <w:rPr>
                <w:color w:val="365F91"/>
                <w:sz w:val="20"/>
              </w:rPr>
              <w:t xml:space="preserve"> have a written policy statement and prevention plan for violence?</w:t>
            </w:r>
          </w:p>
          <w:p w14:paraId="7E4525B8" w14:textId="77777777" w:rsidR="00053AA8" w:rsidRDefault="00053AA8" w:rsidP="00EB4DC9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3DC4EFF7" w14:textId="77777777" w:rsidR="00053AA8" w:rsidRDefault="00B1184D" w:rsidP="00EB4DC9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Was the OHC consulted in its development?</w:t>
            </w:r>
          </w:p>
        </w:tc>
      </w:tr>
      <w:tr w:rsidR="00053AA8" w14:paraId="0D3849CF" w14:textId="77777777" w:rsidTr="00231C9C">
        <w:trPr>
          <w:trHeight w:val="477"/>
        </w:trPr>
        <w:tc>
          <w:tcPr>
            <w:tcW w:w="11228" w:type="dxa"/>
            <w:gridSpan w:val="5"/>
            <w:shd w:val="clear" w:color="auto" w:fill="D2DFED"/>
          </w:tcPr>
          <w:p w14:paraId="18C19B79" w14:textId="42F674AD" w:rsidR="00053AA8" w:rsidRDefault="00B1184D" w:rsidP="00EB4DC9">
            <w:pPr>
              <w:pStyle w:val="TableParagraph"/>
              <w:spacing w:before="66"/>
              <w:ind w:left="107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lastRenderedPageBreak/>
              <w:t xml:space="preserve">Occupational Health and Safety </w:t>
            </w:r>
            <w:r w:rsidR="00D94587">
              <w:rPr>
                <w:b/>
                <w:color w:val="365F91"/>
                <w:sz w:val="28"/>
              </w:rPr>
              <w:t>R</w:t>
            </w:r>
            <w:r>
              <w:rPr>
                <w:b/>
                <w:color w:val="365F91"/>
                <w:sz w:val="28"/>
              </w:rPr>
              <w:t>egulations</w:t>
            </w:r>
          </w:p>
        </w:tc>
        <w:tc>
          <w:tcPr>
            <w:tcW w:w="3895" w:type="dxa"/>
            <w:shd w:val="clear" w:color="auto" w:fill="D2DFED"/>
          </w:tcPr>
          <w:p w14:paraId="56762362" w14:textId="77777777" w:rsidR="00053AA8" w:rsidRDefault="00053AA8" w:rsidP="00EB4D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3AA8" w14:paraId="0576A75A" w14:textId="77777777" w:rsidTr="00231C9C">
        <w:trPr>
          <w:trHeight w:val="6593"/>
        </w:trPr>
        <w:tc>
          <w:tcPr>
            <w:tcW w:w="819" w:type="dxa"/>
          </w:tcPr>
          <w:p w14:paraId="4374508F" w14:textId="77777777" w:rsidR="00053AA8" w:rsidRDefault="0068381D" w:rsidP="00EB4DC9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3-25</w:t>
            </w:r>
          </w:p>
        </w:tc>
        <w:tc>
          <w:tcPr>
            <w:tcW w:w="2424" w:type="dxa"/>
          </w:tcPr>
          <w:p w14:paraId="604346ED" w14:textId="77777777" w:rsidR="00053AA8" w:rsidRDefault="00B1184D" w:rsidP="00EB4DC9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Harassment</w:t>
            </w:r>
          </w:p>
        </w:tc>
        <w:tc>
          <w:tcPr>
            <w:tcW w:w="1543" w:type="dxa"/>
          </w:tcPr>
          <w:p w14:paraId="1004EF28" w14:textId="77777777" w:rsidR="00053AA8" w:rsidRDefault="00B1184D" w:rsidP="00EB4DC9">
            <w:pPr>
              <w:pStyle w:val="TableParagraph"/>
              <w:spacing w:line="243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28578B14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36(1) An employer, in consultation with the committee, shall develop a policy in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writing to prevent harassment that includes:</w:t>
            </w:r>
          </w:p>
          <w:p w14:paraId="417F44EC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 xml:space="preserve">(a) a definition of harassment that includes the definition in the </w:t>
            </w:r>
            <w:proofErr w:type="gramStart"/>
            <w:r w:rsidRPr="009D17E6">
              <w:rPr>
                <w:color w:val="365F91"/>
                <w:sz w:val="20"/>
              </w:rPr>
              <w:t>Act;</w:t>
            </w:r>
            <w:proofErr w:type="gramEnd"/>
          </w:p>
          <w:p w14:paraId="4A83F696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(b) a statement that every worker is entitled to employment free of</w:t>
            </w:r>
          </w:p>
          <w:p w14:paraId="4397C510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proofErr w:type="gramStart"/>
            <w:r w:rsidRPr="009D17E6">
              <w:rPr>
                <w:color w:val="365F91"/>
                <w:sz w:val="20"/>
              </w:rPr>
              <w:t>harassment;</w:t>
            </w:r>
            <w:proofErr w:type="gramEnd"/>
          </w:p>
          <w:p w14:paraId="306FD838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(c) a commitment that the employer will make every reasonably practicable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 xml:space="preserve">effort to ensure that no worker is subjected to </w:t>
            </w:r>
            <w:proofErr w:type="gramStart"/>
            <w:r w:rsidRPr="009D17E6">
              <w:rPr>
                <w:color w:val="365F91"/>
                <w:sz w:val="20"/>
              </w:rPr>
              <w:t>harassment;</w:t>
            </w:r>
            <w:proofErr w:type="gramEnd"/>
          </w:p>
          <w:p w14:paraId="4DC6BB47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(d) a commitment that the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employer will take corrective action respecting any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 xml:space="preserve">person under the employer’s direction who subjects any worker to </w:t>
            </w:r>
            <w:proofErr w:type="gramStart"/>
            <w:r w:rsidRPr="009D17E6">
              <w:rPr>
                <w:color w:val="365F91"/>
                <w:sz w:val="20"/>
              </w:rPr>
              <w:t>harassment;</w:t>
            </w:r>
            <w:proofErr w:type="gramEnd"/>
          </w:p>
          <w:p w14:paraId="5C0B71F3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(e) an explanation of how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complaints of harassment may be brought to the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 xml:space="preserve">attention of the </w:t>
            </w:r>
            <w:proofErr w:type="gramStart"/>
            <w:r w:rsidRPr="009D17E6">
              <w:rPr>
                <w:color w:val="365F91"/>
                <w:sz w:val="20"/>
              </w:rPr>
              <w:t>employer;</w:t>
            </w:r>
            <w:proofErr w:type="gramEnd"/>
          </w:p>
          <w:p w14:paraId="3E1F6B57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(f) a statement that the employer will not disclose the name of a complainant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or an alleged harasser or the circumstances related to the complaint to any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person except where disclosure is:</w:t>
            </w:r>
          </w:p>
          <w:p w14:paraId="5665D04E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</w:t>
            </w:r>
            <w:proofErr w:type="spellStart"/>
            <w:r w:rsidRPr="009D17E6">
              <w:rPr>
                <w:color w:val="365F91"/>
                <w:sz w:val="20"/>
              </w:rPr>
              <w:t>i</w:t>
            </w:r>
            <w:proofErr w:type="spellEnd"/>
            <w:r w:rsidRPr="009D17E6">
              <w:rPr>
                <w:color w:val="365F91"/>
                <w:sz w:val="20"/>
              </w:rPr>
              <w:t>) necessary for the purposes of investigating the complaint or taking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corrective action with respect to the complaint; or</w:t>
            </w:r>
          </w:p>
          <w:p w14:paraId="1AF5292A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 xml:space="preserve">(ii) required by </w:t>
            </w:r>
            <w:proofErr w:type="gramStart"/>
            <w:r w:rsidRPr="009D17E6">
              <w:rPr>
                <w:color w:val="365F91"/>
                <w:sz w:val="20"/>
              </w:rPr>
              <w:t>law;</w:t>
            </w:r>
            <w:proofErr w:type="gramEnd"/>
          </w:p>
          <w:p w14:paraId="4A38E827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(g) a reference to the provisions of the Act respecting harassment and the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worker’s right to request the assistance of an occupational health officer to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 xml:space="preserve">resolve a complaint of </w:t>
            </w:r>
            <w:proofErr w:type="gramStart"/>
            <w:r w:rsidRPr="009D17E6">
              <w:rPr>
                <w:color w:val="365F91"/>
                <w:sz w:val="20"/>
              </w:rPr>
              <w:t>harassment;</w:t>
            </w:r>
            <w:proofErr w:type="gramEnd"/>
          </w:p>
          <w:p w14:paraId="042F0D58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lastRenderedPageBreak/>
              <w:t>(h) a reference to the provisions of The Saskatchewan Human Rights Code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respecting discriminatory practices and the worker’s right to file a complaint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 xml:space="preserve">with the Saskatchewan Human Rights </w:t>
            </w:r>
            <w:proofErr w:type="gramStart"/>
            <w:r w:rsidRPr="009D17E6">
              <w:rPr>
                <w:color w:val="365F91"/>
                <w:sz w:val="20"/>
              </w:rPr>
              <w:t>Commission;</w:t>
            </w:r>
            <w:proofErr w:type="gramEnd"/>
          </w:p>
          <w:p w14:paraId="1C1F8F09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</w:t>
            </w:r>
            <w:proofErr w:type="spellStart"/>
            <w:r w:rsidRPr="009D17E6">
              <w:rPr>
                <w:color w:val="365F91"/>
                <w:sz w:val="20"/>
              </w:rPr>
              <w:t>i</w:t>
            </w:r>
            <w:proofErr w:type="spellEnd"/>
            <w:r w:rsidRPr="009D17E6">
              <w:rPr>
                <w:color w:val="365F91"/>
                <w:sz w:val="20"/>
              </w:rPr>
              <w:t>) a description of the procedure that the employer will follow to inform the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complainant and the alleged harasser of the results of the investigation; and</w:t>
            </w:r>
          </w:p>
          <w:p w14:paraId="01BF0A3D" w14:textId="77777777" w:rsidR="009D17E6" w:rsidRPr="009D17E6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(j) a statement that the employer’s harassment policy is not intended to</w:t>
            </w:r>
          </w:p>
          <w:p w14:paraId="18F881F5" w14:textId="77777777" w:rsidR="00607B18" w:rsidRDefault="009D17E6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9D17E6">
              <w:rPr>
                <w:color w:val="365F91"/>
                <w:sz w:val="20"/>
              </w:rPr>
              <w:t>discourage or prevent the complainant from exercising any other legal rights</w:t>
            </w:r>
            <w:r w:rsidR="00607B18">
              <w:rPr>
                <w:color w:val="365F91"/>
                <w:sz w:val="20"/>
              </w:rPr>
              <w:t xml:space="preserve"> </w:t>
            </w:r>
            <w:r w:rsidRPr="009D17E6">
              <w:rPr>
                <w:color w:val="365F91"/>
                <w:sz w:val="20"/>
              </w:rPr>
              <w:t>pursuant to any other law</w:t>
            </w:r>
            <w:r w:rsidR="00607B18">
              <w:rPr>
                <w:color w:val="365F91"/>
                <w:sz w:val="20"/>
              </w:rPr>
              <w:t xml:space="preserve">.   </w:t>
            </w:r>
          </w:p>
          <w:p w14:paraId="109E4589" w14:textId="77777777" w:rsidR="00607B18" w:rsidRDefault="00607B18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</w:p>
          <w:p w14:paraId="22DE65B9" w14:textId="77777777" w:rsidR="00607B18" w:rsidRPr="00607B18" w:rsidRDefault="00607B18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(2) An employer shall:</w:t>
            </w:r>
          </w:p>
          <w:p w14:paraId="48F13296" w14:textId="77777777" w:rsidR="00607B18" w:rsidRPr="00607B18" w:rsidRDefault="00607B18" w:rsidP="00EB4DC9">
            <w:pPr>
              <w:pStyle w:val="TableParagraph"/>
              <w:ind w:left="109" w:right="118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(a) implement the policy developed pursuant to subsection (1); and</w:t>
            </w:r>
          </w:p>
          <w:p w14:paraId="682E9029" w14:textId="77777777" w:rsidR="00053AA8" w:rsidRDefault="00607B18" w:rsidP="00EB4DC9">
            <w:pPr>
              <w:pStyle w:val="TableParagraph"/>
              <w:ind w:left="109" w:right="118"/>
              <w:rPr>
                <w:sz w:val="20"/>
              </w:rPr>
            </w:pPr>
            <w:r w:rsidRPr="00607B18">
              <w:rPr>
                <w:color w:val="365F91"/>
                <w:sz w:val="20"/>
              </w:rPr>
              <w:t>(b) post a copy of the policy in a conspicuous place that is readily available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for reference by workers.</w:t>
            </w:r>
          </w:p>
        </w:tc>
        <w:tc>
          <w:tcPr>
            <w:tcW w:w="3233" w:type="dxa"/>
          </w:tcPr>
          <w:p w14:paraId="5D5D75C5" w14:textId="77777777" w:rsidR="00607B18" w:rsidRPr="00607B18" w:rsidRDefault="00607B18" w:rsidP="00EB4DC9">
            <w:pPr>
              <w:pStyle w:val="TableParagraph"/>
              <w:ind w:left="104" w:right="279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lastRenderedPageBreak/>
              <w:t xml:space="preserve">“harassment” means any inappropriate conduct, comment, display, </w:t>
            </w:r>
            <w:proofErr w:type="gramStart"/>
            <w:r w:rsidRPr="00607B18">
              <w:rPr>
                <w:color w:val="365F91"/>
                <w:sz w:val="20"/>
              </w:rPr>
              <w:t>action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or gesture by a person:</w:t>
            </w:r>
          </w:p>
          <w:p w14:paraId="657BF097" w14:textId="77777777" w:rsidR="00607B18" w:rsidRPr="00607B18" w:rsidRDefault="00607B18" w:rsidP="00EB4DC9">
            <w:pPr>
              <w:pStyle w:val="TableParagraph"/>
              <w:ind w:left="104" w:right="279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</w:t>
            </w:r>
            <w:proofErr w:type="spellStart"/>
            <w:r w:rsidRPr="00607B18">
              <w:rPr>
                <w:color w:val="365F91"/>
                <w:sz w:val="20"/>
              </w:rPr>
              <w:t>i</w:t>
            </w:r>
            <w:proofErr w:type="spellEnd"/>
            <w:r w:rsidRPr="00607B18">
              <w:rPr>
                <w:color w:val="365F91"/>
                <w:sz w:val="20"/>
              </w:rPr>
              <w:t>) that either:</w:t>
            </w:r>
          </w:p>
          <w:p w14:paraId="5EC9AB84" w14:textId="77777777" w:rsidR="00607B18" w:rsidRPr="00607B18" w:rsidRDefault="00607B18" w:rsidP="00EB4DC9">
            <w:pPr>
              <w:pStyle w:val="TableParagraph"/>
              <w:ind w:left="104" w:right="279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(A) is based on race, creed,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religion, </w:t>
            </w:r>
            <w:proofErr w:type="spellStart"/>
            <w:r w:rsidRPr="00607B18">
              <w:rPr>
                <w:color w:val="365F91"/>
                <w:sz w:val="20"/>
              </w:rPr>
              <w:t>colour</w:t>
            </w:r>
            <w:proofErr w:type="spellEnd"/>
            <w:r w:rsidRPr="00607B18">
              <w:rPr>
                <w:color w:val="365F91"/>
                <w:sz w:val="20"/>
              </w:rPr>
              <w:t>, sex, sexual orientation,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marital status, family status, disability, physical size or weight, age,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nationality, </w:t>
            </w:r>
            <w:proofErr w:type="gramStart"/>
            <w:r w:rsidRPr="00607B18">
              <w:rPr>
                <w:color w:val="365F91"/>
                <w:sz w:val="20"/>
              </w:rPr>
              <w:t>ancestry</w:t>
            </w:r>
            <w:proofErr w:type="gramEnd"/>
            <w:r w:rsidRPr="00607B18">
              <w:rPr>
                <w:color w:val="365F91"/>
                <w:sz w:val="20"/>
              </w:rPr>
              <w:t xml:space="preserve"> or place of origin; or</w:t>
            </w:r>
          </w:p>
          <w:p w14:paraId="3705896E" w14:textId="4A5F0F49" w:rsidR="00607B18" w:rsidRPr="00607B18" w:rsidRDefault="00607B18" w:rsidP="00EB4DC9">
            <w:pPr>
              <w:pStyle w:val="TableParagraph"/>
              <w:ind w:left="104" w:right="279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(B) subject to subsections (4) and (5), adversely affects the worker’s</w:t>
            </w:r>
            <w:r w:rsidR="00D94587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psychological or physical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well</w:t>
            </w:r>
            <w:r w:rsidRPr="00607B18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607B18">
              <w:rPr>
                <w:color w:val="365F91"/>
                <w:sz w:val="20"/>
              </w:rPr>
              <w:t>being and that the person knows or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ought reasonably to know would cause a worker to be humiliated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or intimidated; and</w:t>
            </w:r>
          </w:p>
          <w:p w14:paraId="6A76134E" w14:textId="77777777" w:rsidR="00053AA8" w:rsidRDefault="00607B18" w:rsidP="00EB4DC9">
            <w:pPr>
              <w:pStyle w:val="TableParagraph"/>
              <w:ind w:left="104" w:right="279"/>
              <w:rPr>
                <w:sz w:val="20"/>
              </w:rPr>
            </w:pPr>
            <w:r w:rsidRPr="00607B18">
              <w:rPr>
                <w:color w:val="365F91"/>
                <w:sz w:val="20"/>
              </w:rPr>
              <w:t>(ii) that constitutes a threat to the health or safety of the worker</w:t>
            </w:r>
          </w:p>
        </w:tc>
        <w:tc>
          <w:tcPr>
            <w:tcW w:w="3895" w:type="dxa"/>
          </w:tcPr>
          <w:p w14:paraId="4ECF8914" w14:textId="77777777" w:rsidR="00053AA8" w:rsidRDefault="00B1184D" w:rsidP="00EB4DC9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607B18">
              <w:rPr>
                <w:color w:val="365F91"/>
                <w:sz w:val="20"/>
              </w:rPr>
              <w:t>the employer</w:t>
            </w:r>
            <w:r>
              <w:rPr>
                <w:color w:val="365F91"/>
                <w:sz w:val="20"/>
              </w:rPr>
              <w:t xml:space="preserve"> have a written harassment policy?</w:t>
            </w:r>
          </w:p>
          <w:p w14:paraId="0ACA93C5" w14:textId="77777777" w:rsidR="00053AA8" w:rsidRDefault="00053AA8" w:rsidP="00EB4DC9">
            <w:pPr>
              <w:pStyle w:val="TableParagraph"/>
              <w:spacing w:before="8"/>
              <w:rPr>
                <w:rFonts w:ascii="Cambria"/>
                <w:sz w:val="20"/>
              </w:rPr>
            </w:pPr>
          </w:p>
          <w:p w14:paraId="18939555" w14:textId="77777777" w:rsidR="00053AA8" w:rsidRDefault="00B1184D" w:rsidP="00EB4DC9">
            <w:pPr>
              <w:pStyle w:val="TableParagraph"/>
              <w:ind w:left="109" w:right="153"/>
              <w:rPr>
                <w:sz w:val="20"/>
              </w:rPr>
            </w:pPr>
            <w:r>
              <w:rPr>
                <w:color w:val="365F91"/>
                <w:sz w:val="20"/>
              </w:rPr>
              <w:t>Does it have all the identified information in it?</w:t>
            </w:r>
          </w:p>
          <w:p w14:paraId="70D48A29" w14:textId="77777777" w:rsidR="00053AA8" w:rsidRDefault="00053AA8" w:rsidP="00EB4DC9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14:paraId="24C52E26" w14:textId="77777777" w:rsidR="00053AA8" w:rsidRDefault="00B1184D" w:rsidP="00EB4DC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Has it been implemented?</w:t>
            </w:r>
          </w:p>
          <w:p w14:paraId="3B8826F8" w14:textId="77777777" w:rsidR="00053AA8" w:rsidRDefault="00053AA8" w:rsidP="00EB4DC9">
            <w:pPr>
              <w:pStyle w:val="TableParagraph"/>
              <w:spacing w:before="11"/>
              <w:rPr>
                <w:rFonts w:ascii="Cambria"/>
                <w:sz w:val="20"/>
              </w:rPr>
            </w:pPr>
          </w:p>
          <w:p w14:paraId="714BD6A7" w14:textId="77777777" w:rsidR="00053AA8" w:rsidRDefault="00B1184D" w:rsidP="00EB4DC9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Is it </w:t>
            </w:r>
            <w:r w:rsidR="00607B18">
              <w:rPr>
                <w:color w:val="365F91"/>
                <w:sz w:val="20"/>
              </w:rPr>
              <w:t>posted?</w:t>
            </w:r>
          </w:p>
        </w:tc>
      </w:tr>
      <w:tr w:rsidR="00053AA8" w14:paraId="040E6383" w14:textId="77777777" w:rsidTr="00231C9C">
        <w:trPr>
          <w:trHeight w:val="4882"/>
        </w:trPr>
        <w:tc>
          <w:tcPr>
            <w:tcW w:w="819" w:type="dxa"/>
            <w:shd w:val="clear" w:color="auto" w:fill="D2DFED"/>
          </w:tcPr>
          <w:p w14:paraId="33FEE3B7" w14:textId="77777777" w:rsidR="00053AA8" w:rsidRDefault="0068381D" w:rsidP="00EB4DC9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3-26</w:t>
            </w:r>
          </w:p>
        </w:tc>
        <w:tc>
          <w:tcPr>
            <w:tcW w:w="2424" w:type="dxa"/>
            <w:shd w:val="clear" w:color="auto" w:fill="D2DFED"/>
          </w:tcPr>
          <w:p w14:paraId="5472A9EA" w14:textId="77777777" w:rsidR="00053AA8" w:rsidRDefault="00B1184D" w:rsidP="00EB4DC9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Violence</w:t>
            </w:r>
          </w:p>
        </w:tc>
        <w:tc>
          <w:tcPr>
            <w:tcW w:w="1543" w:type="dxa"/>
            <w:shd w:val="clear" w:color="auto" w:fill="D2DFED"/>
          </w:tcPr>
          <w:p w14:paraId="4DED45F5" w14:textId="77777777" w:rsidR="00053AA8" w:rsidRDefault="00B1184D" w:rsidP="00EB4DC9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2CB3D9B0" w14:textId="3DF2872E" w:rsidR="00607B18" w:rsidRPr="00607B18" w:rsidRDefault="00607B18" w:rsidP="00EB4DC9">
            <w:pPr>
              <w:pStyle w:val="TableParagraph"/>
              <w:spacing w:line="237" w:lineRule="auto"/>
              <w:ind w:left="161" w:right="78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(2) </w:t>
            </w:r>
            <w:r w:rsidR="0068381D">
              <w:rPr>
                <w:color w:val="365F91"/>
                <w:sz w:val="20"/>
              </w:rPr>
              <w:t>P</w:t>
            </w:r>
            <w:r w:rsidRPr="00607B18">
              <w:rPr>
                <w:color w:val="365F91"/>
                <w:sz w:val="20"/>
              </w:rPr>
              <w:t>laces of employment that provide the following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services or activities are prescribed f</w:t>
            </w:r>
            <w:r w:rsidR="0068381D">
              <w:rPr>
                <w:color w:val="365F91"/>
                <w:sz w:val="20"/>
              </w:rPr>
              <w:t>or the purposes of subsection 3-21</w:t>
            </w:r>
            <w:r w:rsidRPr="00607B18">
              <w:rPr>
                <w:color w:val="365F91"/>
                <w:sz w:val="20"/>
              </w:rPr>
              <w:t>(1) of the Act:</w:t>
            </w:r>
          </w:p>
          <w:p w14:paraId="0AB2F814" w14:textId="414FF3F7" w:rsidR="0068381D" w:rsidRDefault="00607B18" w:rsidP="00D94587">
            <w:pPr>
              <w:pStyle w:val="TableParagraph"/>
              <w:spacing w:line="237" w:lineRule="auto"/>
              <w:ind w:left="161" w:right="7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(a) services provided by health </w:t>
            </w:r>
            <w:r w:rsidR="0068381D">
              <w:rPr>
                <w:color w:val="365F91"/>
                <w:sz w:val="20"/>
              </w:rPr>
              <w:t xml:space="preserve">care facilities mentioned in </w:t>
            </w:r>
            <w:r w:rsidRPr="00607B18">
              <w:rPr>
                <w:color w:val="365F91"/>
                <w:sz w:val="20"/>
              </w:rPr>
              <w:t>clauses</w:t>
            </w:r>
            <w:r>
              <w:rPr>
                <w:color w:val="365F91"/>
                <w:sz w:val="20"/>
              </w:rPr>
              <w:t xml:space="preserve"> </w:t>
            </w:r>
            <w:r w:rsidR="0068381D">
              <w:rPr>
                <w:color w:val="365F91"/>
                <w:sz w:val="20"/>
              </w:rPr>
              <w:t xml:space="preserve">(a) to (e) and (l) of the definition of “health care facilities” in section </w:t>
            </w:r>
            <w:r w:rsidR="00D94587">
              <w:rPr>
                <w:color w:val="365F91"/>
                <w:sz w:val="20"/>
              </w:rPr>
              <w:br/>
            </w:r>
            <w:r w:rsidR="0068381D">
              <w:rPr>
                <w:color w:val="365F91"/>
                <w:sz w:val="20"/>
              </w:rPr>
              <w:t>31-</w:t>
            </w:r>
            <w:proofErr w:type="gramStart"/>
            <w:r w:rsidR="0068381D">
              <w:rPr>
                <w:color w:val="365F91"/>
                <w:sz w:val="20"/>
              </w:rPr>
              <w:t>1;</w:t>
            </w:r>
            <w:proofErr w:type="gramEnd"/>
          </w:p>
          <w:p w14:paraId="0EE3C127" w14:textId="77777777" w:rsidR="00607B18" w:rsidRPr="00607B18" w:rsidRDefault="0068381D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(b)</w:t>
            </w:r>
            <w:r w:rsidR="00607B18" w:rsidRPr="00607B18">
              <w:rPr>
                <w:color w:val="365F91"/>
                <w:sz w:val="20"/>
              </w:rPr>
              <w:t xml:space="preserve"> pharmaceutical-dispensing </w:t>
            </w:r>
            <w:proofErr w:type="gramStart"/>
            <w:r w:rsidR="00607B18"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5275BD40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(c) education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09EA100D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(d) police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7376875B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(e) corrections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25339696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(f) other law enforcement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4724BAF4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(g) security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672500E6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(h) crisis counselling and intervention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11A064BA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</w:t>
            </w:r>
            <w:proofErr w:type="spellStart"/>
            <w:r w:rsidRPr="00607B18">
              <w:rPr>
                <w:color w:val="365F91"/>
                <w:sz w:val="20"/>
              </w:rPr>
              <w:t>i</w:t>
            </w:r>
            <w:proofErr w:type="spellEnd"/>
            <w:r w:rsidRPr="00607B18">
              <w:rPr>
                <w:color w:val="365F91"/>
                <w:sz w:val="20"/>
              </w:rPr>
              <w:t>) late night retail pre</w:t>
            </w:r>
            <w:r w:rsidR="0068381D">
              <w:rPr>
                <w:color w:val="365F91"/>
                <w:sz w:val="20"/>
              </w:rPr>
              <w:t xml:space="preserve">mises as defined in section </w:t>
            </w:r>
            <w:proofErr w:type="gramStart"/>
            <w:r w:rsidR="0068381D">
              <w:rPr>
                <w:color w:val="365F91"/>
                <w:sz w:val="20"/>
              </w:rPr>
              <w:t>3-27</w:t>
            </w:r>
            <w:r w:rsidRPr="00607B18">
              <w:rPr>
                <w:color w:val="365F91"/>
                <w:sz w:val="20"/>
              </w:rPr>
              <w:t>;</w:t>
            </w:r>
            <w:proofErr w:type="gramEnd"/>
          </w:p>
          <w:p w14:paraId="5144FFFF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(j) financial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5F1DBDF7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(k) the sale of alcoholic beverages or the provision of premises for the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consumption of alcoholic </w:t>
            </w:r>
            <w:proofErr w:type="gramStart"/>
            <w:r w:rsidRPr="00607B18">
              <w:rPr>
                <w:color w:val="365F91"/>
                <w:sz w:val="20"/>
              </w:rPr>
              <w:t>beverages;</w:t>
            </w:r>
            <w:proofErr w:type="gramEnd"/>
          </w:p>
          <w:p w14:paraId="130D8EE4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(l) taxi </w:t>
            </w:r>
            <w:proofErr w:type="gramStart"/>
            <w:r w:rsidRPr="00607B18">
              <w:rPr>
                <w:color w:val="365F91"/>
                <w:sz w:val="20"/>
              </w:rPr>
              <w:t>services;</w:t>
            </w:r>
            <w:proofErr w:type="gramEnd"/>
          </w:p>
          <w:p w14:paraId="0A2F725C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(m) transit services.</w:t>
            </w:r>
          </w:p>
          <w:p w14:paraId="5942E95E" w14:textId="77777777" w:rsid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</w:p>
          <w:p w14:paraId="76FFB2F5" w14:textId="77777777" w:rsidR="00607B18" w:rsidRPr="00607B18" w:rsidRDefault="00607B18" w:rsidP="00D94587">
            <w:pPr>
              <w:pStyle w:val="TableParagraph"/>
              <w:spacing w:line="237" w:lineRule="auto"/>
              <w:ind w:left="161" w:right="16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(3) A policy statement </w:t>
            </w:r>
            <w:r w:rsidR="0068381D">
              <w:rPr>
                <w:color w:val="365F91"/>
                <w:sz w:val="20"/>
              </w:rPr>
              <w:t xml:space="preserve">and prevention plan </w:t>
            </w:r>
            <w:r w:rsidRPr="00607B18">
              <w:rPr>
                <w:color w:val="365F91"/>
                <w:sz w:val="20"/>
              </w:rPr>
              <w:t xml:space="preserve">required by </w:t>
            </w:r>
            <w:r w:rsidR="00EA02FD">
              <w:rPr>
                <w:color w:val="365F91"/>
                <w:sz w:val="20"/>
              </w:rPr>
              <w:t>subsection 3-21(1)</w:t>
            </w:r>
            <w:r w:rsidRPr="00607B18">
              <w:rPr>
                <w:color w:val="365F91"/>
                <w:sz w:val="20"/>
              </w:rPr>
              <w:t xml:space="preserve"> of the Act must be in writing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and must include:</w:t>
            </w:r>
          </w:p>
          <w:p w14:paraId="4A814BDA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(a) the employer’s commitment to minimize or eliminate the </w:t>
            </w:r>
            <w:proofErr w:type="gramStart"/>
            <w:r w:rsidRPr="00607B18">
              <w:rPr>
                <w:color w:val="365F91"/>
                <w:sz w:val="20"/>
              </w:rPr>
              <w:t>risk;</w:t>
            </w:r>
            <w:proofErr w:type="gramEnd"/>
          </w:p>
          <w:p w14:paraId="5D47C4EF" w14:textId="77777777" w:rsidR="00607B18" w:rsidRPr="00607B18" w:rsidRDefault="00607B18" w:rsidP="00EB4DC9">
            <w:pPr>
              <w:pStyle w:val="TableParagraph"/>
              <w:spacing w:line="237" w:lineRule="auto"/>
              <w:ind w:left="161" w:right="284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(b) the identification of the worksite or worksites where violent situations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have occurred or may reasonably be expected to </w:t>
            </w:r>
            <w:proofErr w:type="gramStart"/>
            <w:r w:rsidRPr="00607B18">
              <w:rPr>
                <w:color w:val="365F91"/>
                <w:sz w:val="20"/>
              </w:rPr>
              <w:t>occur;</w:t>
            </w:r>
            <w:proofErr w:type="gramEnd"/>
          </w:p>
          <w:p w14:paraId="255ADD64" w14:textId="77777777" w:rsidR="00607B18" w:rsidRPr="00607B18" w:rsidRDefault="00607B18" w:rsidP="00D94587">
            <w:pPr>
              <w:pStyle w:val="TableParagraph"/>
              <w:spacing w:line="237" w:lineRule="auto"/>
              <w:ind w:left="161" w:right="16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lastRenderedPageBreak/>
              <w:t>(c) the identification of any staff positions at the place of employment that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have been, or may reasonably be expected to be, exposed to violent </w:t>
            </w:r>
            <w:proofErr w:type="gramStart"/>
            <w:r w:rsidRPr="00607B18">
              <w:rPr>
                <w:color w:val="365F91"/>
                <w:sz w:val="20"/>
              </w:rPr>
              <w:t>situations;</w:t>
            </w:r>
            <w:proofErr w:type="gramEnd"/>
          </w:p>
          <w:p w14:paraId="54F51179" w14:textId="5B671BD5" w:rsidR="00EA02FD" w:rsidRDefault="00607B18" w:rsidP="00D94587">
            <w:pPr>
              <w:pStyle w:val="TableParagraph"/>
              <w:spacing w:line="237" w:lineRule="auto"/>
              <w:ind w:left="161" w:right="16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(d) the procedure to be followed by the employer to inform workers of the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nature and extent of risk from violence, including, except where the disclosure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is prohibited by law, any information in the employer’s possession related to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the risk of violence from persons who have a history of violent </w:t>
            </w:r>
            <w:proofErr w:type="spellStart"/>
            <w:r w:rsidRPr="00607B18">
              <w:rPr>
                <w:color w:val="365F91"/>
                <w:sz w:val="20"/>
              </w:rPr>
              <w:t>behaviour</w:t>
            </w:r>
            <w:proofErr w:type="spellEnd"/>
            <w:r w:rsidRPr="00607B18">
              <w:rPr>
                <w:color w:val="365F91"/>
                <w:sz w:val="20"/>
              </w:rPr>
              <w:t xml:space="preserve"> and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whom workers are likely to encounter in the course of their </w:t>
            </w:r>
            <w:proofErr w:type="gramStart"/>
            <w:r w:rsidRPr="00607B18">
              <w:rPr>
                <w:color w:val="365F91"/>
                <w:sz w:val="20"/>
              </w:rPr>
              <w:t>work;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</w:p>
          <w:p w14:paraId="60C27EFA" w14:textId="7284DF59" w:rsidR="00607B18" w:rsidRPr="00607B18" w:rsidRDefault="00607B18" w:rsidP="00EB4DC9">
            <w:pPr>
              <w:pStyle w:val="TableParagraph"/>
              <w:spacing w:line="234" w:lineRule="exact"/>
              <w:ind w:left="73" w:right="168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(e) the actions the employer will take to minimize or eliminate the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risk, including the use of personal protective equipment, administrative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arrangements and engineering </w:t>
            </w:r>
            <w:proofErr w:type="gramStart"/>
            <w:r w:rsidRPr="00607B18">
              <w:rPr>
                <w:color w:val="365F91"/>
                <w:sz w:val="20"/>
              </w:rPr>
              <w:t>controls;</w:t>
            </w:r>
            <w:proofErr w:type="gramEnd"/>
          </w:p>
          <w:p w14:paraId="208E2439" w14:textId="77777777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(f) the procedure to be followed by a worker who has been exposed to a violent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incident to report the incident to the </w:t>
            </w:r>
            <w:proofErr w:type="gramStart"/>
            <w:r w:rsidRPr="00607B18">
              <w:rPr>
                <w:color w:val="365F91"/>
                <w:sz w:val="20"/>
              </w:rPr>
              <w:t>employer;</w:t>
            </w:r>
            <w:proofErr w:type="gramEnd"/>
          </w:p>
          <w:p w14:paraId="78FEFAC6" w14:textId="3E89C43E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(g) the procedure the employer will follow to document and investigate a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violent incident reported pursuant to clause (f</w:t>
            </w:r>
            <w:proofErr w:type="gramStart"/>
            <w:r w:rsidRPr="00607B18">
              <w:rPr>
                <w:color w:val="365F91"/>
                <w:sz w:val="20"/>
              </w:rPr>
              <w:t>);</w:t>
            </w:r>
            <w:proofErr w:type="gramEnd"/>
          </w:p>
          <w:p w14:paraId="68E76999" w14:textId="340BE478" w:rsidR="00607B18" w:rsidRPr="00607B18" w:rsidRDefault="00607B18" w:rsidP="00D94587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(h) a recommendation that any worker who has been exposed to a violent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incident consult the worker’s physician for treatment or referral for post</w:t>
            </w:r>
            <w:r w:rsidR="00D94587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incident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counselling; and</w:t>
            </w:r>
          </w:p>
          <w:p w14:paraId="10CB1389" w14:textId="77777777" w:rsidR="00607B18" w:rsidRPr="00607B18" w:rsidRDefault="00607B18" w:rsidP="00D94587">
            <w:pPr>
              <w:pStyle w:val="TableParagraph"/>
              <w:spacing w:line="234" w:lineRule="exact"/>
              <w:ind w:left="73" w:right="7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</w:t>
            </w:r>
            <w:proofErr w:type="spellStart"/>
            <w:r w:rsidRPr="00607B18">
              <w:rPr>
                <w:color w:val="365F91"/>
                <w:sz w:val="20"/>
              </w:rPr>
              <w:t>i</w:t>
            </w:r>
            <w:proofErr w:type="spellEnd"/>
            <w:r w:rsidRPr="00607B18">
              <w:rPr>
                <w:color w:val="365F91"/>
                <w:sz w:val="20"/>
              </w:rPr>
              <w:t>) the employer’s commitment to provide a training program for workers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that includes:</w:t>
            </w:r>
          </w:p>
          <w:p w14:paraId="59B93966" w14:textId="77777777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</w:t>
            </w:r>
            <w:proofErr w:type="spellStart"/>
            <w:r w:rsidRPr="00607B18">
              <w:rPr>
                <w:color w:val="365F91"/>
                <w:sz w:val="20"/>
              </w:rPr>
              <w:t>i</w:t>
            </w:r>
            <w:proofErr w:type="spellEnd"/>
            <w:r w:rsidRPr="00607B18">
              <w:rPr>
                <w:color w:val="365F91"/>
                <w:sz w:val="20"/>
              </w:rPr>
              <w:t xml:space="preserve">) the means to recognize potentially violent </w:t>
            </w:r>
            <w:proofErr w:type="gramStart"/>
            <w:r w:rsidRPr="00607B18">
              <w:rPr>
                <w:color w:val="365F91"/>
                <w:sz w:val="20"/>
              </w:rPr>
              <w:t>situations;</w:t>
            </w:r>
            <w:proofErr w:type="gramEnd"/>
          </w:p>
          <w:p w14:paraId="6295ED7C" w14:textId="6C63B420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 xml:space="preserve">(ii) procedures, work practices, </w:t>
            </w:r>
            <w:r w:rsidRPr="00607B18">
              <w:rPr>
                <w:color w:val="365F91"/>
                <w:sz w:val="20"/>
              </w:rPr>
              <w:lastRenderedPageBreak/>
              <w:t>administrative arrangements and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engineering controls that have been developed to minimize or eliminate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the risk to </w:t>
            </w:r>
            <w:proofErr w:type="gramStart"/>
            <w:r w:rsidRPr="00607B18">
              <w:rPr>
                <w:color w:val="365F91"/>
                <w:sz w:val="20"/>
              </w:rPr>
              <w:t>workers;</w:t>
            </w:r>
            <w:proofErr w:type="gramEnd"/>
          </w:p>
          <w:p w14:paraId="0C27AF6C" w14:textId="133754B4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(iii) the appropriate responses of workers to incidents of violence,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including how to obtain assistance; and</w:t>
            </w:r>
          </w:p>
          <w:p w14:paraId="6981801F" w14:textId="77777777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(iv) procedures for reporting violent incidents.</w:t>
            </w:r>
          </w:p>
          <w:p w14:paraId="281D26D1" w14:textId="77777777" w:rsidR="00EA02FD" w:rsidRDefault="00EA02FD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</w:p>
          <w:p w14:paraId="611C4456" w14:textId="76A0314F" w:rsidR="00607B18" w:rsidRPr="00607B18" w:rsidRDefault="00607B18" w:rsidP="008C4B1A">
            <w:pPr>
              <w:pStyle w:val="TableParagraph"/>
              <w:spacing w:line="234" w:lineRule="exact"/>
              <w:ind w:left="73" w:right="72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(4) Where a worker receives treatment or counselling mentioned in clause (3)(h)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or attends a training program mentioned in clause (3)(</w:t>
            </w:r>
            <w:proofErr w:type="spellStart"/>
            <w:r w:rsidRPr="00607B18">
              <w:rPr>
                <w:color w:val="365F91"/>
                <w:sz w:val="20"/>
              </w:rPr>
              <w:t>i</w:t>
            </w:r>
            <w:proofErr w:type="spellEnd"/>
            <w:r w:rsidRPr="00607B18">
              <w:rPr>
                <w:color w:val="365F91"/>
                <w:sz w:val="20"/>
              </w:rPr>
              <w:t>), an employer shall credit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the worker’s attendance as time at work and ensure that the worker loses no pay</w:t>
            </w:r>
            <w:r w:rsidR="00EB4DC9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or other benefits.</w:t>
            </w:r>
          </w:p>
          <w:p w14:paraId="14769294" w14:textId="77777777" w:rsidR="00EA02FD" w:rsidRDefault="00EA02FD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</w:p>
          <w:p w14:paraId="23E1F5F5" w14:textId="77777777" w:rsidR="00607B18" w:rsidRPr="00607B18" w:rsidRDefault="00607B18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  <w:r w:rsidRPr="00607B18">
              <w:rPr>
                <w:color w:val="365F91"/>
                <w:sz w:val="20"/>
              </w:rPr>
              <w:t>(5) An employer shall make readily available for reference by workers a copy of the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policy sta</w:t>
            </w:r>
            <w:r w:rsidR="0068381D">
              <w:rPr>
                <w:color w:val="365F91"/>
                <w:sz w:val="20"/>
              </w:rPr>
              <w:t>tement and prevention plan required by subsection 3-21</w:t>
            </w:r>
            <w:r w:rsidRPr="00607B18">
              <w:rPr>
                <w:color w:val="365F91"/>
                <w:sz w:val="20"/>
              </w:rPr>
              <w:t>(1) of the Act.</w:t>
            </w:r>
          </w:p>
          <w:p w14:paraId="2EA588B4" w14:textId="77777777" w:rsidR="00EA02FD" w:rsidRDefault="00EA02FD" w:rsidP="00EB4DC9">
            <w:pPr>
              <w:pStyle w:val="TableParagraph"/>
              <w:spacing w:line="234" w:lineRule="exact"/>
              <w:ind w:left="73"/>
              <w:rPr>
                <w:color w:val="365F91"/>
                <w:sz w:val="20"/>
              </w:rPr>
            </w:pPr>
          </w:p>
          <w:p w14:paraId="1F7A2CEC" w14:textId="77777777" w:rsidR="00053AA8" w:rsidRDefault="00607B18" w:rsidP="008C4B1A">
            <w:pPr>
              <w:pStyle w:val="TableParagraph"/>
              <w:spacing w:line="234" w:lineRule="exact"/>
              <w:ind w:left="73" w:right="162"/>
              <w:rPr>
                <w:sz w:val="20"/>
              </w:rPr>
            </w:pPr>
            <w:r w:rsidRPr="00607B18">
              <w:rPr>
                <w:color w:val="365F91"/>
                <w:sz w:val="20"/>
              </w:rPr>
              <w:t>(6) An employer shall ensure that the policy statement required by subsection</w:t>
            </w:r>
            <w:r w:rsidR="00EA02FD">
              <w:rPr>
                <w:color w:val="365F91"/>
                <w:sz w:val="20"/>
              </w:rPr>
              <w:t xml:space="preserve"> </w:t>
            </w:r>
            <w:r w:rsidR="0068381D">
              <w:rPr>
                <w:color w:val="365F91"/>
                <w:sz w:val="20"/>
              </w:rPr>
              <w:t>3-21</w:t>
            </w:r>
            <w:r w:rsidRPr="00607B18">
              <w:rPr>
                <w:color w:val="365F91"/>
                <w:sz w:val="20"/>
              </w:rPr>
              <w:t>(1) of the Act is reviewed and, where necessary, revised every three years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and whenever there is a change of circumstances that may affect the health or safety</w:t>
            </w:r>
            <w:r w:rsidR="00EA02FD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of workers.</w:t>
            </w:r>
          </w:p>
        </w:tc>
        <w:tc>
          <w:tcPr>
            <w:tcW w:w="3233" w:type="dxa"/>
            <w:shd w:val="clear" w:color="auto" w:fill="D2DFED"/>
          </w:tcPr>
          <w:p w14:paraId="5C039C14" w14:textId="2DFF2972" w:rsidR="00053AA8" w:rsidRDefault="00607B18" w:rsidP="00D94587">
            <w:pPr>
              <w:pStyle w:val="TableParagraph"/>
              <w:ind w:left="108" w:right="175"/>
              <w:rPr>
                <w:sz w:val="20"/>
              </w:rPr>
            </w:pPr>
            <w:r w:rsidRPr="00607B18">
              <w:rPr>
                <w:color w:val="365F91"/>
                <w:sz w:val="20"/>
              </w:rPr>
              <w:lastRenderedPageBreak/>
              <w:t xml:space="preserve">(1) In this section, “violence” means the attempted, </w:t>
            </w:r>
            <w:proofErr w:type="gramStart"/>
            <w:r w:rsidRPr="00607B18">
              <w:rPr>
                <w:color w:val="365F91"/>
                <w:sz w:val="20"/>
              </w:rPr>
              <w:t>threatened</w:t>
            </w:r>
            <w:proofErr w:type="gramEnd"/>
            <w:r w:rsidRPr="00607B18">
              <w:rPr>
                <w:color w:val="365F91"/>
                <w:sz w:val="20"/>
              </w:rPr>
              <w:t xml:space="preserve"> or actual conduct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of a person that causes or is likely to cause injury</w:t>
            </w:r>
            <w:r w:rsidR="00D94587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and includes any threatening</w:t>
            </w:r>
            <w:r w:rsidR="00D94587"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 xml:space="preserve">statement or </w:t>
            </w:r>
            <w:proofErr w:type="spellStart"/>
            <w:r w:rsidRPr="00607B18">
              <w:rPr>
                <w:color w:val="365F91"/>
                <w:sz w:val="20"/>
              </w:rPr>
              <w:t>behaviour</w:t>
            </w:r>
            <w:proofErr w:type="spellEnd"/>
            <w:r w:rsidRPr="00607B18">
              <w:rPr>
                <w:color w:val="365F91"/>
                <w:sz w:val="20"/>
              </w:rPr>
              <w:t xml:space="preserve"> that gives a worker reasonable cause to believe that the</w:t>
            </w:r>
            <w:r>
              <w:rPr>
                <w:color w:val="365F91"/>
                <w:sz w:val="20"/>
              </w:rPr>
              <w:t xml:space="preserve"> </w:t>
            </w:r>
            <w:r w:rsidRPr="00607B18">
              <w:rPr>
                <w:color w:val="365F91"/>
                <w:sz w:val="20"/>
              </w:rPr>
              <w:t>worker is at risk of injury.</w:t>
            </w:r>
          </w:p>
        </w:tc>
        <w:tc>
          <w:tcPr>
            <w:tcW w:w="3895" w:type="dxa"/>
            <w:shd w:val="clear" w:color="auto" w:fill="D2DFED"/>
          </w:tcPr>
          <w:p w14:paraId="1187A507" w14:textId="3BDA3C76" w:rsidR="00053AA8" w:rsidRDefault="00B1184D" w:rsidP="00EB4DC9">
            <w:pPr>
              <w:pStyle w:val="TableParagraph"/>
              <w:spacing w:line="237" w:lineRule="auto"/>
              <w:ind w:left="109" w:right="15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Does </w:t>
            </w:r>
            <w:r w:rsidR="002D1C7E">
              <w:rPr>
                <w:color w:val="365F91"/>
                <w:sz w:val="20"/>
              </w:rPr>
              <w:t>the employer</w:t>
            </w:r>
            <w:r>
              <w:rPr>
                <w:color w:val="365F91"/>
                <w:sz w:val="20"/>
              </w:rPr>
              <w:t xml:space="preserve"> have a written violence policy that meets all the requirements outlined?</w:t>
            </w:r>
          </w:p>
          <w:p w14:paraId="1BD2B764" w14:textId="77777777" w:rsidR="002D1C7E" w:rsidRDefault="002D1C7E" w:rsidP="00EB4DC9">
            <w:pPr>
              <w:pStyle w:val="TableParagraph"/>
              <w:spacing w:line="237" w:lineRule="auto"/>
              <w:ind w:left="109" w:right="153"/>
              <w:rPr>
                <w:color w:val="365F91"/>
                <w:sz w:val="20"/>
              </w:rPr>
            </w:pPr>
          </w:p>
          <w:p w14:paraId="7DD2337E" w14:textId="77777777" w:rsidR="002D1C7E" w:rsidRDefault="002D1C7E" w:rsidP="00EB4DC9">
            <w:pPr>
              <w:pStyle w:val="TableParagraph"/>
              <w:spacing w:line="237" w:lineRule="auto"/>
              <w:ind w:left="109" w:right="153"/>
              <w:rPr>
                <w:sz w:val="20"/>
              </w:rPr>
            </w:pPr>
            <w:r>
              <w:rPr>
                <w:color w:val="365F91"/>
                <w:sz w:val="20"/>
              </w:rPr>
              <w:t>Is the violence policy readily available to all workers?</w:t>
            </w:r>
          </w:p>
        </w:tc>
      </w:tr>
      <w:tr w:rsidR="00053AA8" w14:paraId="20565847" w14:textId="77777777" w:rsidTr="00231C9C">
        <w:trPr>
          <w:trHeight w:val="1708"/>
        </w:trPr>
        <w:tc>
          <w:tcPr>
            <w:tcW w:w="819" w:type="dxa"/>
          </w:tcPr>
          <w:p w14:paraId="370C3A15" w14:textId="77777777" w:rsidR="00053AA8" w:rsidRDefault="0068381D" w:rsidP="00EB4DC9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8-1</w:t>
            </w:r>
          </w:p>
        </w:tc>
        <w:tc>
          <w:tcPr>
            <w:tcW w:w="2424" w:type="dxa"/>
          </w:tcPr>
          <w:p w14:paraId="6B1D18E2" w14:textId="77777777" w:rsidR="00053AA8" w:rsidRDefault="00A46B0A" w:rsidP="00EB4DC9">
            <w:pPr>
              <w:pStyle w:val="TableParagraph"/>
              <w:spacing w:line="234" w:lineRule="exact"/>
              <w:ind w:left="110" w:right="96"/>
              <w:rPr>
                <w:sz w:val="20"/>
              </w:rPr>
            </w:pPr>
            <w:r w:rsidRPr="00A46B0A">
              <w:rPr>
                <w:color w:val="365F91"/>
                <w:sz w:val="20"/>
              </w:rPr>
              <w:t>Noise Control and Hearing Conservation</w:t>
            </w:r>
            <w:r>
              <w:rPr>
                <w:color w:val="365F91"/>
                <w:sz w:val="20"/>
              </w:rPr>
              <w:t xml:space="preserve"> - </w:t>
            </w:r>
            <w:r w:rsidR="00B1184D">
              <w:rPr>
                <w:color w:val="365F91"/>
                <w:sz w:val="20"/>
              </w:rPr>
              <w:t>General Duty</w:t>
            </w:r>
          </w:p>
        </w:tc>
        <w:tc>
          <w:tcPr>
            <w:tcW w:w="1543" w:type="dxa"/>
          </w:tcPr>
          <w:p w14:paraId="56508D76" w14:textId="77777777" w:rsidR="00053AA8" w:rsidRDefault="00B1184D" w:rsidP="00EB4DC9">
            <w:pPr>
              <w:pStyle w:val="TableParagraph"/>
              <w:spacing w:line="234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6B4FCF57" w14:textId="77777777" w:rsidR="00A46B0A" w:rsidRPr="00A46B0A" w:rsidRDefault="00A46B0A" w:rsidP="008C4B1A">
            <w:pPr>
              <w:pStyle w:val="TableParagraph"/>
              <w:ind w:left="109" w:right="162"/>
              <w:rPr>
                <w:color w:val="365F91"/>
                <w:sz w:val="20"/>
              </w:rPr>
            </w:pPr>
            <w:r w:rsidRPr="00A46B0A">
              <w:rPr>
                <w:color w:val="365F91"/>
                <w:sz w:val="20"/>
              </w:rPr>
              <w:t>(1) An employer, contractor or owner shall ensure that all reasonably practicable</w:t>
            </w:r>
            <w:r>
              <w:rPr>
                <w:color w:val="365F91"/>
                <w:sz w:val="20"/>
              </w:rPr>
              <w:t xml:space="preserve"> </w:t>
            </w:r>
            <w:r w:rsidRPr="00A46B0A">
              <w:rPr>
                <w:color w:val="365F91"/>
                <w:sz w:val="20"/>
              </w:rPr>
              <w:t>means are used to reduce noise levels in all areas where workers may be required</w:t>
            </w:r>
            <w:r>
              <w:rPr>
                <w:color w:val="365F91"/>
                <w:sz w:val="20"/>
              </w:rPr>
              <w:t xml:space="preserve"> </w:t>
            </w:r>
            <w:r w:rsidRPr="00A46B0A">
              <w:rPr>
                <w:color w:val="365F91"/>
                <w:sz w:val="20"/>
              </w:rPr>
              <w:t>or permitted to work.</w:t>
            </w:r>
          </w:p>
          <w:p w14:paraId="6FD236E3" w14:textId="77777777" w:rsidR="00A46B0A" w:rsidRDefault="00A46B0A" w:rsidP="00EB4DC9">
            <w:pPr>
              <w:pStyle w:val="TableParagraph"/>
              <w:ind w:left="109" w:right="393"/>
              <w:rPr>
                <w:color w:val="365F91"/>
                <w:sz w:val="20"/>
              </w:rPr>
            </w:pPr>
          </w:p>
          <w:p w14:paraId="6E908D16" w14:textId="77777777" w:rsidR="00A46B0A" w:rsidRPr="00A46B0A" w:rsidRDefault="00A46B0A" w:rsidP="008C4B1A">
            <w:pPr>
              <w:pStyle w:val="TableParagraph"/>
              <w:ind w:left="109" w:right="162"/>
              <w:rPr>
                <w:color w:val="365F91"/>
                <w:sz w:val="20"/>
              </w:rPr>
            </w:pPr>
            <w:r w:rsidRPr="00A46B0A">
              <w:rPr>
                <w:color w:val="365F91"/>
                <w:sz w:val="20"/>
              </w:rPr>
              <w:t xml:space="preserve">(2) The means to reduce noise </w:t>
            </w:r>
            <w:r w:rsidRPr="00A46B0A">
              <w:rPr>
                <w:color w:val="365F91"/>
                <w:sz w:val="20"/>
              </w:rPr>
              <w:lastRenderedPageBreak/>
              <w:t>levels pursuant to subsection (1) may include any</w:t>
            </w:r>
            <w:r>
              <w:rPr>
                <w:color w:val="365F91"/>
                <w:sz w:val="20"/>
              </w:rPr>
              <w:t xml:space="preserve"> </w:t>
            </w:r>
            <w:r w:rsidRPr="00A46B0A">
              <w:rPr>
                <w:color w:val="365F91"/>
                <w:sz w:val="20"/>
              </w:rPr>
              <w:t>of the following:</w:t>
            </w:r>
          </w:p>
          <w:p w14:paraId="3A81711D" w14:textId="77777777" w:rsidR="00A46B0A" w:rsidRPr="00A46B0A" w:rsidRDefault="00A46B0A" w:rsidP="00EB4DC9">
            <w:pPr>
              <w:pStyle w:val="TableParagraph"/>
              <w:ind w:left="109" w:right="393"/>
              <w:rPr>
                <w:color w:val="365F91"/>
                <w:sz w:val="20"/>
              </w:rPr>
            </w:pPr>
            <w:r w:rsidRPr="00A46B0A">
              <w:rPr>
                <w:color w:val="365F91"/>
                <w:sz w:val="20"/>
              </w:rPr>
              <w:t xml:space="preserve">(a) eliminating or modifying the noise </w:t>
            </w:r>
            <w:proofErr w:type="gramStart"/>
            <w:r w:rsidRPr="00A46B0A">
              <w:rPr>
                <w:color w:val="365F91"/>
                <w:sz w:val="20"/>
              </w:rPr>
              <w:t>source;</w:t>
            </w:r>
            <w:proofErr w:type="gramEnd"/>
          </w:p>
          <w:p w14:paraId="12DD4393" w14:textId="77777777" w:rsidR="00A46B0A" w:rsidRPr="00A46B0A" w:rsidRDefault="00A46B0A" w:rsidP="008C4B1A">
            <w:pPr>
              <w:pStyle w:val="TableParagraph"/>
              <w:ind w:left="109" w:right="162"/>
              <w:rPr>
                <w:color w:val="365F91"/>
                <w:sz w:val="20"/>
              </w:rPr>
            </w:pPr>
            <w:r w:rsidRPr="00A46B0A">
              <w:rPr>
                <w:color w:val="365F91"/>
                <w:sz w:val="20"/>
              </w:rPr>
              <w:t xml:space="preserve">(b) substituting quieter equipment or </w:t>
            </w:r>
            <w:proofErr w:type="gramStart"/>
            <w:r w:rsidRPr="00A46B0A">
              <w:rPr>
                <w:color w:val="365F91"/>
                <w:sz w:val="20"/>
              </w:rPr>
              <w:t>processes;</w:t>
            </w:r>
            <w:proofErr w:type="gramEnd"/>
          </w:p>
          <w:p w14:paraId="4D76104E" w14:textId="77777777" w:rsidR="00A46B0A" w:rsidRPr="00A46B0A" w:rsidRDefault="00A46B0A" w:rsidP="00EB4DC9">
            <w:pPr>
              <w:pStyle w:val="TableParagraph"/>
              <w:ind w:left="109" w:right="393"/>
              <w:rPr>
                <w:color w:val="365F91"/>
                <w:sz w:val="20"/>
              </w:rPr>
            </w:pPr>
            <w:r w:rsidRPr="00A46B0A">
              <w:rPr>
                <w:color w:val="365F91"/>
                <w:sz w:val="20"/>
              </w:rPr>
              <w:t xml:space="preserve">(c) enclosing the noise </w:t>
            </w:r>
            <w:proofErr w:type="gramStart"/>
            <w:r w:rsidRPr="00A46B0A">
              <w:rPr>
                <w:color w:val="365F91"/>
                <w:sz w:val="20"/>
              </w:rPr>
              <w:t>source;</w:t>
            </w:r>
            <w:proofErr w:type="gramEnd"/>
          </w:p>
          <w:p w14:paraId="02D403D6" w14:textId="067087B6" w:rsidR="00053AA8" w:rsidRDefault="00A46B0A" w:rsidP="008C4B1A">
            <w:pPr>
              <w:pStyle w:val="TableParagraph"/>
              <w:ind w:left="109" w:right="393"/>
              <w:rPr>
                <w:sz w:val="20"/>
              </w:rPr>
            </w:pPr>
            <w:r w:rsidRPr="00A46B0A">
              <w:rPr>
                <w:color w:val="365F91"/>
                <w:sz w:val="20"/>
              </w:rPr>
              <w:t>(d) installing acoustical barriers or sound-absorbing materials.</w:t>
            </w:r>
          </w:p>
        </w:tc>
        <w:tc>
          <w:tcPr>
            <w:tcW w:w="3233" w:type="dxa"/>
          </w:tcPr>
          <w:p w14:paraId="1AA3C8BD" w14:textId="77777777" w:rsidR="00053AA8" w:rsidRDefault="00053AA8" w:rsidP="00EB4DC9">
            <w:pPr>
              <w:pStyle w:val="TableParagraph"/>
              <w:tabs>
                <w:tab w:val="left" w:pos="284"/>
              </w:tabs>
              <w:ind w:right="947"/>
              <w:rPr>
                <w:sz w:val="20"/>
              </w:rPr>
            </w:pPr>
          </w:p>
        </w:tc>
        <w:tc>
          <w:tcPr>
            <w:tcW w:w="3895" w:type="dxa"/>
          </w:tcPr>
          <w:p w14:paraId="1858C3A5" w14:textId="77777777" w:rsidR="00053AA8" w:rsidRDefault="00B1184D" w:rsidP="00EB4DC9">
            <w:pPr>
              <w:pStyle w:val="TableParagraph"/>
              <w:ind w:left="109" w:right="298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Have all reasonably practicable steps been taken to ensure noise levels are reduced</w:t>
            </w:r>
            <w:r>
              <w:rPr>
                <w:color w:val="365F91"/>
                <w:spacing w:val="-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 your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areas?</w:t>
            </w:r>
          </w:p>
        </w:tc>
      </w:tr>
      <w:tr w:rsidR="00053AA8" w14:paraId="730862A1" w14:textId="77777777" w:rsidTr="00231C9C">
        <w:trPr>
          <w:trHeight w:val="1953"/>
        </w:trPr>
        <w:tc>
          <w:tcPr>
            <w:tcW w:w="819" w:type="dxa"/>
            <w:shd w:val="clear" w:color="auto" w:fill="D2DFED"/>
          </w:tcPr>
          <w:p w14:paraId="2B854C46" w14:textId="77777777" w:rsidR="00053AA8" w:rsidRDefault="0068381D" w:rsidP="00EB4DC9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8-2</w:t>
            </w:r>
          </w:p>
        </w:tc>
        <w:tc>
          <w:tcPr>
            <w:tcW w:w="2424" w:type="dxa"/>
            <w:shd w:val="clear" w:color="auto" w:fill="D2DFED"/>
          </w:tcPr>
          <w:p w14:paraId="33CBE0EA" w14:textId="77777777" w:rsidR="00053AA8" w:rsidRDefault="00B1184D" w:rsidP="00EB4DC9">
            <w:pPr>
              <w:pStyle w:val="TableParagraph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Noise reduction through design, construction of buildings</w:t>
            </w:r>
          </w:p>
        </w:tc>
        <w:tc>
          <w:tcPr>
            <w:tcW w:w="1543" w:type="dxa"/>
            <w:shd w:val="clear" w:color="auto" w:fill="D2DFED"/>
          </w:tcPr>
          <w:p w14:paraId="2F802F6D" w14:textId="77777777" w:rsidR="00053AA8" w:rsidRDefault="00B1184D" w:rsidP="00EB4DC9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  <w:shd w:val="clear" w:color="auto" w:fill="D2DFED"/>
          </w:tcPr>
          <w:p w14:paraId="63A827D6" w14:textId="77777777" w:rsidR="003A5323" w:rsidRPr="003A5323" w:rsidRDefault="003A5323" w:rsidP="00272986">
            <w:pPr>
              <w:pStyle w:val="TableParagraph"/>
              <w:ind w:left="109" w:right="7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 xml:space="preserve">On and after July 1, 1997, an employer, </w:t>
            </w:r>
            <w:proofErr w:type="gramStart"/>
            <w:r w:rsidRPr="003A5323">
              <w:rPr>
                <w:color w:val="365F91"/>
                <w:sz w:val="20"/>
              </w:rPr>
              <w:t>contractor</w:t>
            </w:r>
            <w:proofErr w:type="gramEnd"/>
            <w:r w:rsidRPr="003A5323">
              <w:rPr>
                <w:color w:val="365F91"/>
                <w:sz w:val="20"/>
              </w:rPr>
              <w:t xml:space="preserve"> or owner shall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ensure that:</w:t>
            </w:r>
          </w:p>
          <w:p w14:paraId="450D2245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(a) all new places of employment are designed and constructed so as to achieve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 xml:space="preserve">the lowest reasonably practicable noise </w:t>
            </w:r>
            <w:proofErr w:type="gramStart"/>
            <w:r w:rsidRPr="003A5323">
              <w:rPr>
                <w:color w:val="365F91"/>
                <w:sz w:val="20"/>
              </w:rPr>
              <w:t>level;</w:t>
            </w:r>
            <w:proofErr w:type="gramEnd"/>
          </w:p>
          <w:p w14:paraId="23E88FA1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 xml:space="preserve">(b) any alteration, </w:t>
            </w:r>
            <w:proofErr w:type="gramStart"/>
            <w:r w:rsidRPr="003A5323">
              <w:rPr>
                <w:color w:val="365F91"/>
                <w:sz w:val="20"/>
              </w:rPr>
              <w:t>renovation</w:t>
            </w:r>
            <w:proofErr w:type="gramEnd"/>
            <w:r w:rsidRPr="003A5323">
              <w:rPr>
                <w:color w:val="365F91"/>
                <w:sz w:val="20"/>
              </w:rPr>
              <w:t xml:space="preserve"> or repair to an existing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is made so as to achieve the lowest reasonably practicable noise level; and</w:t>
            </w:r>
          </w:p>
          <w:p w14:paraId="2BDACFCF" w14:textId="77777777" w:rsidR="00053AA8" w:rsidRDefault="003A5323" w:rsidP="00272986">
            <w:pPr>
              <w:pStyle w:val="TableParagraph"/>
              <w:ind w:left="109" w:right="168"/>
              <w:rPr>
                <w:sz w:val="20"/>
              </w:rPr>
            </w:pPr>
            <w:r w:rsidRPr="003A5323">
              <w:rPr>
                <w:color w:val="365F91"/>
                <w:sz w:val="20"/>
              </w:rPr>
              <w:t>(c) all new equipment to be used at a place of employment is designed and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 xml:space="preserve">constructed </w:t>
            </w:r>
            <w:proofErr w:type="gramStart"/>
            <w:r w:rsidRPr="003A5323">
              <w:rPr>
                <w:color w:val="365F91"/>
                <w:sz w:val="20"/>
              </w:rPr>
              <w:t>so as to</w:t>
            </w:r>
            <w:proofErr w:type="gramEnd"/>
            <w:r w:rsidRPr="003A5323">
              <w:rPr>
                <w:color w:val="365F91"/>
                <w:sz w:val="20"/>
              </w:rPr>
              <w:t xml:space="preserve"> achieve the lowest reasonably practicable noise level.</w:t>
            </w:r>
          </w:p>
        </w:tc>
        <w:tc>
          <w:tcPr>
            <w:tcW w:w="3233" w:type="dxa"/>
            <w:shd w:val="clear" w:color="auto" w:fill="D2DFED"/>
          </w:tcPr>
          <w:p w14:paraId="0462F425" w14:textId="77777777" w:rsidR="00053AA8" w:rsidRDefault="00053AA8" w:rsidP="00EB4DC9">
            <w:pPr>
              <w:pStyle w:val="TableParagraph"/>
              <w:spacing w:line="237" w:lineRule="auto"/>
              <w:ind w:left="104"/>
              <w:rPr>
                <w:sz w:val="20"/>
              </w:rPr>
            </w:pPr>
          </w:p>
        </w:tc>
        <w:tc>
          <w:tcPr>
            <w:tcW w:w="3895" w:type="dxa"/>
            <w:shd w:val="clear" w:color="auto" w:fill="D2DFED"/>
          </w:tcPr>
          <w:p w14:paraId="633CEEE7" w14:textId="77777777" w:rsidR="00053AA8" w:rsidRDefault="00B1184D" w:rsidP="00EB4DC9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Are noise levels considered in purchasing, building and renovations?</w:t>
            </w:r>
          </w:p>
          <w:p w14:paraId="33A60E5A" w14:textId="77777777" w:rsidR="00053AA8" w:rsidRDefault="00053AA8" w:rsidP="00EB4DC9">
            <w:pPr>
              <w:pStyle w:val="TableParagraph"/>
              <w:spacing w:before="6"/>
              <w:rPr>
                <w:rFonts w:ascii="Cambria"/>
                <w:sz w:val="20"/>
              </w:rPr>
            </w:pPr>
          </w:p>
          <w:p w14:paraId="048164E5" w14:textId="77777777" w:rsidR="00053AA8" w:rsidRDefault="00B1184D" w:rsidP="00EB4DC9">
            <w:pPr>
              <w:pStyle w:val="TableParagraph"/>
              <w:ind w:left="109" w:right="992"/>
              <w:rPr>
                <w:sz w:val="20"/>
              </w:rPr>
            </w:pPr>
            <w:r>
              <w:rPr>
                <w:color w:val="365F91"/>
                <w:sz w:val="20"/>
              </w:rPr>
              <w:t>Are noise levels factored into new equipment purchases?</w:t>
            </w:r>
          </w:p>
        </w:tc>
      </w:tr>
      <w:tr w:rsidR="00053AA8" w14:paraId="2B140D10" w14:textId="77777777" w:rsidTr="00231C9C">
        <w:trPr>
          <w:trHeight w:val="978"/>
        </w:trPr>
        <w:tc>
          <w:tcPr>
            <w:tcW w:w="819" w:type="dxa"/>
          </w:tcPr>
          <w:p w14:paraId="23BCB898" w14:textId="77777777" w:rsidR="00053AA8" w:rsidRDefault="0068381D" w:rsidP="00EB4DC9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8-3</w:t>
            </w:r>
          </w:p>
        </w:tc>
        <w:tc>
          <w:tcPr>
            <w:tcW w:w="2424" w:type="dxa"/>
          </w:tcPr>
          <w:p w14:paraId="1A026DAC" w14:textId="77777777" w:rsidR="00053AA8" w:rsidRDefault="00B1184D" w:rsidP="00EB4DC9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Measurement of noise levels.</w:t>
            </w:r>
          </w:p>
        </w:tc>
        <w:tc>
          <w:tcPr>
            <w:tcW w:w="1543" w:type="dxa"/>
          </w:tcPr>
          <w:p w14:paraId="6A3619C7" w14:textId="77777777" w:rsidR="00053AA8" w:rsidRDefault="00B1184D" w:rsidP="00EB4DC9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209" w:type="dxa"/>
          </w:tcPr>
          <w:p w14:paraId="3887CD45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(1) In every area where workers are required or permitted to work and the noise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level may frequently exceed 80 dBA, an employer or contractor shall ensure that:</w:t>
            </w:r>
          </w:p>
          <w:p w14:paraId="4CDAB212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 xml:space="preserve">(a) the noise level is measured in accordance with an approved </w:t>
            </w:r>
            <w:proofErr w:type="gramStart"/>
            <w:r w:rsidRPr="003A5323">
              <w:rPr>
                <w:color w:val="365F91"/>
                <w:sz w:val="20"/>
              </w:rPr>
              <w:t>method;</w:t>
            </w:r>
            <w:proofErr w:type="gramEnd"/>
          </w:p>
          <w:p w14:paraId="5D07521C" w14:textId="05ED7BE8" w:rsidR="003A5323" w:rsidRPr="003A5323" w:rsidRDefault="003A5323" w:rsidP="008C4B1A">
            <w:pPr>
              <w:pStyle w:val="TableParagraph"/>
              <w:ind w:left="109" w:right="162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(b) in consultation with the committee, the representative or, where there is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no committee or representative, the workers, a competent person evaluates</w:t>
            </w:r>
            <w:r w:rsidR="008C4B1A"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the sources of the noise and recommends corrective action; and</w:t>
            </w:r>
          </w:p>
          <w:p w14:paraId="7CE5F361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lastRenderedPageBreak/>
              <w:t>(c) the measurements, evaluation and recommendations are documented.</w:t>
            </w:r>
          </w:p>
          <w:p w14:paraId="1CB6D012" w14:textId="77777777" w:rsidR="003A5323" w:rsidRDefault="003A5323" w:rsidP="00EB4DC9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2C58F185" w14:textId="77777777" w:rsidR="003A5323" w:rsidRPr="003A5323" w:rsidRDefault="003A5323" w:rsidP="00272986">
            <w:pPr>
              <w:pStyle w:val="TableParagraph"/>
              <w:ind w:left="109" w:right="7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(2) An employer or contractor shall re-measure the noise level in accordance with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 xml:space="preserve">subsection (1) where altering, </w:t>
            </w:r>
            <w:proofErr w:type="gramStart"/>
            <w:r w:rsidRPr="003A5323">
              <w:rPr>
                <w:color w:val="365F91"/>
                <w:sz w:val="20"/>
              </w:rPr>
              <w:t>renovating</w:t>
            </w:r>
            <w:proofErr w:type="gramEnd"/>
            <w:r w:rsidRPr="003A5323">
              <w:rPr>
                <w:color w:val="365F91"/>
                <w:sz w:val="20"/>
              </w:rPr>
              <w:t xml:space="preserve"> or repairing the place of employment,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introducing new equipment to the place of employment or modifying any process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at the place of employment may result in a significant change in noise levels or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occupational noise exposure.</w:t>
            </w:r>
          </w:p>
          <w:p w14:paraId="6B3650E2" w14:textId="77777777" w:rsidR="003A5323" w:rsidRDefault="003A5323" w:rsidP="00EB4DC9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1DC9D894" w14:textId="77777777" w:rsidR="003A5323" w:rsidRPr="003A5323" w:rsidRDefault="003A5323" w:rsidP="00272986">
            <w:pPr>
              <w:pStyle w:val="TableParagraph"/>
              <w:ind w:left="109" w:right="168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(3) An employer or contractor shall keep a record of the results of any noise level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 xml:space="preserve">measurements conducted at the place of employment </w:t>
            </w:r>
            <w:proofErr w:type="gramStart"/>
            <w:r w:rsidRPr="003A5323">
              <w:rPr>
                <w:color w:val="365F91"/>
                <w:sz w:val="20"/>
              </w:rPr>
              <w:t>as long as</w:t>
            </w:r>
            <w:proofErr w:type="gramEnd"/>
            <w:r w:rsidRPr="003A5323">
              <w:rPr>
                <w:color w:val="365F91"/>
                <w:sz w:val="20"/>
              </w:rPr>
              <w:t xml:space="preserve"> the employer or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contractor operates in Saskatchewan.</w:t>
            </w:r>
          </w:p>
          <w:p w14:paraId="63865D96" w14:textId="77777777" w:rsidR="003A5323" w:rsidRDefault="003A5323" w:rsidP="00EB4DC9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34C129B2" w14:textId="77777777" w:rsidR="003A5323" w:rsidRPr="003A5323" w:rsidRDefault="003A5323" w:rsidP="00EB4DC9">
            <w:pPr>
              <w:pStyle w:val="TableParagraph"/>
              <w:ind w:left="109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(4) On request, an employer or contractor shall make available to an affected worker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a copy of the results of any measurements conducted.</w:t>
            </w:r>
          </w:p>
          <w:p w14:paraId="71696236" w14:textId="77777777" w:rsidR="003A5323" w:rsidRDefault="003A5323" w:rsidP="00EB4DC9">
            <w:pPr>
              <w:pStyle w:val="TableParagraph"/>
              <w:ind w:left="109"/>
              <w:rPr>
                <w:color w:val="365F91"/>
                <w:sz w:val="20"/>
              </w:rPr>
            </w:pPr>
          </w:p>
          <w:p w14:paraId="72E99592" w14:textId="77777777" w:rsidR="00053AA8" w:rsidRDefault="003A5323" w:rsidP="00EB4DC9">
            <w:pPr>
              <w:pStyle w:val="TableParagraph"/>
              <w:ind w:left="109"/>
              <w:rPr>
                <w:sz w:val="20"/>
              </w:rPr>
            </w:pPr>
            <w:r w:rsidRPr="003A5323">
              <w:rPr>
                <w:color w:val="365F91"/>
                <w:sz w:val="20"/>
              </w:rPr>
              <w:t>(5) An employer or contractor shall ensure that any area in which the measurements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 xml:space="preserve">taken pursuant to subsection (1) show noise levels </w:t>
            </w:r>
            <w:proofErr w:type="gramStart"/>
            <w:r w:rsidRPr="003A5323">
              <w:rPr>
                <w:color w:val="365F91"/>
                <w:sz w:val="20"/>
              </w:rPr>
              <w:t>in excess of</w:t>
            </w:r>
            <w:proofErr w:type="gramEnd"/>
            <w:r w:rsidRPr="003A5323">
              <w:rPr>
                <w:color w:val="365F91"/>
                <w:sz w:val="20"/>
              </w:rPr>
              <w:t xml:space="preserve"> 80 dBA is clearly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marked by a sign indicating the range of noise levels.</w:t>
            </w:r>
          </w:p>
        </w:tc>
        <w:tc>
          <w:tcPr>
            <w:tcW w:w="3233" w:type="dxa"/>
          </w:tcPr>
          <w:p w14:paraId="061BE7DF" w14:textId="77777777" w:rsidR="003A5323" w:rsidRDefault="003A5323" w:rsidP="00EB4DC9">
            <w:pPr>
              <w:pStyle w:val="TableParagraph"/>
              <w:spacing w:line="234" w:lineRule="exact"/>
              <w:ind w:left="108"/>
              <w:rPr>
                <w:sz w:val="20"/>
              </w:rPr>
            </w:pPr>
          </w:p>
        </w:tc>
        <w:tc>
          <w:tcPr>
            <w:tcW w:w="3895" w:type="dxa"/>
          </w:tcPr>
          <w:p w14:paraId="779B03CA" w14:textId="77777777" w:rsidR="00053AA8" w:rsidRDefault="00B1184D" w:rsidP="00EB4DC9">
            <w:pPr>
              <w:pStyle w:val="TableParagraph"/>
              <w:spacing w:line="237" w:lineRule="auto"/>
              <w:ind w:left="109" w:right="336"/>
              <w:rPr>
                <w:sz w:val="20"/>
              </w:rPr>
            </w:pPr>
            <w:r>
              <w:rPr>
                <w:color w:val="365F91"/>
                <w:sz w:val="20"/>
              </w:rPr>
              <w:t>Do you have areas you think require noise level measurements?</w:t>
            </w:r>
          </w:p>
          <w:p w14:paraId="10ED5BEA" w14:textId="77777777" w:rsidR="00053AA8" w:rsidRDefault="00053AA8" w:rsidP="00EB4DC9">
            <w:pPr>
              <w:pStyle w:val="TableParagraph"/>
              <w:spacing w:before="6"/>
              <w:rPr>
                <w:rFonts w:ascii="Cambria"/>
                <w:sz w:val="20"/>
              </w:rPr>
            </w:pPr>
          </w:p>
          <w:p w14:paraId="7CEBD979" w14:textId="77777777" w:rsidR="003A5323" w:rsidRPr="003A5323" w:rsidRDefault="00B1184D" w:rsidP="00EB4DC9">
            <w:pPr>
              <w:pStyle w:val="TableParagraph"/>
              <w:spacing w:line="234" w:lineRule="exact"/>
              <w:ind w:left="10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you have access to noise measurement</w:t>
            </w:r>
            <w:r w:rsidR="003A5323">
              <w:rPr>
                <w:color w:val="365F91"/>
                <w:sz w:val="20"/>
              </w:rPr>
              <w:t xml:space="preserve"> </w:t>
            </w:r>
            <w:r w:rsidR="003A5323" w:rsidRPr="003A5323">
              <w:rPr>
                <w:color w:val="365F91"/>
                <w:sz w:val="20"/>
              </w:rPr>
              <w:t>records?</w:t>
            </w:r>
          </w:p>
          <w:p w14:paraId="7F03035E" w14:textId="77777777" w:rsidR="003A5323" w:rsidRPr="003A5323" w:rsidRDefault="003A5323" w:rsidP="00EB4DC9">
            <w:pPr>
              <w:pStyle w:val="TableParagraph"/>
              <w:spacing w:line="234" w:lineRule="exact"/>
              <w:ind w:left="109"/>
              <w:rPr>
                <w:color w:val="365F91"/>
                <w:sz w:val="20"/>
              </w:rPr>
            </w:pPr>
          </w:p>
          <w:p w14:paraId="31A53CA3" w14:textId="77777777" w:rsidR="00053AA8" w:rsidRDefault="003A5323" w:rsidP="00EB4DC9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3A5323">
              <w:rPr>
                <w:color w:val="365F91"/>
                <w:sz w:val="20"/>
              </w:rPr>
              <w:t>Are areas that exceed 80dBA clearly marked?</w:t>
            </w:r>
          </w:p>
        </w:tc>
      </w:tr>
    </w:tbl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2340"/>
        <w:gridCol w:w="1620"/>
        <w:gridCol w:w="3150"/>
        <w:gridCol w:w="3240"/>
        <w:gridCol w:w="3960"/>
      </w:tblGrid>
      <w:tr w:rsidR="00DE1C63" w14:paraId="29086371" w14:textId="77777777" w:rsidTr="00DE1C63">
        <w:trPr>
          <w:trHeight w:val="178"/>
          <w:tblHeader/>
        </w:trPr>
        <w:tc>
          <w:tcPr>
            <w:tcW w:w="852" w:type="dxa"/>
            <w:shd w:val="clear" w:color="auto" w:fill="auto"/>
          </w:tcPr>
          <w:p w14:paraId="45CE365C" w14:textId="563E7F06" w:rsidR="00DE1C63" w:rsidRPr="00DE1C63" w:rsidRDefault="00DE1C63">
            <w:pPr>
              <w:pStyle w:val="TableParagraph"/>
              <w:spacing w:line="237" w:lineRule="exact"/>
              <w:ind w:left="107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lastRenderedPageBreak/>
              <w:t>Section</w:t>
            </w:r>
          </w:p>
        </w:tc>
        <w:tc>
          <w:tcPr>
            <w:tcW w:w="2340" w:type="dxa"/>
            <w:shd w:val="clear" w:color="auto" w:fill="auto"/>
          </w:tcPr>
          <w:p w14:paraId="130835F4" w14:textId="39E04E71" w:rsidR="00DE1C63" w:rsidRPr="00DE1C63" w:rsidRDefault="00DE1C63">
            <w:pPr>
              <w:pStyle w:val="TableParagraph"/>
              <w:spacing w:line="237" w:lineRule="auto"/>
              <w:ind w:left="110" w:right="277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620" w:type="dxa"/>
            <w:shd w:val="clear" w:color="auto" w:fill="auto"/>
          </w:tcPr>
          <w:p w14:paraId="3D0A838B" w14:textId="568E8002" w:rsidR="00DE1C63" w:rsidRPr="00DE1C63" w:rsidRDefault="00DE1C63">
            <w:pPr>
              <w:pStyle w:val="TableParagraph"/>
              <w:spacing w:line="237" w:lineRule="exact"/>
              <w:ind w:left="108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150" w:type="dxa"/>
            <w:shd w:val="clear" w:color="auto" w:fill="auto"/>
          </w:tcPr>
          <w:p w14:paraId="57654449" w14:textId="66A35329" w:rsidR="00DE1C63" w:rsidRPr="00DE1C63" w:rsidRDefault="00DE1C63" w:rsidP="003A5323">
            <w:pPr>
              <w:pStyle w:val="TableParagraph"/>
              <w:ind w:left="109" w:right="110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40" w:type="dxa"/>
            <w:shd w:val="clear" w:color="auto" w:fill="auto"/>
          </w:tcPr>
          <w:p w14:paraId="62F987B9" w14:textId="6D9699DA" w:rsidR="00DE1C63" w:rsidRPr="00DE1C63" w:rsidRDefault="00DE1C63" w:rsidP="00563B3F">
            <w:pPr>
              <w:pStyle w:val="TableParagraph"/>
              <w:ind w:left="108" w:right="306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t>Definition</w:t>
            </w:r>
          </w:p>
        </w:tc>
        <w:tc>
          <w:tcPr>
            <w:tcW w:w="3960" w:type="dxa"/>
            <w:shd w:val="clear" w:color="auto" w:fill="auto"/>
          </w:tcPr>
          <w:p w14:paraId="19D8B0EE" w14:textId="02731940" w:rsidR="00DE1C63" w:rsidRPr="00DE1C63" w:rsidRDefault="00DE1C63">
            <w:pPr>
              <w:pStyle w:val="TableParagraph"/>
              <w:spacing w:line="237" w:lineRule="auto"/>
              <w:ind w:left="109" w:right="153"/>
              <w:rPr>
                <w:b/>
                <w:color w:val="365F91"/>
                <w:sz w:val="20"/>
              </w:rPr>
            </w:pPr>
            <w:r w:rsidRPr="00DE1C63">
              <w:rPr>
                <w:b/>
                <w:color w:val="365F91"/>
                <w:sz w:val="20"/>
              </w:rPr>
              <w:t>Q&amp;A</w:t>
            </w:r>
          </w:p>
        </w:tc>
      </w:tr>
      <w:tr w:rsidR="00053AA8" w14:paraId="79CD5864" w14:textId="77777777" w:rsidTr="00231C9C">
        <w:trPr>
          <w:trHeight w:val="2391"/>
        </w:trPr>
        <w:tc>
          <w:tcPr>
            <w:tcW w:w="852" w:type="dxa"/>
            <w:shd w:val="clear" w:color="auto" w:fill="D2DFED"/>
          </w:tcPr>
          <w:p w14:paraId="0219C19E" w14:textId="77777777" w:rsidR="00053AA8" w:rsidRDefault="00E50B65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8-4</w:t>
            </w:r>
          </w:p>
        </w:tc>
        <w:tc>
          <w:tcPr>
            <w:tcW w:w="2340" w:type="dxa"/>
            <w:shd w:val="clear" w:color="auto" w:fill="D2DFED"/>
          </w:tcPr>
          <w:p w14:paraId="31257AA7" w14:textId="77777777" w:rsidR="00053AA8" w:rsidRDefault="00B1184D">
            <w:pPr>
              <w:pStyle w:val="TableParagraph"/>
              <w:spacing w:line="237" w:lineRule="auto"/>
              <w:ind w:left="110" w:right="277"/>
              <w:rPr>
                <w:sz w:val="20"/>
              </w:rPr>
            </w:pPr>
            <w:r>
              <w:rPr>
                <w:color w:val="365F91"/>
                <w:sz w:val="20"/>
              </w:rPr>
              <w:t>Hearing protection required</w:t>
            </w:r>
          </w:p>
        </w:tc>
        <w:tc>
          <w:tcPr>
            <w:tcW w:w="1620" w:type="dxa"/>
            <w:shd w:val="clear" w:color="auto" w:fill="D2DFED"/>
          </w:tcPr>
          <w:p w14:paraId="05DF319D" w14:textId="77777777" w:rsidR="00053AA8" w:rsidRDefault="00B1184D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50" w:type="dxa"/>
            <w:shd w:val="clear" w:color="auto" w:fill="D2DFED"/>
          </w:tcPr>
          <w:p w14:paraId="5E7F0F74" w14:textId="77777777" w:rsidR="003A5323" w:rsidRPr="003A5323" w:rsidRDefault="003A5323" w:rsidP="003A5323">
            <w:pPr>
              <w:pStyle w:val="TableParagraph"/>
              <w:ind w:left="109" w:right="110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Where a worker’s occupational noise exposure is or is believed to be between 80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dBA Lex and 85 dBA Lex, an employer or contractor shall:</w:t>
            </w:r>
          </w:p>
          <w:p w14:paraId="4B80B08E" w14:textId="77777777" w:rsidR="003A5323" w:rsidRPr="003A5323" w:rsidRDefault="003A5323" w:rsidP="003A5323">
            <w:pPr>
              <w:pStyle w:val="TableParagraph"/>
              <w:ind w:left="109" w:right="110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 xml:space="preserve">(a) inform the worker of the hazards of occupational noise </w:t>
            </w:r>
            <w:proofErr w:type="gramStart"/>
            <w:r w:rsidRPr="003A5323">
              <w:rPr>
                <w:color w:val="365F91"/>
                <w:sz w:val="20"/>
              </w:rPr>
              <w:t>exposure;</w:t>
            </w:r>
            <w:proofErr w:type="gramEnd"/>
          </w:p>
          <w:p w14:paraId="23020224" w14:textId="77777777" w:rsidR="003A5323" w:rsidRPr="003A5323" w:rsidRDefault="003A5323" w:rsidP="003A5323">
            <w:pPr>
              <w:pStyle w:val="TableParagraph"/>
              <w:ind w:left="109" w:right="110"/>
              <w:rPr>
                <w:color w:val="365F91"/>
                <w:sz w:val="20"/>
              </w:rPr>
            </w:pPr>
            <w:r w:rsidRPr="003A5323">
              <w:rPr>
                <w:color w:val="365F91"/>
                <w:sz w:val="20"/>
              </w:rPr>
              <w:t>(b) on the request of the worker, make available to the worker hearing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protectors that meet the requirements of section 99; and</w:t>
            </w:r>
          </w:p>
          <w:p w14:paraId="1F18EEA8" w14:textId="02B735F9" w:rsidR="00053AA8" w:rsidRDefault="003A5323" w:rsidP="003A5323">
            <w:pPr>
              <w:pStyle w:val="TableParagraph"/>
              <w:ind w:left="109" w:right="110"/>
              <w:rPr>
                <w:sz w:val="20"/>
              </w:rPr>
            </w:pPr>
            <w:r w:rsidRPr="003A5323">
              <w:rPr>
                <w:color w:val="365F91"/>
                <w:sz w:val="20"/>
              </w:rPr>
              <w:t>(c) train the worker in the selection, use and maintenance of the hearing</w:t>
            </w:r>
            <w:r>
              <w:rPr>
                <w:color w:val="365F91"/>
                <w:sz w:val="20"/>
              </w:rPr>
              <w:t xml:space="preserve"> </w:t>
            </w:r>
            <w:r w:rsidRPr="003A5323">
              <w:rPr>
                <w:color w:val="365F91"/>
                <w:sz w:val="20"/>
              </w:rPr>
              <w:t>protectors.</w:t>
            </w:r>
          </w:p>
        </w:tc>
        <w:tc>
          <w:tcPr>
            <w:tcW w:w="3240" w:type="dxa"/>
            <w:shd w:val="clear" w:color="auto" w:fill="D2DFED"/>
          </w:tcPr>
          <w:p w14:paraId="1A8852C3" w14:textId="77777777" w:rsidR="00563B3F" w:rsidRP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Exposure to noise</w:t>
            </w:r>
          </w:p>
          <w:p w14:paraId="7ADBD15D" w14:textId="77777777" w:rsidR="00563B3F" w:rsidRPr="00563B3F" w:rsidRDefault="00563B3F" w:rsidP="008C4B1A">
            <w:pPr>
              <w:pStyle w:val="TableParagraph"/>
              <w:ind w:left="108" w:right="180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99(1) Where a worker is required or permitted by these regulations to use hearing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protectors, an employer or contractor shall:</w:t>
            </w:r>
          </w:p>
          <w:p w14:paraId="5DFBC469" w14:textId="77777777" w:rsidR="00563B3F" w:rsidRP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(a) provide approved hearing protectors; and</w:t>
            </w:r>
          </w:p>
          <w:p w14:paraId="1EAAD214" w14:textId="77777777" w:rsidR="00563B3F" w:rsidRP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(b) require workers to use those hearing protectors where the worker is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required to use hearing protectors by these regulations.</w:t>
            </w:r>
          </w:p>
          <w:p w14:paraId="1A4A0C41" w14:textId="77777777" w:rsid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</w:p>
          <w:p w14:paraId="25C4DBED" w14:textId="77777777" w:rsidR="00563B3F" w:rsidRDefault="00563B3F" w:rsidP="008C4B1A">
            <w:pPr>
              <w:pStyle w:val="TableParagraph"/>
              <w:ind w:left="108" w:right="90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(2) Where practicable, an employer or contractor shall ensure that a hearing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protector provided pursuant to subsection (1) reduces the noise level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received into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the worker’s ears to not more than 85 dBA.</w:t>
            </w:r>
            <w:r>
              <w:rPr>
                <w:color w:val="365F91"/>
                <w:sz w:val="20"/>
              </w:rPr>
              <w:t xml:space="preserve">  </w:t>
            </w:r>
          </w:p>
          <w:p w14:paraId="0C35E36D" w14:textId="77777777" w:rsid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</w:p>
          <w:p w14:paraId="0A62754A" w14:textId="77777777" w:rsidR="00563B3F" w:rsidRPr="00563B3F" w:rsidRDefault="00563B3F" w:rsidP="008C4B1A">
            <w:pPr>
              <w:pStyle w:val="TableParagraph"/>
              <w:ind w:left="108" w:right="180"/>
              <w:rPr>
                <w:color w:val="365F91"/>
                <w:sz w:val="20"/>
              </w:rPr>
            </w:pPr>
            <w:r w:rsidRPr="00563B3F">
              <w:rPr>
                <w:color w:val="365F91"/>
                <w:sz w:val="20"/>
              </w:rPr>
              <w:t>(3) Where it is not practicable to comply with subsection (2), an employer or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contractor shall ensure that a hearing protector provided pursuant to subsection (1)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reduces the noise level received into the worker’s ears to the lowest level that is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practicable.</w:t>
            </w:r>
          </w:p>
          <w:p w14:paraId="7E3A3D32" w14:textId="77777777" w:rsidR="00563B3F" w:rsidRDefault="00563B3F" w:rsidP="00563B3F">
            <w:pPr>
              <w:pStyle w:val="TableParagraph"/>
              <w:ind w:left="108" w:right="306"/>
              <w:rPr>
                <w:color w:val="365F91"/>
                <w:sz w:val="20"/>
              </w:rPr>
            </w:pPr>
          </w:p>
          <w:p w14:paraId="16E476DA" w14:textId="2CE543F2" w:rsidR="00053AA8" w:rsidRDefault="00563B3F" w:rsidP="008C4B1A">
            <w:pPr>
              <w:pStyle w:val="TableParagraph"/>
              <w:ind w:left="108" w:right="90"/>
              <w:rPr>
                <w:sz w:val="20"/>
              </w:rPr>
            </w:pPr>
            <w:r w:rsidRPr="00563B3F">
              <w:rPr>
                <w:color w:val="365F91"/>
                <w:sz w:val="20"/>
              </w:rPr>
              <w:t>(4) Where an employer or contractor provides a worker with a hearing protector that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depends for effectiveness on a close approximation of size or shape to the auditory</w:t>
            </w:r>
            <w:r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canal of its user, the employer or contractor shall ensure that the hearing protector</w:t>
            </w:r>
            <w:r w:rsidR="008C4B1A">
              <w:rPr>
                <w:color w:val="365F91"/>
                <w:sz w:val="20"/>
              </w:rPr>
              <w:t xml:space="preserve"> </w:t>
            </w:r>
            <w:r w:rsidRPr="00563B3F">
              <w:rPr>
                <w:color w:val="365F91"/>
                <w:sz w:val="20"/>
              </w:rPr>
              <w:t>is fitted to the worker by a competent person.</w:t>
            </w:r>
          </w:p>
        </w:tc>
        <w:tc>
          <w:tcPr>
            <w:tcW w:w="3960" w:type="dxa"/>
            <w:shd w:val="clear" w:color="auto" w:fill="D2DFED"/>
          </w:tcPr>
          <w:p w14:paraId="55B03DF2" w14:textId="77777777" w:rsidR="00053AA8" w:rsidRDefault="00B1184D">
            <w:pPr>
              <w:pStyle w:val="TableParagraph"/>
              <w:spacing w:line="237" w:lineRule="auto"/>
              <w:ind w:left="109" w:right="153"/>
              <w:rPr>
                <w:sz w:val="20"/>
              </w:rPr>
            </w:pPr>
            <w:r>
              <w:rPr>
                <w:color w:val="365F91"/>
                <w:sz w:val="20"/>
              </w:rPr>
              <w:t>Are any workers exposed between 80 dBA Lex – 85 dBA Lex?</w:t>
            </w:r>
          </w:p>
          <w:p w14:paraId="654541F5" w14:textId="77777777" w:rsidR="00053AA8" w:rsidRDefault="00B1184D">
            <w:pPr>
              <w:pStyle w:val="TableParagraph"/>
              <w:spacing w:before="142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so, are they aware of the associated hazards?</w:t>
            </w:r>
          </w:p>
          <w:p w14:paraId="2D003410" w14:textId="77777777" w:rsidR="00053AA8" w:rsidRDefault="00B1184D">
            <w:pPr>
              <w:pStyle w:val="TableParagraph"/>
              <w:spacing w:before="148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Has hearing protection been provided when requested?</w:t>
            </w:r>
          </w:p>
          <w:p w14:paraId="7BDA1E67" w14:textId="77777777" w:rsidR="00053AA8" w:rsidRDefault="00B1184D">
            <w:pPr>
              <w:pStyle w:val="TableParagraph"/>
              <w:spacing w:before="146" w:line="240" w:lineRule="atLeas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they know how select, </w:t>
            </w:r>
            <w:proofErr w:type="gramStart"/>
            <w:r>
              <w:rPr>
                <w:color w:val="365F91"/>
                <w:sz w:val="20"/>
              </w:rPr>
              <w:t>use</w:t>
            </w:r>
            <w:proofErr w:type="gramEnd"/>
            <w:r>
              <w:rPr>
                <w:color w:val="365F91"/>
                <w:sz w:val="20"/>
              </w:rPr>
              <w:t xml:space="preserve"> and maintain their hearing protectors?</w:t>
            </w:r>
          </w:p>
        </w:tc>
      </w:tr>
      <w:tr w:rsidR="00053AA8" w14:paraId="0DCB1960" w14:textId="77777777" w:rsidTr="00231C9C">
        <w:trPr>
          <w:trHeight w:val="3223"/>
        </w:trPr>
        <w:tc>
          <w:tcPr>
            <w:tcW w:w="852" w:type="dxa"/>
          </w:tcPr>
          <w:p w14:paraId="55C4E1A6" w14:textId="77777777" w:rsidR="00053AA8" w:rsidRDefault="00E50B65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8-5</w:t>
            </w:r>
          </w:p>
        </w:tc>
        <w:tc>
          <w:tcPr>
            <w:tcW w:w="2340" w:type="dxa"/>
          </w:tcPr>
          <w:p w14:paraId="7D1177BD" w14:textId="77777777" w:rsidR="00053AA8" w:rsidRDefault="00B1184D">
            <w:pPr>
              <w:pStyle w:val="TableParagraph"/>
              <w:spacing w:line="237" w:lineRule="auto"/>
              <w:ind w:left="110" w:right="277"/>
              <w:rPr>
                <w:sz w:val="20"/>
              </w:rPr>
            </w:pPr>
            <w:r>
              <w:rPr>
                <w:color w:val="365F91"/>
                <w:sz w:val="20"/>
              </w:rPr>
              <w:t>Daily exposure greater than 85 dBA</w:t>
            </w:r>
          </w:p>
        </w:tc>
        <w:tc>
          <w:tcPr>
            <w:tcW w:w="1620" w:type="dxa"/>
          </w:tcPr>
          <w:p w14:paraId="222B9715" w14:textId="77777777" w:rsidR="00053AA8" w:rsidRDefault="00B1184D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50" w:type="dxa"/>
          </w:tcPr>
          <w:p w14:paraId="7D4FB932" w14:textId="77777777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(1) Where a worker’s occupational noise exposure equals or exceeds 85 dBA Lex,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an employer or contractor shall:</w:t>
            </w:r>
          </w:p>
          <w:p w14:paraId="7680B8AF" w14:textId="77777777" w:rsidR="00AC1FDD" w:rsidRP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 xml:space="preserve">(a) inform the worker of the hazards of occupational noise </w:t>
            </w:r>
            <w:proofErr w:type="gramStart"/>
            <w:r w:rsidRPr="00AC1FDD">
              <w:rPr>
                <w:color w:val="365F91"/>
                <w:sz w:val="20"/>
              </w:rPr>
              <w:t>exposure;</w:t>
            </w:r>
            <w:proofErr w:type="gramEnd"/>
          </w:p>
          <w:p w14:paraId="433A05CA" w14:textId="77777777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(b) take all reasonably practicable steps to reduce noise levels in all areas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 xml:space="preserve">where the worker may be required or permitted to </w:t>
            </w:r>
            <w:proofErr w:type="gramStart"/>
            <w:r w:rsidRPr="00AC1FDD">
              <w:rPr>
                <w:color w:val="365F91"/>
                <w:sz w:val="20"/>
              </w:rPr>
              <w:t>work;</w:t>
            </w:r>
            <w:proofErr w:type="gramEnd"/>
          </w:p>
          <w:p w14:paraId="23FCE5BC" w14:textId="77777777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(c) minimize the worker’s occupational noise exposure to the extent that is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reasonably practicable; and</w:t>
            </w:r>
          </w:p>
          <w:p w14:paraId="38061E7C" w14:textId="77777777" w:rsidR="00AC1FDD" w:rsidRP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(d) document the steps taken pursuant to clauses (b) and (c).</w:t>
            </w:r>
          </w:p>
          <w:p w14:paraId="5DCC55EF" w14:textId="77777777" w:rsid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</w:p>
          <w:p w14:paraId="22259493" w14:textId="507D4553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(2) Where, in the opinion of the employer or contractor, it is not reasonably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practicable to reduce noise levels or minimize the worker’s occupational noise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exposure to less than 85 dBA Lex, an employer or contractor shall provide written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reasons for that opinion to the committee and, where there is no committee, shall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inform the workers of the reasons for that opinion.</w:t>
            </w:r>
          </w:p>
          <w:p w14:paraId="16C19EE1" w14:textId="77777777" w:rsid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</w:p>
          <w:p w14:paraId="10316026" w14:textId="3D016145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(3) Where it is not reasonably practicable to reduce a worker’s occupational noise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exposure below 85 dBA Lex or the noise level below 90 dBA in any area where a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worker may be required or permitted to work, an employer or contractor shall:</w:t>
            </w:r>
          </w:p>
          <w:p w14:paraId="75C4D432" w14:textId="2DFDE87D" w:rsidR="00AC1FDD" w:rsidRP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(a) provide a hearing protector to the worker that meets the requirements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 xml:space="preserve">of section </w:t>
            </w:r>
            <w:proofErr w:type="gramStart"/>
            <w:r w:rsidRPr="00AC1FDD">
              <w:rPr>
                <w:color w:val="365F91"/>
                <w:sz w:val="20"/>
              </w:rPr>
              <w:t>99;</w:t>
            </w:r>
            <w:proofErr w:type="gramEnd"/>
          </w:p>
          <w:p w14:paraId="70F2FA72" w14:textId="6B2C97D6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lastRenderedPageBreak/>
              <w:t>(b) train the worker in the selection, use and maintenance of the hearing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protector; and</w:t>
            </w:r>
          </w:p>
          <w:p w14:paraId="49D0677B" w14:textId="767F9FAA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(c) arrange for the worker to have, at least once every 24 months during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the worker’s normal working hours, an audiometric test and appropriate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counselling based on the test results under the direction of a physician, an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audiologist or a registered nurse who has a certificate in audiometric testing.</w:t>
            </w:r>
          </w:p>
          <w:p w14:paraId="5B1EA3A3" w14:textId="77777777" w:rsid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</w:p>
          <w:p w14:paraId="417888C5" w14:textId="77777777" w:rsidR="00AC1FDD" w:rsidRPr="00AC1FDD" w:rsidRDefault="00AC1FDD" w:rsidP="0063167B">
            <w:pPr>
              <w:pStyle w:val="TableParagraph"/>
              <w:spacing w:line="237" w:lineRule="auto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(4) Where a worker cannot attend an audiometric test mentioned in clause (3)(c)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during the worker’s normal working hours, an employer or contractor shall credit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the worker’s attendance at the test as time at work and ensure that the worker does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not lose any pay or other benefits.</w:t>
            </w:r>
          </w:p>
          <w:p w14:paraId="4823BE44" w14:textId="77777777" w:rsidR="00AC1FDD" w:rsidRDefault="00AC1FDD" w:rsidP="00AC1FDD">
            <w:pPr>
              <w:pStyle w:val="TableParagraph"/>
              <w:spacing w:line="237" w:lineRule="auto"/>
              <w:ind w:left="109"/>
              <w:rPr>
                <w:color w:val="365F91"/>
                <w:sz w:val="20"/>
              </w:rPr>
            </w:pPr>
          </w:p>
          <w:p w14:paraId="252D6EDF" w14:textId="3E1C3D55" w:rsidR="00053AA8" w:rsidRDefault="00AC1FDD" w:rsidP="0063167B">
            <w:pPr>
              <w:pStyle w:val="TableParagraph"/>
              <w:spacing w:line="237" w:lineRule="auto"/>
              <w:ind w:left="109" w:right="90"/>
              <w:rPr>
                <w:sz w:val="20"/>
              </w:rPr>
            </w:pPr>
            <w:r w:rsidRPr="00AC1FDD">
              <w:rPr>
                <w:color w:val="365F91"/>
                <w:sz w:val="20"/>
              </w:rPr>
              <w:t xml:space="preserve">(5) Where a worker cannot recover the costs of </w:t>
            </w:r>
            <w:proofErr w:type="gramStart"/>
            <w:r w:rsidRPr="00AC1FDD">
              <w:rPr>
                <w:color w:val="365F91"/>
                <w:sz w:val="20"/>
              </w:rPr>
              <w:t>a</w:t>
            </w:r>
            <w:proofErr w:type="gramEnd"/>
            <w:r w:rsidRPr="00AC1FDD">
              <w:rPr>
                <w:color w:val="365F91"/>
                <w:sz w:val="20"/>
              </w:rPr>
              <w:t xml:space="preserve"> audiometric test mentioned in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clause (3)(c), an employer or contractor shall reimburse the worker for the costs of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the test that, in the opinion of the director, are reasonable.</w:t>
            </w:r>
          </w:p>
        </w:tc>
        <w:tc>
          <w:tcPr>
            <w:tcW w:w="3240" w:type="dxa"/>
          </w:tcPr>
          <w:p w14:paraId="5B0327E4" w14:textId="77777777" w:rsidR="00053AA8" w:rsidRDefault="00053AA8">
            <w:pPr>
              <w:pStyle w:val="TableParagraph"/>
              <w:ind w:left="108" w:right="386"/>
              <w:jc w:val="both"/>
              <w:rPr>
                <w:sz w:val="20"/>
              </w:rPr>
            </w:pPr>
          </w:p>
        </w:tc>
        <w:tc>
          <w:tcPr>
            <w:tcW w:w="3960" w:type="dxa"/>
          </w:tcPr>
          <w:p w14:paraId="231E4F97" w14:textId="77777777" w:rsidR="00053AA8" w:rsidRDefault="00B1184D">
            <w:pPr>
              <w:pStyle w:val="TableParagraph"/>
              <w:spacing w:line="237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Does worker’s exposure exceed 85dBA?</w:t>
            </w:r>
          </w:p>
          <w:p w14:paraId="5CE00DB3" w14:textId="77777777" w:rsidR="00053AA8" w:rsidRDefault="00053AA8" w:rsidP="00295739">
            <w:pPr>
              <w:pStyle w:val="TableParagraph"/>
              <w:spacing w:before="7"/>
              <w:ind w:left="90"/>
              <w:rPr>
                <w:rFonts w:ascii="Cambria"/>
                <w:sz w:val="16"/>
              </w:rPr>
            </w:pPr>
          </w:p>
          <w:p w14:paraId="1A7A6E90" w14:textId="77777777" w:rsidR="00053AA8" w:rsidRDefault="00B1184D">
            <w:pPr>
              <w:pStyle w:val="TableParagraph"/>
              <w:spacing w:before="1" w:line="243" w:lineRule="exact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yes,</w:t>
            </w:r>
          </w:p>
          <w:p w14:paraId="65F03851" w14:textId="77777777" w:rsidR="00053AA8" w:rsidRDefault="00B1184D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Are worker’s informed of</w:t>
            </w:r>
            <w:r>
              <w:rPr>
                <w:color w:val="365F91"/>
                <w:spacing w:val="-1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hazards?</w:t>
            </w:r>
          </w:p>
          <w:p w14:paraId="4BAD697F" w14:textId="77777777" w:rsidR="00053AA8" w:rsidRDefault="00B1184D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ind w:right="114"/>
              <w:rPr>
                <w:sz w:val="20"/>
              </w:rPr>
            </w:pPr>
            <w:r>
              <w:rPr>
                <w:color w:val="365F91"/>
                <w:sz w:val="20"/>
              </w:rPr>
              <w:t>Have all steps to reduce noise been taken? If no, were you informed</w:t>
            </w:r>
            <w:r>
              <w:rPr>
                <w:color w:val="365F91"/>
                <w:spacing w:val="-4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why?</w:t>
            </w:r>
          </w:p>
          <w:p w14:paraId="56B50075" w14:textId="77777777" w:rsidR="00053AA8" w:rsidRDefault="00053AA8" w:rsidP="00295739">
            <w:pPr>
              <w:pStyle w:val="TableParagraph"/>
              <w:spacing w:before="9"/>
              <w:ind w:left="90"/>
              <w:rPr>
                <w:rFonts w:ascii="Cambria"/>
                <w:sz w:val="20"/>
              </w:rPr>
            </w:pPr>
          </w:p>
          <w:p w14:paraId="78DF61BE" w14:textId="77777777" w:rsidR="00053AA8" w:rsidRDefault="00B1184D">
            <w:pPr>
              <w:pStyle w:val="TableParagraph"/>
              <w:ind w:left="109"/>
              <w:rPr>
                <w:sz w:val="20"/>
              </w:rPr>
            </w:pPr>
            <w:r>
              <w:rPr>
                <w:color w:val="365F91"/>
                <w:sz w:val="20"/>
              </w:rPr>
              <w:t>If levels exceed 85 dBA Lex or 90 dBA,</w:t>
            </w:r>
          </w:p>
          <w:p w14:paraId="2CB59CAD" w14:textId="77777777" w:rsidR="00053AA8" w:rsidRDefault="00B1184D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Do workers have hearing</w:t>
            </w:r>
            <w:r>
              <w:rPr>
                <w:color w:val="365F91"/>
                <w:spacing w:val="-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protectors?</w:t>
            </w:r>
          </w:p>
          <w:p w14:paraId="4E486CFE" w14:textId="77777777" w:rsidR="00053AA8" w:rsidRDefault="00B1184D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Are they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trained?</w:t>
            </w:r>
          </w:p>
          <w:p w14:paraId="4B8A2570" w14:textId="77777777" w:rsidR="00053AA8" w:rsidRDefault="00B1184D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ind w:right="122"/>
              <w:rPr>
                <w:sz w:val="20"/>
              </w:rPr>
            </w:pPr>
            <w:r>
              <w:rPr>
                <w:color w:val="365F91"/>
                <w:sz w:val="20"/>
              </w:rPr>
              <w:t>Do they get audiometric testing at no</w:t>
            </w:r>
            <w:r>
              <w:rPr>
                <w:color w:val="365F91"/>
                <w:spacing w:val="-16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cost, credited as work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time?</w:t>
            </w:r>
          </w:p>
        </w:tc>
      </w:tr>
      <w:tr w:rsidR="00053AA8" w14:paraId="21C9F3A3" w14:textId="77777777" w:rsidTr="00231C9C">
        <w:trPr>
          <w:trHeight w:val="978"/>
        </w:trPr>
        <w:tc>
          <w:tcPr>
            <w:tcW w:w="852" w:type="dxa"/>
            <w:shd w:val="clear" w:color="auto" w:fill="D2DFED"/>
          </w:tcPr>
          <w:p w14:paraId="439929A1" w14:textId="77777777" w:rsidR="00053AA8" w:rsidRDefault="00E50B65">
            <w:pPr>
              <w:pStyle w:val="TableParagraph"/>
              <w:spacing w:line="237" w:lineRule="exact"/>
              <w:ind w:left="10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8-6</w:t>
            </w:r>
          </w:p>
        </w:tc>
        <w:tc>
          <w:tcPr>
            <w:tcW w:w="2340" w:type="dxa"/>
            <w:shd w:val="clear" w:color="auto" w:fill="D2DFED"/>
          </w:tcPr>
          <w:p w14:paraId="65DED057" w14:textId="77777777" w:rsidR="00053AA8" w:rsidRDefault="00B1184D">
            <w:pPr>
              <w:pStyle w:val="TableParagraph"/>
              <w:spacing w:line="237" w:lineRule="exact"/>
              <w:ind w:left="110"/>
              <w:rPr>
                <w:sz w:val="20"/>
              </w:rPr>
            </w:pPr>
            <w:r>
              <w:rPr>
                <w:color w:val="365F91"/>
                <w:sz w:val="20"/>
              </w:rPr>
              <w:t>Hearing conservation Plan</w:t>
            </w:r>
          </w:p>
        </w:tc>
        <w:tc>
          <w:tcPr>
            <w:tcW w:w="1620" w:type="dxa"/>
            <w:shd w:val="clear" w:color="auto" w:fill="D2DFED"/>
          </w:tcPr>
          <w:p w14:paraId="2FEB850E" w14:textId="77777777" w:rsidR="00053AA8" w:rsidRDefault="00B1184D">
            <w:pPr>
              <w:pStyle w:val="TableParagraph"/>
              <w:spacing w:line="237" w:lineRule="exact"/>
              <w:ind w:left="108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50" w:type="dxa"/>
            <w:shd w:val="clear" w:color="auto" w:fill="D2DFED"/>
          </w:tcPr>
          <w:p w14:paraId="795C2FB1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(1) Where 10 or more workers’ occupational noise exposure exceeds or is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believed to exceed 85 dBA Lex, an employer or contractor shall, in consultation with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the committee:</w:t>
            </w:r>
          </w:p>
          <w:p w14:paraId="609E8FB0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(a) develop a hearing </w:t>
            </w:r>
            <w:r w:rsidRPr="00AC1FDD">
              <w:rPr>
                <w:color w:val="365F91"/>
                <w:sz w:val="20"/>
              </w:rPr>
              <w:t>conservation plan; and</w:t>
            </w:r>
          </w:p>
          <w:p w14:paraId="67E6207B" w14:textId="7047D9CC" w:rsid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(b) review and, where necessary, revise the hearing conservation plan every</w:t>
            </w:r>
            <w:r w:rsidR="0063167B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three years.</w:t>
            </w:r>
            <w:r>
              <w:rPr>
                <w:color w:val="365F91"/>
                <w:sz w:val="20"/>
              </w:rPr>
              <w:t xml:space="preserve">  </w:t>
            </w:r>
          </w:p>
          <w:p w14:paraId="75E452AC" w14:textId="77777777" w:rsidR="00AC1FDD" w:rsidRPr="00AC1FDD" w:rsidRDefault="00AC1FDD" w:rsidP="0063167B">
            <w:pPr>
              <w:pStyle w:val="TableParagraph"/>
              <w:ind w:left="109" w:right="18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lastRenderedPageBreak/>
              <w:t>(2) An employer or contractor shall implement a hearing conservation plan</w:t>
            </w:r>
            <w:r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developed pursuant to subsection (1) and appoint a supervisor to oversee the plan.</w:t>
            </w:r>
          </w:p>
          <w:p w14:paraId="534490B0" w14:textId="77777777" w:rsidR="00351ADE" w:rsidRDefault="00351ADE" w:rsidP="00AC1FDD">
            <w:pPr>
              <w:pStyle w:val="TableParagraph"/>
              <w:ind w:left="109" w:right="467"/>
              <w:rPr>
                <w:color w:val="365F91"/>
                <w:sz w:val="20"/>
              </w:rPr>
            </w:pPr>
          </w:p>
          <w:p w14:paraId="086F989E" w14:textId="77777777" w:rsidR="00AC1FDD" w:rsidRPr="00AC1FDD" w:rsidRDefault="00AC1FDD" w:rsidP="0063167B">
            <w:pPr>
              <w:pStyle w:val="TableParagraph"/>
              <w:ind w:left="109" w:right="18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(3) A hearing conservation plan must be in writing and must include:</w:t>
            </w:r>
          </w:p>
          <w:p w14:paraId="3C3E8F5C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(a) the methods and procedures to be used in assessing the occupational noise</w:t>
            </w:r>
            <w:r w:rsidR="00351ADE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 xml:space="preserve">exposure of </w:t>
            </w:r>
            <w:proofErr w:type="gramStart"/>
            <w:r w:rsidRPr="00AC1FDD">
              <w:rPr>
                <w:color w:val="365F91"/>
                <w:sz w:val="20"/>
              </w:rPr>
              <w:t>workers;</w:t>
            </w:r>
            <w:proofErr w:type="gramEnd"/>
          </w:p>
          <w:p w14:paraId="470E8B79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(b) the methods of noise control to be used, including engineering controls</w:t>
            </w:r>
            <w:r w:rsidR="00351ADE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 xml:space="preserve">and administrative </w:t>
            </w:r>
            <w:proofErr w:type="gramStart"/>
            <w:r w:rsidRPr="00AC1FDD">
              <w:rPr>
                <w:color w:val="365F91"/>
                <w:sz w:val="20"/>
              </w:rPr>
              <w:t>arrangements;</w:t>
            </w:r>
            <w:proofErr w:type="gramEnd"/>
          </w:p>
          <w:p w14:paraId="14096CA3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 xml:space="preserve">(c) the selection, use and maintenance of hearing </w:t>
            </w:r>
            <w:proofErr w:type="gramStart"/>
            <w:r w:rsidRPr="00AC1FDD">
              <w:rPr>
                <w:color w:val="365F91"/>
                <w:sz w:val="20"/>
              </w:rPr>
              <w:t>protectors;</w:t>
            </w:r>
            <w:proofErr w:type="gramEnd"/>
          </w:p>
          <w:p w14:paraId="48996E39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(d) a plan to train workers in the hazards of excessive exposure to noise and</w:t>
            </w:r>
            <w:r w:rsidR="00351ADE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 xml:space="preserve">the correct use of control measures and hearing </w:t>
            </w:r>
            <w:proofErr w:type="gramStart"/>
            <w:r w:rsidRPr="00AC1FDD">
              <w:rPr>
                <w:color w:val="365F91"/>
                <w:sz w:val="20"/>
              </w:rPr>
              <w:t>protectors;</w:t>
            </w:r>
            <w:proofErr w:type="gramEnd"/>
          </w:p>
          <w:p w14:paraId="412665B6" w14:textId="77777777" w:rsidR="00AC1FDD" w:rsidRPr="00AC1FDD" w:rsidRDefault="00AC1FDD" w:rsidP="0063167B">
            <w:pPr>
              <w:pStyle w:val="TableParagraph"/>
              <w:ind w:left="109" w:right="18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 xml:space="preserve">(e) the maintenance of exposure </w:t>
            </w:r>
            <w:proofErr w:type="gramStart"/>
            <w:r w:rsidRPr="00AC1FDD">
              <w:rPr>
                <w:color w:val="365F91"/>
                <w:sz w:val="20"/>
              </w:rPr>
              <w:t>records;</w:t>
            </w:r>
            <w:proofErr w:type="gramEnd"/>
          </w:p>
          <w:p w14:paraId="7918CB42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(f) the requirements for audiometric tests; and</w:t>
            </w:r>
          </w:p>
          <w:p w14:paraId="473AA281" w14:textId="77777777" w:rsidR="00AC1FDD" w:rsidRPr="00AC1FDD" w:rsidRDefault="00AC1FDD" w:rsidP="0063167B">
            <w:pPr>
              <w:pStyle w:val="TableParagraph"/>
              <w:ind w:left="109" w:right="90"/>
              <w:rPr>
                <w:color w:val="365F91"/>
                <w:sz w:val="20"/>
              </w:rPr>
            </w:pPr>
            <w:r w:rsidRPr="00AC1FDD">
              <w:rPr>
                <w:color w:val="365F91"/>
                <w:sz w:val="20"/>
              </w:rPr>
              <w:t>(g) a schedule for reviewing the hearing conservation plan and procedures</w:t>
            </w:r>
            <w:r w:rsidR="00351ADE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for conducting the review.</w:t>
            </w:r>
          </w:p>
          <w:p w14:paraId="2F790EB3" w14:textId="77777777" w:rsidR="00351ADE" w:rsidRDefault="00351ADE" w:rsidP="00AC1FDD">
            <w:pPr>
              <w:pStyle w:val="TableParagraph"/>
              <w:ind w:left="109" w:right="467"/>
              <w:rPr>
                <w:color w:val="365F91"/>
                <w:sz w:val="20"/>
              </w:rPr>
            </w:pPr>
          </w:p>
          <w:p w14:paraId="5235A8B7" w14:textId="77777777" w:rsidR="00053AA8" w:rsidRDefault="00AC1FDD" w:rsidP="0063167B">
            <w:pPr>
              <w:pStyle w:val="TableParagraph"/>
              <w:ind w:left="109" w:right="180"/>
              <w:rPr>
                <w:sz w:val="20"/>
              </w:rPr>
            </w:pPr>
            <w:r w:rsidRPr="00AC1FDD">
              <w:rPr>
                <w:color w:val="365F91"/>
                <w:sz w:val="20"/>
              </w:rPr>
              <w:t>(4) An employer or contractor shall make a copy of a hearing conservation plan</w:t>
            </w:r>
            <w:r w:rsidR="00351ADE">
              <w:rPr>
                <w:color w:val="365F91"/>
                <w:sz w:val="20"/>
              </w:rPr>
              <w:t xml:space="preserve"> </w:t>
            </w:r>
            <w:r w:rsidRPr="00AC1FDD">
              <w:rPr>
                <w:color w:val="365F91"/>
                <w:sz w:val="20"/>
              </w:rPr>
              <w:t>readily available for reference by workers.</w:t>
            </w:r>
          </w:p>
        </w:tc>
        <w:tc>
          <w:tcPr>
            <w:tcW w:w="3240" w:type="dxa"/>
            <w:shd w:val="clear" w:color="auto" w:fill="D2DFED"/>
          </w:tcPr>
          <w:p w14:paraId="6F965D74" w14:textId="77777777" w:rsidR="00053AA8" w:rsidRDefault="00053AA8">
            <w:pPr>
              <w:pStyle w:val="TableParagraph"/>
              <w:spacing w:line="234" w:lineRule="exact"/>
              <w:ind w:left="104"/>
              <w:rPr>
                <w:sz w:val="20"/>
              </w:rPr>
            </w:pPr>
          </w:p>
        </w:tc>
        <w:tc>
          <w:tcPr>
            <w:tcW w:w="3960" w:type="dxa"/>
            <w:shd w:val="clear" w:color="auto" w:fill="D2DFED"/>
          </w:tcPr>
          <w:p w14:paraId="768C1756" w14:textId="77777777" w:rsidR="00053AA8" w:rsidRDefault="00B1184D">
            <w:pPr>
              <w:pStyle w:val="TableParagraph"/>
              <w:spacing w:line="237" w:lineRule="auto"/>
              <w:ind w:left="109" w:right="153"/>
              <w:rPr>
                <w:sz w:val="20"/>
              </w:rPr>
            </w:pPr>
            <w:r>
              <w:rPr>
                <w:color w:val="365F91"/>
                <w:sz w:val="20"/>
              </w:rPr>
              <w:t>Do you have 10 or more workers exposed to 85 dBA Lex in your workplace?</w:t>
            </w:r>
          </w:p>
          <w:p w14:paraId="7768232B" w14:textId="77777777" w:rsidR="00053AA8" w:rsidRDefault="00053AA8" w:rsidP="0063167B">
            <w:pPr>
              <w:pStyle w:val="TableParagraph"/>
              <w:spacing w:before="6"/>
              <w:ind w:left="90"/>
              <w:rPr>
                <w:rFonts w:ascii="Cambria"/>
                <w:sz w:val="20"/>
              </w:rPr>
            </w:pPr>
          </w:p>
          <w:p w14:paraId="711A1C3C" w14:textId="77777777" w:rsidR="00430800" w:rsidRPr="00430800" w:rsidRDefault="00B1184D" w:rsidP="0063167B">
            <w:pPr>
              <w:pStyle w:val="TableParagraph"/>
              <w:spacing w:line="234" w:lineRule="exact"/>
              <w:ind w:left="109" w:right="90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If yes, is there a hearing conservation plan in</w:t>
            </w:r>
            <w:r w:rsidR="00430800">
              <w:rPr>
                <w:color w:val="365F91"/>
                <w:sz w:val="20"/>
              </w:rPr>
              <w:t xml:space="preserve"> </w:t>
            </w:r>
            <w:r w:rsidR="00430800" w:rsidRPr="00430800">
              <w:rPr>
                <w:color w:val="365F91"/>
                <w:sz w:val="20"/>
              </w:rPr>
              <w:t>place that includes all the elements identified?</w:t>
            </w:r>
          </w:p>
          <w:p w14:paraId="11BA0E21" w14:textId="77777777" w:rsidR="00430800" w:rsidRPr="00430800" w:rsidRDefault="00430800" w:rsidP="00430800">
            <w:pPr>
              <w:pStyle w:val="TableParagraph"/>
              <w:spacing w:line="234" w:lineRule="exact"/>
              <w:ind w:left="109"/>
              <w:rPr>
                <w:color w:val="365F91"/>
                <w:sz w:val="20"/>
              </w:rPr>
            </w:pPr>
          </w:p>
          <w:p w14:paraId="29BCC3DC" w14:textId="77777777" w:rsidR="00430800" w:rsidRPr="00430800" w:rsidRDefault="00430800" w:rsidP="00430800">
            <w:pPr>
              <w:pStyle w:val="TableParagraph"/>
              <w:spacing w:line="234" w:lineRule="exact"/>
              <w:ind w:left="109"/>
              <w:rPr>
                <w:color w:val="365F91"/>
                <w:sz w:val="20"/>
              </w:rPr>
            </w:pPr>
            <w:r w:rsidRPr="00430800">
              <w:rPr>
                <w:color w:val="365F91"/>
                <w:sz w:val="20"/>
              </w:rPr>
              <w:t>Is it reviewed every three years?</w:t>
            </w:r>
          </w:p>
          <w:p w14:paraId="49B2876B" w14:textId="77777777" w:rsidR="00430800" w:rsidRPr="00430800" w:rsidRDefault="00430800" w:rsidP="00430800">
            <w:pPr>
              <w:pStyle w:val="TableParagraph"/>
              <w:spacing w:line="234" w:lineRule="exact"/>
              <w:ind w:left="109"/>
              <w:rPr>
                <w:color w:val="365F91"/>
                <w:sz w:val="20"/>
              </w:rPr>
            </w:pPr>
          </w:p>
          <w:p w14:paraId="6101EC0F" w14:textId="77777777" w:rsidR="00053AA8" w:rsidRDefault="00430800" w:rsidP="00430800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 w:rsidRPr="00430800">
              <w:rPr>
                <w:color w:val="365F91"/>
                <w:sz w:val="20"/>
              </w:rPr>
              <w:t>Was your OHC involved in its development? Are copies of the plan available to workers?</w:t>
            </w:r>
          </w:p>
        </w:tc>
      </w:tr>
    </w:tbl>
    <w:p w14:paraId="5B94752D" w14:textId="77777777" w:rsidR="00053AA8" w:rsidRDefault="00053AA8">
      <w:pPr>
        <w:spacing w:line="234" w:lineRule="exact"/>
        <w:rPr>
          <w:sz w:val="20"/>
        </w:rPr>
        <w:sectPr w:rsidR="00053AA8" w:rsidSect="00D770B0">
          <w:footerReference w:type="default" r:id="rId10"/>
          <w:pgSz w:w="15840" w:h="12240" w:orient="landscape"/>
          <w:pgMar w:top="1000" w:right="240" w:bottom="880" w:left="140" w:header="0" w:footer="692" w:gutter="0"/>
          <w:cols w:space="720"/>
          <w:docGrid w:linePitch="299"/>
        </w:sectPr>
      </w:pPr>
    </w:p>
    <w:p w14:paraId="29EC9B9F" w14:textId="77777777" w:rsidR="00053AA8" w:rsidRDefault="00E50B65" w:rsidP="00E50B65">
      <w:pPr>
        <w:spacing w:before="80"/>
        <w:rPr>
          <w:rFonts w:ascii="Cambria"/>
          <w:sz w:val="52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8752" behindDoc="1" locked="0" layoutInCell="1" allowOverlap="1" wp14:anchorId="5AEEF0A8" wp14:editId="1B934269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1FE3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da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EAJnWhYCAAAqBAAADgAAAAAAAAAAAAAAAAAuAgAAZHJzL2Uyb0RvYy54bWxQSwECLQAUAAYACAAA&#10;ACEAU3P03N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1184D">
        <w:rPr>
          <w:rFonts w:ascii="Cambria"/>
          <w:color w:val="17365D"/>
          <w:sz w:val="52"/>
        </w:rPr>
        <w:t>Violence Policy/Program Analysis</w:t>
      </w:r>
    </w:p>
    <w:p w14:paraId="751AFB06" w14:textId="77777777" w:rsidR="00053AA8" w:rsidRDefault="00053AA8">
      <w:pPr>
        <w:pStyle w:val="BodyText"/>
        <w:spacing w:before="6"/>
        <w:rPr>
          <w:rFonts w:ascii="Cambria"/>
          <w:sz w:val="26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4"/>
        <w:gridCol w:w="601"/>
        <w:gridCol w:w="515"/>
      </w:tblGrid>
      <w:tr w:rsidR="00053AA8" w14:paraId="4A533D91" w14:textId="77777777">
        <w:trPr>
          <w:trHeight w:val="263"/>
        </w:trPr>
        <w:tc>
          <w:tcPr>
            <w:tcW w:w="7524" w:type="dxa"/>
          </w:tcPr>
          <w:p w14:paraId="271D1456" w14:textId="77777777" w:rsidR="00053AA8" w:rsidRDefault="00B1184D">
            <w:pPr>
              <w:pStyle w:val="TableParagraph"/>
              <w:spacing w:line="225" w:lineRule="exact"/>
              <w:ind w:left="50"/>
            </w:pPr>
            <w:r>
              <w:t>1. Do you have a violence policy?</w:t>
            </w:r>
          </w:p>
        </w:tc>
        <w:tc>
          <w:tcPr>
            <w:tcW w:w="601" w:type="dxa"/>
          </w:tcPr>
          <w:p w14:paraId="21A1E429" w14:textId="77777777" w:rsidR="00053AA8" w:rsidRDefault="00B1184D">
            <w:pPr>
              <w:pStyle w:val="TableParagraph"/>
              <w:spacing w:line="225" w:lineRule="exact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5ABAC638" w14:textId="77777777" w:rsidR="00053AA8" w:rsidRDefault="00B1184D">
            <w:pPr>
              <w:pStyle w:val="TableParagraph"/>
              <w:spacing w:line="225" w:lineRule="exact"/>
              <w:ind w:right="49"/>
              <w:jc w:val="right"/>
            </w:pPr>
            <w:r>
              <w:t>No</w:t>
            </w:r>
          </w:p>
        </w:tc>
      </w:tr>
      <w:tr w:rsidR="00053AA8" w14:paraId="42B36CB4" w14:textId="77777777">
        <w:trPr>
          <w:trHeight w:val="771"/>
        </w:trPr>
        <w:tc>
          <w:tcPr>
            <w:tcW w:w="7524" w:type="dxa"/>
          </w:tcPr>
          <w:p w14:paraId="766DBABD" w14:textId="77777777" w:rsidR="00053AA8" w:rsidRDefault="00B1184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68" w:lineRule="exact"/>
              <w:ind w:hanging="359"/>
            </w:pPr>
            <w:r>
              <w:t>Has it been revised in the last three</w:t>
            </w:r>
            <w:r>
              <w:rPr>
                <w:spacing w:val="-5"/>
              </w:rPr>
              <w:t xml:space="preserve"> </w:t>
            </w:r>
            <w:r>
              <w:t>years?</w:t>
            </w:r>
          </w:p>
          <w:p w14:paraId="6AA1E768" w14:textId="4BB5191E" w:rsidR="00053AA8" w:rsidRDefault="00B1184D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41"/>
              <w:ind w:hanging="359"/>
            </w:pPr>
            <w:r>
              <w:t>Does the policy include:</w:t>
            </w:r>
          </w:p>
        </w:tc>
        <w:tc>
          <w:tcPr>
            <w:tcW w:w="601" w:type="dxa"/>
          </w:tcPr>
          <w:p w14:paraId="60377FA2" w14:textId="77777777" w:rsidR="00053AA8" w:rsidRDefault="00B1184D">
            <w:pPr>
              <w:pStyle w:val="TableParagraph"/>
              <w:spacing w:line="268" w:lineRule="exact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4C28578C" w14:textId="77777777" w:rsidR="00053AA8" w:rsidRDefault="00B1184D">
            <w:pPr>
              <w:pStyle w:val="TableParagraph"/>
              <w:spacing w:line="268" w:lineRule="exact"/>
              <w:ind w:right="49"/>
              <w:jc w:val="right"/>
            </w:pPr>
            <w:r>
              <w:t>No</w:t>
            </w:r>
          </w:p>
        </w:tc>
      </w:tr>
      <w:tr w:rsidR="00053AA8" w14:paraId="5584BDF2" w14:textId="77777777">
        <w:trPr>
          <w:trHeight w:val="463"/>
        </w:trPr>
        <w:tc>
          <w:tcPr>
            <w:tcW w:w="7524" w:type="dxa"/>
          </w:tcPr>
          <w:p w14:paraId="785DFCDE" w14:textId="68CCAD63" w:rsidR="00053AA8" w:rsidRDefault="00B1184D" w:rsidP="00D5181A">
            <w:pPr>
              <w:pStyle w:val="TableParagraph"/>
              <w:numPr>
                <w:ilvl w:val="0"/>
                <w:numId w:val="21"/>
              </w:numPr>
              <w:spacing w:before="154"/>
            </w:pPr>
            <w:r>
              <w:t xml:space="preserve"> Employer’s commitment to minimize/eliminate risk of violence?</w:t>
            </w:r>
          </w:p>
        </w:tc>
        <w:tc>
          <w:tcPr>
            <w:tcW w:w="601" w:type="dxa"/>
          </w:tcPr>
          <w:p w14:paraId="48BADBCA" w14:textId="77777777" w:rsidR="00053AA8" w:rsidRDefault="00B1184D">
            <w:pPr>
              <w:pStyle w:val="TableParagraph"/>
              <w:spacing w:before="154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438EBA10" w14:textId="77777777" w:rsidR="00053AA8" w:rsidRDefault="00B1184D">
            <w:pPr>
              <w:pStyle w:val="TableParagraph"/>
              <w:spacing w:before="154"/>
              <w:ind w:right="49"/>
              <w:jc w:val="right"/>
            </w:pPr>
            <w:r>
              <w:t>No</w:t>
            </w:r>
          </w:p>
        </w:tc>
      </w:tr>
      <w:tr w:rsidR="00053AA8" w14:paraId="56AC0AD4" w14:textId="77777777">
        <w:trPr>
          <w:trHeight w:val="618"/>
        </w:trPr>
        <w:tc>
          <w:tcPr>
            <w:tcW w:w="7524" w:type="dxa"/>
          </w:tcPr>
          <w:p w14:paraId="6077C75A" w14:textId="32D08946" w:rsidR="00053AA8" w:rsidRDefault="00B1184D" w:rsidP="00D5181A">
            <w:pPr>
              <w:pStyle w:val="TableParagraph"/>
              <w:numPr>
                <w:ilvl w:val="0"/>
                <w:numId w:val="21"/>
              </w:numPr>
            </w:pPr>
            <w:r>
              <w:t xml:space="preserve"> Sites where violent situations have occurred/may be</w:t>
            </w:r>
          </w:p>
          <w:p w14:paraId="6E27AABF" w14:textId="77777777" w:rsidR="00053AA8" w:rsidRDefault="00B1184D" w:rsidP="00D5181A">
            <w:pPr>
              <w:pStyle w:val="TableParagraph"/>
              <w:spacing w:before="41"/>
              <w:ind w:left="444" w:firstLine="180"/>
            </w:pPr>
            <w:r>
              <w:t>expected to occur?</w:t>
            </w:r>
          </w:p>
        </w:tc>
        <w:tc>
          <w:tcPr>
            <w:tcW w:w="601" w:type="dxa"/>
          </w:tcPr>
          <w:p w14:paraId="02CE668A" w14:textId="77777777" w:rsidR="00053AA8" w:rsidRDefault="00053AA8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43406711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18BED418" w14:textId="77777777" w:rsidR="00053AA8" w:rsidRDefault="00053AA8">
            <w:pPr>
              <w:pStyle w:val="TableParagraph"/>
              <w:spacing w:before="5"/>
              <w:rPr>
                <w:rFonts w:ascii="Cambria"/>
                <w:sz w:val="26"/>
              </w:rPr>
            </w:pPr>
          </w:p>
          <w:p w14:paraId="6BDB49D3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739E0472" w14:textId="77777777">
        <w:trPr>
          <w:trHeight w:val="308"/>
        </w:trPr>
        <w:tc>
          <w:tcPr>
            <w:tcW w:w="7524" w:type="dxa"/>
          </w:tcPr>
          <w:p w14:paraId="21284581" w14:textId="775A22E8" w:rsidR="00053AA8" w:rsidRDefault="00B1184D" w:rsidP="00D5181A">
            <w:pPr>
              <w:pStyle w:val="TableParagraph"/>
              <w:numPr>
                <w:ilvl w:val="0"/>
                <w:numId w:val="21"/>
              </w:numPr>
              <w:spacing w:line="268" w:lineRule="exact"/>
            </w:pPr>
            <w:r>
              <w:t>Staff positions at risk of exposure to</w:t>
            </w:r>
            <w:r>
              <w:rPr>
                <w:spacing w:val="-9"/>
              </w:rPr>
              <w:t xml:space="preserve"> </w:t>
            </w:r>
            <w:r>
              <w:t>violence?</w:t>
            </w:r>
          </w:p>
        </w:tc>
        <w:tc>
          <w:tcPr>
            <w:tcW w:w="601" w:type="dxa"/>
          </w:tcPr>
          <w:p w14:paraId="20FF1B37" w14:textId="77777777" w:rsidR="00053AA8" w:rsidRDefault="00B1184D">
            <w:pPr>
              <w:pStyle w:val="TableParagraph"/>
              <w:spacing w:line="268" w:lineRule="exact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75C3CD0B" w14:textId="77777777" w:rsidR="00053AA8" w:rsidRDefault="00B1184D">
            <w:pPr>
              <w:pStyle w:val="TableParagraph"/>
              <w:spacing w:line="268" w:lineRule="exact"/>
              <w:ind w:right="49"/>
              <w:jc w:val="right"/>
            </w:pPr>
            <w:r>
              <w:t>No</w:t>
            </w:r>
          </w:p>
        </w:tc>
      </w:tr>
      <w:tr w:rsidR="00053AA8" w14:paraId="216BFFE7" w14:textId="77777777">
        <w:trPr>
          <w:trHeight w:val="309"/>
        </w:trPr>
        <w:tc>
          <w:tcPr>
            <w:tcW w:w="7524" w:type="dxa"/>
          </w:tcPr>
          <w:p w14:paraId="101D8786" w14:textId="38554213" w:rsidR="00053AA8" w:rsidRDefault="00B1184D" w:rsidP="00D5181A">
            <w:pPr>
              <w:pStyle w:val="TableParagraph"/>
              <w:numPr>
                <w:ilvl w:val="0"/>
                <w:numId w:val="21"/>
              </w:numPr>
            </w:pPr>
            <w:r>
              <w:t>Employer’s process to inform workers of the risk of violence?</w:t>
            </w:r>
          </w:p>
        </w:tc>
        <w:tc>
          <w:tcPr>
            <w:tcW w:w="601" w:type="dxa"/>
          </w:tcPr>
          <w:p w14:paraId="57E4C7C4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7ED08ADB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2F7E5FE1" w14:textId="77777777">
        <w:trPr>
          <w:trHeight w:val="309"/>
        </w:trPr>
        <w:tc>
          <w:tcPr>
            <w:tcW w:w="7524" w:type="dxa"/>
          </w:tcPr>
          <w:p w14:paraId="4744FCA3" w14:textId="74E96255" w:rsidR="00053AA8" w:rsidRDefault="00B1184D" w:rsidP="00D5181A">
            <w:pPr>
              <w:pStyle w:val="TableParagraph"/>
              <w:numPr>
                <w:ilvl w:val="0"/>
                <w:numId w:val="21"/>
              </w:numPr>
              <w:spacing w:before="1"/>
            </w:pPr>
            <w:r>
              <w:t>Actions that will be taken to eliminate/minimize the risk of violence?</w:t>
            </w:r>
          </w:p>
        </w:tc>
        <w:tc>
          <w:tcPr>
            <w:tcW w:w="601" w:type="dxa"/>
          </w:tcPr>
          <w:p w14:paraId="3C9CCA23" w14:textId="77777777" w:rsidR="00053AA8" w:rsidRDefault="00B1184D">
            <w:pPr>
              <w:pStyle w:val="TableParagraph"/>
              <w:spacing w:before="1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66038125" w14:textId="77777777" w:rsidR="00053AA8" w:rsidRDefault="00B1184D">
            <w:pPr>
              <w:pStyle w:val="TableParagraph"/>
              <w:spacing w:before="1"/>
              <w:ind w:right="49"/>
              <w:jc w:val="right"/>
            </w:pPr>
            <w:r>
              <w:t>No</w:t>
            </w:r>
          </w:p>
        </w:tc>
      </w:tr>
      <w:tr w:rsidR="00053AA8" w14:paraId="1A3FB23C" w14:textId="77777777">
        <w:trPr>
          <w:trHeight w:val="308"/>
        </w:trPr>
        <w:tc>
          <w:tcPr>
            <w:tcW w:w="7524" w:type="dxa"/>
          </w:tcPr>
          <w:p w14:paraId="1E3102BF" w14:textId="6C99BB50" w:rsidR="00053AA8" w:rsidRDefault="00B1184D" w:rsidP="00D5181A">
            <w:pPr>
              <w:pStyle w:val="TableParagraph"/>
              <w:numPr>
                <w:ilvl w:val="0"/>
                <w:numId w:val="21"/>
              </w:numPr>
            </w:pPr>
            <w:r>
              <w:t>Process to report and investigate violent</w:t>
            </w:r>
            <w:r>
              <w:rPr>
                <w:spacing w:val="-9"/>
              </w:rPr>
              <w:t xml:space="preserve"> </w:t>
            </w:r>
            <w:r>
              <w:t>incidents?</w:t>
            </w:r>
          </w:p>
        </w:tc>
        <w:tc>
          <w:tcPr>
            <w:tcW w:w="601" w:type="dxa"/>
          </w:tcPr>
          <w:p w14:paraId="59432237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7F848718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5D99F863" w14:textId="77777777">
        <w:trPr>
          <w:trHeight w:val="617"/>
        </w:trPr>
        <w:tc>
          <w:tcPr>
            <w:tcW w:w="7524" w:type="dxa"/>
          </w:tcPr>
          <w:p w14:paraId="18A56DDC" w14:textId="7C135EA2" w:rsidR="00053AA8" w:rsidRDefault="00B1184D" w:rsidP="00D5181A">
            <w:pPr>
              <w:pStyle w:val="TableParagraph"/>
              <w:numPr>
                <w:ilvl w:val="0"/>
                <w:numId w:val="21"/>
              </w:numPr>
              <w:spacing w:line="268" w:lineRule="exact"/>
            </w:pPr>
            <w:r>
              <w:t>Recommendation to consult your physician for treatment</w:t>
            </w:r>
            <w:r>
              <w:rPr>
                <w:spacing w:val="-12"/>
              </w:rPr>
              <w:t xml:space="preserve"> </w:t>
            </w:r>
            <w:r>
              <w:t>after</w:t>
            </w:r>
          </w:p>
          <w:p w14:paraId="1D743E08" w14:textId="77777777" w:rsidR="00053AA8" w:rsidRDefault="00B1184D" w:rsidP="00D5181A">
            <w:pPr>
              <w:pStyle w:val="TableParagraph"/>
              <w:spacing w:before="41"/>
              <w:ind w:left="534" w:firstLine="90"/>
            </w:pPr>
            <w:r>
              <w:t>exposure to a violent incident?</w:t>
            </w:r>
          </w:p>
        </w:tc>
        <w:tc>
          <w:tcPr>
            <w:tcW w:w="601" w:type="dxa"/>
          </w:tcPr>
          <w:p w14:paraId="0F7C79B9" w14:textId="77777777" w:rsidR="00053AA8" w:rsidRDefault="00053AA8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35566641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4E9DA05B" w14:textId="77777777" w:rsidR="00053AA8" w:rsidRDefault="00053AA8">
            <w:pPr>
              <w:pStyle w:val="TableParagraph"/>
              <w:spacing w:before="4"/>
              <w:rPr>
                <w:rFonts w:ascii="Cambria"/>
                <w:sz w:val="26"/>
              </w:rPr>
            </w:pPr>
          </w:p>
          <w:p w14:paraId="101DAD9C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236A45F1" w14:textId="77777777">
        <w:trPr>
          <w:trHeight w:val="463"/>
        </w:trPr>
        <w:tc>
          <w:tcPr>
            <w:tcW w:w="7524" w:type="dxa"/>
          </w:tcPr>
          <w:p w14:paraId="76DAC913" w14:textId="4FA087FC" w:rsidR="00053AA8" w:rsidRDefault="00B1184D" w:rsidP="00D5181A">
            <w:pPr>
              <w:pStyle w:val="TableParagraph"/>
              <w:numPr>
                <w:ilvl w:val="0"/>
                <w:numId w:val="21"/>
              </w:numPr>
            </w:pPr>
            <w:r>
              <w:t>Employer’s commitment to provide training that</w:t>
            </w:r>
          </w:p>
        </w:tc>
        <w:tc>
          <w:tcPr>
            <w:tcW w:w="601" w:type="dxa"/>
          </w:tcPr>
          <w:p w14:paraId="4260D94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187D8BD6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46FBE1FA" w14:textId="77777777">
        <w:trPr>
          <w:trHeight w:val="463"/>
        </w:trPr>
        <w:tc>
          <w:tcPr>
            <w:tcW w:w="7524" w:type="dxa"/>
          </w:tcPr>
          <w:p w14:paraId="3F0A070B" w14:textId="07055817" w:rsidR="00053AA8" w:rsidRDefault="00B1184D" w:rsidP="00D5181A">
            <w:pPr>
              <w:pStyle w:val="TableParagraph"/>
              <w:numPr>
                <w:ilvl w:val="0"/>
                <w:numId w:val="22"/>
              </w:numPr>
              <w:spacing w:before="154"/>
              <w:ind w:left="1164" w:hanging="180"/>
            </w:pPr>
            <w:r>
              <w:t>Teaches how to recognize potentially violent incidents?</w:t>
            </w:r>
          </w:p>
        </w:tc>
        <w:tc>
          <w:tcPr>
            <w:tcW w:w="601" w:type="dxa"/>
          </w:tcPr>
          <w:p w14:paraId="7EBCF853" w14:textId="77777777" w:rsidR="00053AA8" w:rsidRDefault="00B1184D">
            <w:pPr>
              <w:pStyle w:val="TableParagraph"/>
              <w:spacing w:before="154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328F855C" w14:textId="77777777" w:rsidR="00053AA8" w:rsidRDefault="00B1184D">
            <w:pPr>
              <w:pStyle w:val="TableParagraph"/>
              <w:spacing w:before="154"/>
              <w:ind w:right="49"/>
              <w:jc w:val="right"/>
            </w:pPr>
            <w:r>
              <w:t>No</w:t>
            </w:r>
          </w:p>
        </w:tc>
      </w:tr>
      <w:tr w:rsidR="00053AA8" w14:paraId="3E8B12AA" w14:textId="77777777">
        <w:trPr>
          <w:trHeight w:val="616"/>
        </w:trPr>
        <w:tc>
          <w:tcPr>
            <w:tcW w:w="7524" w:type="dxa"/>
          </w:tcPr>
          <w:p w14:paraId="48191F91" w14:textId="42F47C67" w:rsidR="00053AA8" w:rsidRDefault="00B1184D" w:rsidP="00D5181A">
            <w:pPr>
              <w:pStyle w:val="TableParagraph"/>
              <w:numPr>
                <w:ilvl w:val="0"/>
                <w:numId w:val="22"/>
              </w:numPr>
              <w:ind w:left="1164" w:hanging="180"/>
            </w:pPr>
            <w:r>
              <w:t>Includes ways to control risk of violence, i.e.</w:t>
            </w:r>
            <w:r w:rsidR="00D5181A">
              <w:t>,</w:t>
            </w:r>
            <w:r>
              <w:t xml:space="preserve"> work procedures/</w:t>
            </w:r>
          </w:p>
          <w:p w14:paraId="06DCDF29" w14:textId="77777777" w:rsidR="00053AA8" w:rsidRDefault="00B1184D" w:rsidP="00D5181A">
            <w:pPr>
              <w:pStyle w:val="TableParagraph"/>
              <w:spacing w:before="39"/>
              <w:ind w:left="1704" w:hanging="540"/>
            </w:pPr>
            <w:r>
              <w:t>practices, administrative practices, engineering controls?</w:t>
            </w:r>
          </w:p>
        </w:tc>
        <w:tc>
          <w:tcPr>
            <w:tcW w:w="601" w:type="dxa"/>
          </w:tcPr>
          <w:p w14:paraId="6269E76F" w14:textId="77777777" w:rsidR="00053AA8" w:rsidRDefault="00053AA8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13E0685D" w14:textId="77777777" w:rsidR="00053AA8" w:rsidRDefault="00B1184D">
            <w:pPr>
              <w:pStyle w:val="TableParagraph"/>
              <w:spacing w:before="1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231085DD" w14:textId="77777777" w:rsidR="00053AA8" w:rsidRDefault="00053AA8">
            <w:pPr>
              <w:pStyle w:val="TableParagraph"/>
              <w:spacing w:before="2"/>
              <w:rPr>
                <w:rFonts w:ascii="Cambria"/>
                <w:sz w:val="26"/>
              </w:rPr>
            </w:pPr>
          </w:p>
          <w:p w14:paraId="4BEC2D1A" w14:textId="77777777" w:rsidR="00053AA8" w:rsidRDefault="00B1184D">
            <w:pPr>
              <w:pStyle w:val="TableParagraph"/>
              <w:spacing w:before="1"/>
              <w:ind w:right="49"/>
              <w:jc w:val="right"/>
            </w:pPr>
            <w:r>
              <w:t>No</w:t>
            </w:r>
          </w:p>
        </w:tc>
      </w:tr>
      <w:tr w:rsidR="00053AA8" w14:paraId="3B2F285D" w14:textId="77777777">
        <w:trPr>
          <w:trHeight w:val="309"/>
        </w:trPr>
        <w:tc>
          <w:tcPr>
            <w:tcW w:w="7524" w:type="dxa"/>
          </w:tcPr>
          <w:p w14:paraId="7857E3E3" w14:textId="18B01D58" w:rsidR="00053AA8" w:rsidRDefault="00B1184D" w:rsidP="00D5181A">
            <w:pPr>
              <w:pStyle w:val="TableParagraph"/>
              <w:numPr>
                <w:ilvl w:val="0"/>
                <w:numId w:val="22"/>
              </w:numPr>
              <w:ind w:left="1164" w:hanging="180"/>
            </w:pPr>
            <w:r>
              <w:t>Teaches the appropriate response to access assistance?</w:t>
            </w:r>
          </w:p>
        </w:tc>
        <w:tc>
          <w:tcPr>
            <w:tcW w:w="601" w:type="dxa"/>
          </w:tcPr>
          <w:p w14:paraId="5ECE7D64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32AD3DF8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55F8D54F" w14:textId="77777777">
        <w:trPr>
          <w:trHeight w:val="463"/>
        </w:trPr>
        <w:tc>
          <w:tcPr>
            <w:tcW w:w="7524" w:type="dxa"/>
          </w:tcPr>
          <w:p w14:paraId="1B2C4663" w14:textId="054CE689" w:rsidR="00053AA8" w:rsidRDefault="00B1184D" w:rsidP="00D5181A">
            <w:pPr>
              <w:pStyle w:val="TableParagraph"/>
              <w:numPr>
                <w:ilvl w:val="0"/>
                <w:numId w:val="22"/>
              </w:numPr>
              <w:ind w:left="1164" w:hanging="180"/>
            </w:pPr>
            <w:r>
              <w:t>Teaches reporting procedures for violent incidents?</w:t>
            </w:r>
          </w:p>
        </w:tc>
        <w:tc>
          <w:tcPr>
            <w:tcW w:w="601" w:type="dxa"/>
          </w:tcPr>
          <w:p w14:paraId="0C950C33" w14:textId="77777777" w:rsidR="00053AA8" w:rsidRDefault="00B1184D">
            <w:pPr>
              <w:pStyle w:val="TableParagraph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4D01B7E6" w14:textId="77777777" w:rsidR="00053AA8" w:rsidRDefault="00B1184D">
            <w:pPr>
              <w:pStyle w:val="TableParagraph"/>
              <w:ind w:right="49"/>
              <w:jc w:val="right"/>
            </w:pPr>
            <w:r>
              <w:t>No</w:t>
            </w:r>
          </w:p>
        </w:tc>
      </w:tr>
      <w:tr w:rsidR="00053AA8" w14:paraId="3693ED11" w14:textId="77777777">
        <w:trPr>
          <w:trHeight w:val="463"/>
        </w:trPr>
        <w:tc>
          <w:tcPr>
            <w:tcW w:w="7524" w:type="dxa"/>
          </w:tcPr>
          <w:p w14:paraId="461C20F9" w14:textId="77777777" w:rsidR="00053AA8" w:rsidRDefault="00B1184D">
            <w:pPr>
              <w:pStyle w:val="TableParagraph"/>
              <w:spacing w:before="154"/>
              <w:ind w:left="50"/>
            </w:pPr>
            <w:r>
              <w:t>4. Are the policies/procedures available to all workers?</w:t>
            </w:r>
          </w:p>
        </w:tc>
        <w:tc>
          <w:tcPr>
            <w:tcW w:w="601" w:type="dxa"/>
          </w:tcPr>
          <w:p w14:paraId="4029D22A" w14:textId="77777777" w:rsidR="00053AA8" w:rsidRDefault="00B1184D">
            <w:pPr>
              <w:pStyle w:val="TableParagraph"/>
              <w:spacing w:before="154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1F7069B4" w14:textId="77777777" w:rsidR="00053AA8" w:rsidRDefault="00B1184D">
            <w:pPr>
              <w:pStyle w:val="TableParagraph"/>
              <w:spacing w:before="154"/>
              <w:ind w:right="49"/>
              <w:jc w:val="right"/>
            </w:pPr>
            <w:r>
              <w:t>No</w:t>
            </w:r>
          </w:p>
        </w:tc>
      </w:tr>
      <w:tr w:rsidR="00053AA8" w14:paraId="094459E4" w14:textId="77777777">
        <w:trPr>
          <w:trHeight w:val="265"/>
        </w:trPr>
        <w:tc>
          <w:tcPr>
            <w:tcW w:w="7524" w:type="dxa"/>
          </w:tcPr>
          <w:p w14:paraId="63FA7460" w14:textId="77777777" w:rsidR="00053AA8" w:rsidRDefault="00B1184D">
            <w:pPr>
              <w:pStyle w:val="TableParagraph"/>
              <w:spacing w:line="245" w:lineRule="exact"/>
              <w:ind w:left="50"/>
            </w:pPr>
            <w:r>
              <w:t>5. Does everyone know the policies/procedures?</w:t>
            </w:r>
          </w:p>
        </w:tc>
        <w:tc>
          <w:tcPr>
            <w:tcW w:w="601" w:type="dxa"/>
          </w:tcPr>
          <w:p w14:paraId="1A4F607E" w14:textId="77777777" w:rsidR="00053AA8" w:rsidRDefault="00B1184D">
            <w:pPr>
              <w:pStyle w:val="TableParagraph"/>
              <w:spacing w:line="245" w:lineRule="exact"/>
              <w:ind w:left="87"/>
            </w:pPr>
            <w:r>
              <w:t>Yes</w:t>
            </w:r>
          </w:p>
        </w:tc>
        <w:tc>
          <w:tcPr>
            <w:tcW w:w="515" w:type="dxa"/>
          </w:tcPr>
          <w:p w14:paraId="72357E8A" w14:textId="77777777" w:rsidR="00053AA8" w:rsidRDefault="00B1184D">
            <w:pPr>
              <w:pStyle w:val="TableParagraph"/>
              <w:spacing w:line="245" w:lineRule="exact"/>
              <w:ind w:right="49"/>
              <w:jc w:val="right"/>
            </w:pPr>
            <w:r>
              <w:t>No</w:t>
            </w:r>
          </w:p>
        </w:tc>
      </w:tr>
    </w:tbl>
    <w:p w14:paraId="1E3926B8" w14:textId="77777777" w:rsidR="00053AA8" w:rsidRDefault="00053AA8">
      <w:pPr>
        <w:spacing w:line="245" w:lineRule="exact"/>
        <w:jc w:val="right"/>
        <w:sectPr w:rsidR="00053AA8">
          <w:footerReference w:type="default" r:id="rId11"/>
          <w:pgSz w:w="12240" w:h="15840"/>
          <w:pgMar w:top="1360" w:right="1300" w:bottom="1200" w:left="1300" w:header="0" w:footer="1015" w:gutter="0"/>
          <w:cols w:space="720"/>
        </w:sectPr>
      </w:pPr>
    </w:p>
    <w:p w14:paraId="118F1EBD" w14:textId="77777777" w:rsidR="00053AA8" w:rsidRDefault="00E50B65">
      <w:pPr>
        <w:spacing w:before="80"/>
        <w:ind w:left="140"/>
        <w:rPr>
          <w:rFonts w:ascii="Cambria"/>
          <w:sz w:val="52"/>
        </w:rPr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 wp14:anchorId="7B6786C4" wp14:editId="4DA9F820">
                <wp:simplePos x="0" y="0"/>
                <wp:positionH relativeFrom="page">
                  <wp:posOffset>896620</wp:posOffset>
                </wp:positionH>
                <wp:positionV relativeFrom="paragraph">
                  <wp:posOffset>495935</wp:posOffset>
                </wp:positionV>
                <wp:extent cx="5981065" cy="0"/>
                <wp:effectExtent l="10795" t="6985" r="8890" b="12065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151F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39.05pt" to="54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" strokecolor="#4f81bc" strokeweight=".96pt">
                <w10:wrap type="topAndBottom" anchorx="page"/>
              </v:line>
            </w:pict>
          </mc:Fallback>
        </mc:AlternateContent>
      </w:r>
      <w:r w:rsidR="00B1184D">
        <w:rPr>
          <w:rFonts w:ascii="Cambria"/>
          <w:color w:val="17365D"/>
          <w:sz w:val="52"/>
        </w:rPr>
        <w:t>Harassment Policy Analysis</w:t>
      </w:r>
    </w:p>
    <w:p w14:paraId="3A9AED7C" w14:textId="77777777" w:rsidR="00053AA8" w:rsidRDefault="00053AA8">
      <w:pPr>
        <w:pStyle w:val="BodyText"/>
        <w:rPr>
          <w:rFonts w:ascii="Cambria"/>
          <w:sz w:val="18"/>
        </w:rPr>
      </w:pPr>
    </w:p>
    <w:p w14:paraId="64958A0F" w14:textId="77777777" w:rsidR="00053AA8" w:rsidRDefault="00B1184D">
      <w:pPr>
        <w:pStyle w:val="ListParagraph"/>
        <w:numPr>
          <w:ilvl w:val="0"/>
          <w:numId w:val="1"/>
        </w:numPr>
        <w:tabs>
          <w:tab w:val="left" w:pos="861"/>
          <w:tab w:val="left" w:pos="8061"/>
          <w:tab w:val="left" w:pos="8781"/>
        </w:tabs>
        <w:spacing w:before="56"/>
      </w:pPr>
      <w:r>
        <w:t>Do you have a written</w:t>
      </w:r>
      <w:r>
        <w:rPr>
          <w:spacing w:val="-10"/>
        </w:rPr>
        <w:t xml:space="preserve"> </w:t>
      </w:r>
      <w:r>
        <w:t>harassment policy?</w:t>
      </w:r>
      <w:r>
        <w:tab/>
        <w:t>Yes</w:t>
      </w:r>
      <w:r>
        <w:tab/>
        <w:t>No</w:t>
      </w:r>
    </w:p>
    <w:p w14:paraId="57DE3D63" w14:textId="77777777" w:rsidR="00053AA8" w:rsidRDefault="00B1184D">
      <w:pPr>
        <w:pStyle w:val="ListParagraph"/>
        <w:numPr>
          <w:ilvl w:val="0"/>
          <w:numId w:val="1"/>
        </w:numPr>
        <w:tabs>
          <w:tab w:val="left" w:pos="861"/>
        </w:tabs>
        <w:spacing w:before="39"/>
      </w:pPr>
      <w:r>
        <w:t>If yes, does the policy</w:t>
      </w:r>
      <w:r>
        <w:rPr>
          <w:spacing w:val="-5"/>
        </w:rPr>
        <w:t xml:space="preserve"> </w:t>
      </w:r>
      <w:r>
        <w:t>include:</w:t>
      </w:r>
    </w:p>
    <w:p w14:paraId="03E5D3F0" w14:textId="77777777" w:rsidR="00053AA8" w:rsidRDefault="00053AA8">
      <w:pPr>
        <w:pStyle w:val="BodyText"/>
        <w:rPr>
          <w:sz w:val="20"/>
        </w:rPr>
      </w:pPr>
    </w:p>
    <w:p w14:paraId="230050EB" w14:textId="77777777" w:rsidR="00053AA8" w:rsidRDefault="00053AA8">
      <w:pPr>
        <w:pStyle w:val="BodyText"/>
        <w:spacing w:before="4"/>
        <w:rPr>
          <w:sz w:val="12"/>
        </w:rPr>
      </w:pP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6412"/>
        <w:gridCol w:w="677"/>
        <w:gridCol w:w="515"/>
      </w:tblGrid>
      <w:tr w:rsidR="00053AA8" w14:paraId="0C69F6F3" w14:textId="77777777">
        <w:trPr>
          <w:trHeight w:val="263"/>
        </w:trPr>
        <w:tc>
          <w:tcPr>
            <w:tcW w:w="315" w:type="dxa"/>
          </w:tcPr>
          <w:p w14:paraId="5E2CF9B9" w14:textId="77777777" w:rsidR="00053AA8" w:rsidRDefault="00B1184D">
            <w:pPr>
              <w:pStyle w:val="TableParagraph"/>
              <w:spacing w:line="225" w:lineRule="exact"/>
              <w:ind w:left="50"/>
            </w:pPr>
            <w:r>
              <w:t>a.</w:t>
            </w:r>
          </w:p>
        </w:tc>
        <w:tc>
          <w:tcPr>
            <w:tcW w:w="6412" w:type="dxa"/>
          </w:tcPr>
          <w:p w14:paraId="7E750A71" w14:textId="77777777" w:rsidR="00053AA8" w:rsidRDefault="00B1184D">
            <w:pPr>
              <w:pStyle w:val="TableParagraph"/>
              <w:spacing w:line="225" w:lineRule="exact"/>
              <w:ind w:left="95"/>
            </w:pPr>
            <w:r>
              <w:t>A definition of harassment?</w:t>
            </w:r>
          </w:p>
        </w:tc>
        <w:tc>
          <w:tcPr>
            <w:tcW w:w="1192" w:type="dxa"/>
            <w:gridSpan w:val="2"/>
          </w:tcPr>
          <w:p w14:paraId="6B1E81E4" w14:textId="77777777" w:rsidR="00053AA8" w:rsidRDefault="0005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AA8" w14:paraId="4268851D" w14:textId="77777777">
        <w:trPr>
          <w:trHeight w:val="308"/>
        </w:trPr>
        <w:tc>
          <w:tcPr>
            <w:tcW w:w="315" w:type="dxa"/>
          </w:tcPr>
          <w:p w14:paraId="58338A23" w14:textId="77777777" w:rsidR="00053AA8" w:rsidRDefault="00B1184D">
            <w:pPr>
              <w:pStyle w:val="TableParagraph"/>
              <w:spacing w:line="268" w:lineRule="exact"/>
              <w:ind w:left="50"/>
            </w:pPr>
            <w:r>
              <w:t>b.</w:t>
            </w:r>
          </w:p>
        </w:tc>
        <w:tc>
          <w:tcPr>
            <w:tcW w:w="6412" w:type="dxa"/>
          </w:tcPr>
          <w:p w14:paraId="4C4753F4" w14:textId="77777777" w:rsidR="00053AA8" w:rsidRDefault="00B1184D">
            <w:pPr>
              <w:pStyle w:val="TableParagraph"/>
              <w:spacing w:line="268" w:lineRule="exact"/>
              <w:ind w:left="95"/>
            </w:pPr>
            <w:r>
              <w:t>Employer’s commitment to provide a workplace free of harassment?</w:t>
            </w:r>
          </w:p>
        </w:tc>
        <w:tc>
          <w:tcPr>
            <w:tcW w:w="677" w:type="dxa"/>
          </w:tcPr>
          <w:p w14:paraId="676C9F6A" w14:textId="77777777" w:rsidR="00053AA8" w:rsidRDefault="00B1184D">
            <w:pPr>
              <w:pStyle w:val="TableParagraph"/>
              <w:spacing w:line="268" w:lineRule="exact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D2C954D" w14:textId="77777777" w:rsidR="00053AA8" w:rsidRDefault="00B1184D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53AA8" w14:paraId="50A0B531" w14:textId="77777777">
        <w:trPr>
          <w:trHeight w:val="309"/>
        </w:trPr>
        <w:tc>
          <w:tcPr>
            <w:tcW w:w="315" w:type="dxa"/>
          </w:tcPr>
          <w:p w14:paraId="3EC770B8" w14:textId="77777777" w:rsidR="00053AA8" w:rsidRDefault="00B1184D">
            <w:pPr>
              <w:pStyle w:val="TableParagraph"/>
              <w:ind w:left="50"/>
            </w:pPr>
            <w:r>
              <w:t>c.</w:t>
            </w:r>
          </w:p>
        </w:tc>
        <w:tc>
          <w:tcPr>
            <w:tcW w:w="6412" w:type="dxa"/>
          </w:tcPr>
          <w:p w14:paraId="043C0BC1" w14:textId="77777777" w:rsidR="00053AA8" w:rsidRDefault="00B1184D">
            <w:pPr>
              <w:pStyle w:val="TableParagraph"/>
              <w:ind w:left="95"/>
            </w:pPr>
            <w:r>
              <w:t>A statement that action will be taken against anyone who</w:t>
            </w:r>
          </w:p>
        </w:tc>
        <w:tc>
          <w:tcPr>
            <w:tcW w:w="677" w:type="dxa"/>
          </w:tcPr>
          <w:p w14:paraId="0E9B947A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019BC9FE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707C8732" w14:textId="77777777">
        <w:trPr>
          <w:trHeight w:val="308"/>
        </w:trPr>
        <w:tc>
          <w:tcPr>
            <w:tcW w:w="315" w:type="dxa"/>
          </w:tcPr>
          <w:p w14:paraId="4054012D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2" w:type="dxa"/>
          </w:tcPr>
          <w:p w14:paraId="71BE019F" w14:textId="77777777" w:rsidR="00053AA8" w:rsidRDefault="00B1184D">
            <w:pPr>
              <w:pStyle w:val="TableParagraph"/>
              <w:ind w:left="95"/>
            </w:pPr>
            <w:r>
              <w:t>subjects workers to harassment?</w:t>
            </w:r>
          </w:p>
        </w:tc>
        <w:tc>
          <w:tcPr>
            <w:tcW w:w="677" w:type="dxa"/>
          </w:tcPr>
          <w:p w14:paraId="21512EA5" w14:textId="77777777" w:rsidR="00053AA8" w:rsidRDefault="00B1184D">
            <w:pPr>
              <w:pStyle w:val="TableParagraph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2772969" w14:textId="77777777" w:rsidR="00053AA8" w:rsidRDefault="00B1184D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53AA8" w14:paraId="08E51405" w14:textId="77777777">
        <w:trPr>
          <w:trHeight w:val="308"/>
        </w:trPr>
        <w:tc>
          <w:tcPr>
            <w:tcW w:w="315" w:type="dxa"/>
          </w:tcPr>
          <w:p w14:paraId="745B7223" w14:textId="77777777" w:rsidR="00053AA8" w:rsidRDefault="00B1184D">
            <w:pPr>
              <w:pStyle w:val="TableParagraph"/>
              <w:spacing w:line="268" w:lineRule="exact"/>
              <w:ind w:left="50"/>
            </w:pPr>
            <w:r>
              <w:t>d.</w:t>
            </w:r>
          </w:p>
        </w:tc>
        <w:tc>
          <w:tcPr>
            <w:tcW w:w="6412" w:type="dxa"/>
          </w:tcPr>
          <w:p w14:paraId="733694FC" w14:textId="77777777" w:rsidR="00053AA8" w:rsidRDefault="00B1184D">
            <w:pPr>
              <w:pStyle w:val="TableParagraph"/>
              <w:spacing w:line="268" w:lineRule="exact"/>
              <w:ind w:left="95"/>
            </w:pPr>
            <w:r>
              <w:t>A commitment to take necessary actions to protect</w:t>
            </w:r>
          </w:p>
        </w:tc>
        <w:tc>
          <w:tcPr>
            <w:tcW w:w="677" w:type="dxa"/>
          </w:tcPr>
          <w:p w14:paraId="0FFE7386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2FA2856B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2644CEF2" w14:textId="77777777">
        <w:trPr>
          <w:trHeight w:val="309"/>
        </w:trPr>
        <w:tc>
          <w:tcPr>
            <w:tcW w:w="315" w:type="dxa"/>
          </w:tcPr>
          <w:p w14:paraId="573DB57E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2" w:type="dxa"/>
          </w:tcPr>
          <w:p w14:paraId="75688D05" w14:textId="77777777" w:rsidR="00053AA8" w:rsidRDefault="00B1184D">
            <w:pPr>
              <w:pStyle w:val="TableParagraph"/>
              <w:ind w:left="95"/>
            </w:pPr>
            <w:r>
              <w:t>workers from harassment?</w:t>
            </w:r>
          </w:p>
        </w:tc>
        <w:tc>
          <w:tcPr>
            <w:tcW w:w="677" w:type="dxa"/>
          </w:tcPr>
          <w:p w14:paraId="46F6E862" w14:textId="77777777" w:rsidR="00053AA8" w:rsidRDefault="00B1184D">
            <w:pPr>
              <w:pStyle w:val="TableParagraph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093DE347" w14:textId="77777777" w:rsidR="00053AA8" w:rsidRDefault="00B1184D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53AA8" w14:paraId="1607F10B" w14:textId="77777777">
        <w:trPr>
          <w:trHeight w:val="309"/>
        </w:trPr>
        <w:tc>
          <w:tcPr>
            <w:tcW w:w="315" w:type="dxa"/>
          </w:tcPr>
          <w:p w14:paraId="38C3DD93" w14:textId="77777777" w:rsidR="00053AA8" w:rsidRDefault="00B1184D">
            <w:pPr>
              <w:pStyle w:val="TableParagraph"/>
              <w:spacing w:before="1"/>
              <w:ind w:left="50"/>
            </w:pPr>
            <w:r>
              <w:t>e.</w:t>
            </w:r>
          </w:p>
        </w:tc>
        <w:tc>
          <w:tcPr>
            <w:tcW w:w="6412" w:type="dxa"/>
          </w:tcPr>
          <w:p w14:paraId="4D182B11" w14:textId="77777777" w:rsidR="00053AA8" w:rsidRDefault="00B1184D">
            <w:pPr>
              <w:pStyle w:val="TableParagraph"/>
              <w:spacing w:before="1"/>
              <w:ind w:left="95"/>
            </w:pPr>
            <w:r>
              <w:t>An explanation of the process to bring forward complaints?</w:t>
            </w:r>
          </w:p>
        </w:tc>
        <w:tc>
          <w:tcPr>
            <w:tcW w:w="677" w:type="dxa"/>
          </w:tcPr>
          <w:p w14:paraId="3338FCC6" w14:textId="77777777" w:rsidR="00053AA8" w:rsidRDefault="00B1184D">
            <w:pPr>
              <w:pStyle w:val="TableParagraph"/>
              <w:spacing w:before="1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2C460A5A" w14:textId="77777777" w:rsidR="00053AA8" w:rsidRDefault="00B1184D">
            <w:pPr>
              <w:pStyle w:val="TableParagraph"/>
              <w:spacing w:before="1"/>
              <w:ind w:right="48"/>
              <w:jc w:val="right"/>
            </w:pPr>
            <w:r>
              <w:t>No</w:t>
            </w:r>
          </w:p>
        </w:tc>
      </w:tr>
      <w:tr w:rsidR="00053AA8" w14:paraId="0B6D8545" w14:textId="77777777">
        <w:trPr>
          <w:trHeight w:val="308"/>
        </w:trPr>
        <w:tc>
          <w:tcPr>
            <w:tcW w:w="315" w:type="dxa"/>
          </w:tcPr>
          <w:p w14:paraId="49B6FE60" w14:textId="77777777" w:rsidR="00053AA8" w:rsidRDefault="00B1184D">
            <w:pPr>
              <w:pStyle w:val="TableParagraph"/>
              <w:ind w:left="50"/>
            </w:pPr>
            <w:r>
              <w:t>f.</w:t>
            </w:r>
          </w:p>
        </w:tc>
        <w:tc>
          <w:tcPr>
            <w:tcW w:w="6412" w:type="dxa"/>
          </w:tcPr>
          <w:p w14:paraId="0C497861" w14:textId="77777777" w:rsidR="00053AA8" w:rsidRDefault="00B1184D" w:rsidP="00F644A1">
            <w:pPr>
              <w:pStyle w:val="TableParagraph"/>
              <w:ind w:left="95"/>
            </w:pPr>
            <w:r>
              <w:t xml:space="preserve">Reference to the </w:t>
            </w:r>
            <w:r w:rsidR="00F644A1">
              <w:t>Saskatchewan Employment Act</w:t>
            </w:r>
            <w:r>
              <w:t>, with workers’ rights to request the</w:t>
            </w:r>
            <w:r w:rsidR="00F644A1">
              <w:t xml:space="preserve"> </w:t>
            </w:r>
          </w:p>
        </w:tc>
        <w:tc>
          <w:tcPr>
            <w:tcW w:w="677" w:type="dxa"/>
          </w:tcPr>
          <w:p w14:paraId="799BC9F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8A134A5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6F81C452" w14:textId="77777777">
        <w:trPr>
          <w:trHeight w:val="308"/>
        </w:trPr>
        <w:tc>
          <w:tcPr>
            <w:tcW w:w="315" w:type="dxa"/>
          </w:tcPr>
          <w:p w14:paraId="039E6E0E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2" w:type="dxa"/>
          </w:tcPr>
          <w:p w14:paraId="6FF0B539" w14:textId="77777777" w:rsidR="00053AA8" w:rsidRDefault="00B1184D">
            <w:pPr>
              <w:pStyle w:val="TableParagraph"/>
              <w:spacing w:line="268" w:lineRule="exact"/>
              <w:ind w:left="95"/>
            </w:pPr>
            <w:r>
              <w:t>assistance of an Occupational Health Officer?</w:t>
            </w:r>
          </w:p>
        </w:tc>
        <w:tc>
          <w:tcPr>
            <w:tcW w:w="677" w:type="dxa"/>
          </w:tcPr>
          <w:p w14:paraId="00653702" w14:textId="77777777" w:rsidR="00053AA8" w:rsidRDefault="00B1184D">
            <w:pPr>
              <w:pStyle w:val="TableParagraph"/>
              <w:spacing w:line="268" w:lineRule="exact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45FBFF66" w14:textId="77777777" w:rsidR="00053AA8" w:rsidRDefault="00B1184D">
            <w:pPr>
              <w:pStyle w:val="TableParagraph"/>
              <w:spacing w:line="268" w:lineRule="exact"/>
              <w:ind w:right="48"/>
              <w:jc w:val="right"/>
            </w:pPr>
            <w:r>
              <w:t>No</w:t>
            </w:r>
          </w:p>
        </w:tc>
      </w:tr>
      <w:tr w:rsidR="00053AA8" w14:paraId="1804B007" w14:textId="77777777">
        <w:trPr>
          <w:trHeight w:val="309"/>
        </w:trPr>
        <w:tc>
          <w:tcPr>
            <w:tcW w:w="315" w:type="dxa"/>
          </w:tcPr>
          <w:p w14:paraId="605564F7" w14:textId="77777777" w:rsidR="00053AA8" w:rsidRDefault="00B1184D">
            <w:pPr>
              <w:pStyle w:val="TableParagraph"/>
              <w:ind w:left="50"/>
            </w:pPr>
            <w:r>
              <w:t>g.</w:t>
            </w:r>
          </w:p>
        </w:tc>
        <w:tc>
          <w:tcPr>
            <w:tcW w:w="6412" w:type="dxa"/>
          </w:tcPr>
          <w:p w14:paraId="470F3637" w14:textId="77777777" w:rsidR="00053AA8" w:rsidRDefault="00B1184D">
            <w:pPr>
              <w:pStyle w:val="TableParagraph"/>
              <w:ind w:left="95"/>
              <w:rPr>
                <w:i/>
              </w:rPr>
            </w:pPr>
            <w:r>
              <w:t xml:space="preserve">Reference to the </w:t>
            </w:r>
            <w:r>
              <w:rPr>
                <w:i/>
              </w:rPr>
              <w:t>Saskatchewan Human Rights Code</w:t>
            </w:r>
          </w:p>
        </w:tc>
        <w:tc>
          <w:tcPr>
            <w:tcW w:w="677" w:type="dxa"/>
          </w:tcPr>
          <w:p w14:paraId="2D9FB7B2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6356E7BA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40ADC8B6" w14:textId="77777777">
        <w:trPr>
          <w:trHeight w:val="308"/>
        </w:trPr>
        <w:tc>
          <w:tcPr>
            <w:tcW w:w="315" w:type="dxa"/>
          </w:tcPr>
          <w:p w14:paraId="06E1ADC6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2" w:type="dxa"/>
          </w:tcPr>
          <w:p w14:paraId="1AD4455F" w14:textId="77777777" w:rsidR="00053AA8" w:rsidRDefault="00B1184D">
            <w:pPr>
              <w:pStyle w:val="TableParagraph"/>
              <w:ind w:left="145"/>
            </w:pPr>
            <w:r>
              <w:t>and the Saskatchewan Human Rights Commission?</w:t>
            </w:r>
          </w:p>
        </w:tc>
        <w:tc>
          <w:tcPr>
            <w:tcW w:w="677" w:type="dxa"/>
          </w:tcPr>
          <w:p w14:paraId="5C760914" w14:textId="77777777" w:rsidR="00053AA8" w:rsidRDefault="00B1184D">
            <w:pPr>
              <w:pStyle w:val="TableParagraph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37472D9E" w14:textId="77777777" w:rsidR="00053AA8" w:rsidRDefault="00B1184D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53AA8" w14:paraId="080948DC" w14:textId="77777777">
        <w:trPr>
          <w:trHeight w:val="308"/>
        </w:trPr>
        <w:tc>
          <w:tcPr>
            <w:tcW w:w="315" w:type="dxa"/>
          </w:tcPr>
          <w:p w14:paraId="65F9BE70" w14:textId="77777777" w:rsidR="00053AA8" w:rsidRDefault="00B1184D">
            <w:pPr>
              <w:pStyle w:val="TableParagraph"/>
              <w:spacing w:line="268" w:lineRule="exact"/>
              <w:ind w:left="50"/>
            </w:pPr>
            <w:r>
              <w:t>h.</w:t>
            </w:r>
          </w:p>
        </w:tc>
        <w:tc>
          <w:tcPr>
            <w:tcW w:w="6412" w:type="dxa"/>
          </w:tcPr>
          <w:p w14:paraId="390BC41A" w14:textId="77777777" w:rsidR="00053AA8" w:rsidRDefault="00B1184D">
            <w:pPr>
              <w:pStyle w:val="TableParagraph"/>
              <w:spacing w:line="268" w:lineRule="exact"/>
              <w:ind w:left="95"/>
            </w:pPr>
            <w:r>
              <w:t>A description of how the alleged harasser and complainant</w:t>
            </w:r>
          </w:p>
        </w:tc>
        <w:tc>
          <w:tcPr>
            <w:tcW w:w="677" w:type="dxa"/>
          </w:tcPr>
          <w:p w14:paraId="136EE520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2058C1A3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1A0AFEEE" w14:textId="77777777">
        <w:trPr>
          <w:trHeight w:val="309"/>
        </w:trPr>
        <w:tc>
          <w:tcPr>
            <w:tcW w:w="315" w:type="dxa"/>
          </w:tcPr>
          <w:p w14:paraId="673CCDB3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12" w:type="dxa"/>
          </w:tcPr>
          <w:p w14:paraId="22AC4B8F" w14:textId="77777777" w:rsidR="00053AA8" w:rsidRDefault="00B1184D">
            <w:pPr>
              <w:pStyle w:val="TableParagraph"/>
              <w:ind w:left="95"/>
            </w:pPr>
            <w:r>
              <w:t>will be informed of the results of the investigation?</w:t>
            </w:r>
          </w:p>
        </w:tc>
        <w:tc>
          <w:tcPr>
            <w:tcW w:w="677" w:type="dxa"/>
          </w:tcPr>
          <w:p w14:paraId="46DB6645" w14:textId="77777777" w:rsidR="00053AA8" w:rsidRDefault="00B1184D">
            <w:pPr>
              <w:pStyle w:val="TableParagraph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69EF3D2E" w14:textId="77777777" w:rsidR="00053AA8" w:rsidRDefault="00B1184D">
            <w:pPr>
              <w:pStyle w:val="TableParagraph"/>
              <w:ind w:right="48"/>
              <w:jc w:val="right"/>
            </w:pPr>
            <w:r>
              <w:t>No</w:t>
            </w:r>
          </w:p>
        </w:tc>
      </w:tr>
      <w:tr w:rsidR="00053AA8" w14:paraId="66F76959" w14:textId="77777777">
        <w:trPr>
          <w:trHeight w:val="308"/>
        </w:trPr>
        <w:tc>
          <w:tcPr>
            <w:tcW w:w="315" w:type="dxa"/>
          </w:tcPr>
          <w:p w14:paraId="32E2B58C" w14:textId="77777777" w:rsidR="00053AA8" w:rsidRDefault="00B1184D">
            <w:pPr>
              <w:pStyle w:val="TableParagraph"/>
              <w:ind w:left="50"/>
            </w:pPr>
            <w:proofErr w:type="spellStart"/>
            <w:r>
              <w:t>i</w:t>
            </w:r>
            <w:proofErr w:type="spellEnd"/>
            <w:r>
              <w:t>.</w:t>
            </w:r>
          </w:p>
        </w:tc>
        <w:tc>
          <w:tcPr>
            <w:tcW w:w="6412" w:type="dxa"/>
          </w:tcPr>
          <w:p w14:paraId="3E5B8178" w14:textId="77777777" w:rsidR="00053AA8" w:rsidRDefault="00B1184D">
            <w:pPr>
              <w:pStyle w:val="TableParagraph"/>
              <w:ind w:left="95"/>
            </w:pPr>
            <w:r>
              <w:t>A statement that our policy does not restrict the worker</w:t>
            </w:r>
          </w:p>
        </w:tc>
        <w:tc>
          <w:tcPr>
            <w:tcW w:w="677" w:type="dxa"/>
          </w:tcPr>
          <w:p w14:paraId="5782A89E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5" w:type="dxa"/>
          </w:tcPr>
          <w:p w14:paraId="4A8B8EF0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72339495" w14:textId="77777777">
        <w:trPr>
          <w:trHeight w:val="263"/>
        </w:trPr>
        <w:tc>
          <w:tcPr>
            <w:tcW w:w="315" w:type="dxa"/>
          </w:tcPr>
          <w:p w14:paraId="3C916535" w14:textId="77777777" w:rsidR="00053AA8" w:rsidRDefault="00053AA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2" w:type="dxa"/>
          </w:tcPr>
          <w:p w14:paraId="30E46EFB" w14:textId="77777777" w:rsidR="00053AA8" w:rsidRDefault="00B1184D">
            <w:pPr>
              <w:pStyle w:val="TableParagraph"/>
              <w:spacing w:line="244" w:lineRule="exact"/>
              <w:ind w:left="95"/>
            </w:pPr>
            <w:r>
              <w:t>from exercising any other legal rights?</w:t>
            </w:r>
          </w:p>
        </w:tc>
        <w:tc>
          <w:tcPr>
            <w:tcW w:w="677" w:type="dxa"/>
          </w:tcPr>
          <w:p w14:paraId="46826D06" w14:textId="77777777" w:rsidR="00053AA8" w:rsidRDefault="00B1184D">
            <w:pPr>
              <w:pStyle w:val="TableParagraph"/>
              <w:spacing w:line="244" w:lineRule="exact"/>
              <w:ind w:left="147" w:right="187"/>
              <w:jc w:val="center"/>
            </w:pPr>
            <w:r>
              <w:t>Yes</w:t>
            </w:r>
          </w:p>
        </w:tc>
        <w:tc>
          <w:tcPr>
            <w:tcW w:w="515" w:type="dxa"/>
          </w:tcPr>
          <w:p w14:paraId="149D50DB" w14:textId="77777777" w:rsidR="00053AA8" w:rsidRDefault="00B1184D">
            <w:pPr>
              <w:pStyle w:val="TableParagraph"/>
              <w:spacing w:line="244" w:lineRule="exact"/>
              <w:ind w:right="48"/>
              <w:jc w:val="right"/>
            </w:pPr>
            <w:r>
              <w:t>No</w:t>
            </w:r>
          </w:p>
        </w:tc>
      </w:tr>
    </w:tbl>
    <w:p w14:paraId="3FD80CB8" w14:textId="77777777" w:rsidR="00053AA8" w:rsidRDefault="00053AA8">
      <w:pPr>
        <w:pStyle w:val="BodyText"/>
        <w:rPr>
          <w:sz w:val="29"/>
        </w:rPr>
      </w:pPr>
    </w:p>
    <w:p w14:paraId="5E6CBA98" w14:textId="77777777" w:rsidR="00053AA8" w:rsidRDefault="00B1184D">
      <w:pPr>
        <w:pStyle w:val="ListParagraph"/>
        <w:numPr>
          <w:ilvl w:val="0"/>
          <w:numId w:val="1"/>
        </w:numPr>
        <w:tabs>
          <w:tab w:val="left" w:pos="861"/>
        </w:tabs>
        <w:spacing w:before="0"/>
      </w:pPr>
      <w:r>
        <w:t>What percentage of workers have received training</w:t>
      </w:r>
      <w:r>
        <w:rPr>
          <w:spacing w:val="-8"/>
        </w:rPr>
        <w:t xml:space="preserve"> </w:t>
      </w:r>
      <w:r>
        <w:t>in?</w:t>
      </w:r>
    </w:p>
    <w:p w14:paraId="0C3F4B90" w14:textId="77777777" w:rsidR="00053AA8" w:rsidRDefault="00053AA8">
      <w:pPr>
        <w:pStyle w:val="BodyText"/>
        <w:rPr>
          <w:sz w:val="20"/>
        </w:rPr>
      </w:pPr>
    </w:p>
    <w:p w14:paraId="73428DD4" w14:textId="77777777" w:rsidR="00053AA8" w:rsidRDefault="00053AA8">
      <w:pPr>
        <w:pStyle w:val="BodyText"/>
        <w:spacing w:before="2"/>
        <w:rPr>
          <w:sz w:val="12"/>
        </w:rPr>
      </w:pPr>
    </w:p>
    <w:tbl>
      <w:tblPr>
        <w:tblW w:w="0" w:type="auto"/>
        <w:tblInd w:w="1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7"/>
        <w:gridCol w:w="432"/>
        <w:gridCol w:w="758"/>
        <w:gridCol w:w="1026"/>
        <w:gridCol w:w="1026"/>
        <w:gridCol w:w="1089"/>
      </w:tblGrid>
      <w:tr w:rsidR="00053AA8" w14:paraId="2B57B128" w14:textId="77777777">
        <w:trPr>
          <w:trHeight w:val="265"/>
        </w:trPr>
        <w:tc>
          <w:tcPr>
            <w:tcW w:w="3947" w:type="dxa"/>
          </w:tcPr>
          <w:p w14:paraId="5B47F8E6" w14:textId="77777777" w:rsidR="00053AA8" w:rsidRDefault="00B1184D">
            <w:pPr>
              <w:pStyle w:val="TableParagraph"/>
              <w:spacing w:line="225" w:lineRule="exact"/>
              <w:ind w:left="50"/>
            </w:pPr>
            <w:r>
              <w:t>a. Reporting harassment?</w:t>
            </w:r>
          </w:p>
        </w:tc>
        <w:tc>
          <w:tcPr>
            <w:tcW w:w="432" w:type="dxa"/>
          </w:tcPr>
          <w:p w14:paraId="73246532" w14:textId="77777777" w:rsidR="00053AA8" w:rsidRDefault="00B1184D">
            <w:pPr>
              <w:pStyle w:val="TableParagraph"/>
              <w:spacing w:line="225" w:lineRule="exact"/>
              <w:ind w:left="63"/>
            </w:pPr>
            <w:r>
              <w:t>0%</w:t>
            </w:r>
          </w:p>
        </w:tc>
        <w:tc>
          <w:tcPr>
            <w:tcW w:w="758" w:type="dxa"/>
          </w:tcPr>
          <w:p w14:paraId="564B209B" w14:textId="77777777" w:rsidR="00053AA8" w:rsidRDefault="00B1184D">
            <w:pPr>
              <w:pStyle w:val="TableParagraph"/>
              <w:spacing w:line="225" w:lineRule="exact"/>
              <w:ind w:left="80" w:right="78"/>
              <w:jc w:val="center"/>
            </w:pPr>
            <w:r>
              <w:t>1-25%</w:t>
            </w:r>
          </w:p>
        </w:tc>
        <w:tc>
          <w:tcPr>
            <w:tcW w:w="1026" w:type="dxa"/>
          </w:tcPr>
          <w:p w14:paraId="1B2EB473" w14:textId="77777777" w:rsidR="00053AA8" w:rsidRDefault="00B1184D">
            <w:pPr>
              <w:pStyle w:val="TableParagraph"/>
              <w:spacing w:line="225" w:lineRule="exact"/>
              <w:ind w:left="80" w:right="76"/>
              <w:jc w:val="center"/>
            </w:pPr>
            <w:r>
              <w:t>26%-50%</w:t>
            </w:r>
          </w:p>
        </w:tc>
        <w:tc>
          <w:tcPr>
            <w:tcW w:w="1026" w:type="dxa"/>
          </w:tcPr>
          <w:p w14:paraId="69CD66F5" w14:textId="77777777" w:rsidR="00053AA8" w:rsidRDefault="00B1184D">
            <w:pPr>
              <w:pStyle w:val="TableParagraph"/>
              <w:spacing w:line="225" w:lineRule="exact"/>
              <w:ind w:left="81" w:right="75"/>
              <w:jc w:val="center"/>
            </w:pPr>
            <w:r>
              <w:t>51%-75%</w:t>
            </w:r>
          </w:p>
        </w:tc>
        <w:tc>
          <w:tcPr>
            <w:tcW w:w="1089" w:type="dxa"/>
          </w:tcPr>
          <w:p w14:paraId="07F3B447" w14:textId="77777777" w:rsidR="00053AA8" w:rsidRDefault="00B1184D">
            <w:pPr>
              <w:pStyle w:val="TableParagraph"/>
              <w:spacing w:line="225" w:lineRule="exact"/>
              <w:ind w:right="43"/>
              <w:jc w:val="right"/>
            </w:pPr>
            <w:r>
              <w:t>76%-100%</w:t>
            </w:r>
          </w:p>
        </w:tc>
      </w:tr>
      <w:tr w:rsidR="00053AA8" w14:paraId="1528A473" w14:textId="77777777">
        <w:trPr>
          <w:trHeight w:val="308"/>
        </w:trPr>
        <w:tc>
          <w:tcPr>
            <w:tcW w:w="3947" w:type="dxa"/>
          </w:tcPr>
          <w:p w14:paraId="5E340932" w14:textId="77777777" w:rsidR="00053AA8" w:rsidRDefault="00B1184D">
            <w:pPr>
              <w:pStyle w:val="TableParagraph"/>
              <w:ind w:left="50"/>
            </w:pPr>
            <w:r>
              <w:t>b. The harassment policy and procedure?</w:t>
            </w:r>
          </w:p>
        </w:tc>
        <w:tc>
          <w:tcPr>
            <w:tcW w:w="432" w:type="dxa"/>
          </w:tcPr>
          <w:p w14:paraId="0D51AFD0" w14:textId="77777777" w:rsidR="00053AA8" w:rsidRDefault="00B1184D">
            <w:pPr>
              <w:pStyle w:val="TableParagraph"/>
              <w:ind w:left="63"/>
            </w:pPr>
            <w:r>
              <w:t>0%</w:t>
            </w:r>
          </w:p>
        </w:tc>
        <w:tc>
          <w:tcPr>
            <w:tcW w:w="758" w:type="dxa"/>
          </w:tcPr>
          <w:p w14:paraId="11D28094" w14:textId="77777777" w:rsidR="00053AA8" w:rsidRDefault="00B1184D">
            <w:pPr>
              <w:pStyle w:val="TableParagraph"/>
              <w:ind w:left="80" w:right="78"/>
              <w:jc w:val="center"/>
            </w:pPr>
            <w:r>
              <w:t>1-25%</w:t>
            </w:r>
          </w:p>
        </w:tc>
        <w:tc>
          <w:tcPr>
            <w:tcW w:w="1026" w:type="dxa"/>
          </w:tcPr>
          <w:p w14:paraId="539B6237" w14:textId="77777777" w:rsidR="00053AA8" w:rsidRDefault="00B1184D">
            <w:pPr>
              <w:pStyle w:val="TableParagraph"/>
              <w:ind w:left="80" w:right="76"/>
              <w:jc w:val="center"/>
            </w:pPr>
            <w:r>
              <w:t>26%-50%</w:t>
            </w:r>
          </w:p>
        </w:tc>
        <w:tc>
          <w:tcPr>
            <w:tcW w:w="1026" w:type="dxa"/>
          </w:tcPr>
          <w:p w14:paraId="0B13B785" w14:textId="77777777" w:rsidR="00053AA8" w:rsidRDefault="00B1184D">
            <w:pPr>
              <w:pStyle w:val="TableParagraph"/>
              <w:ind w:left="81" w:right="75"/>
              <w:jc w:val="center"/>
            </w:pPr>
            <w:r>
              <w:t>51%-75%</w:t>
            </w:r>
          </w:p>
        </w:tc>
        <w:tc>
          <w:tcPr>
            <w:tcW w:w="1089" w:type="dxa"/>
          </w:tcPr>
          <w:p w14:paraId="0E740D23" w14:textId="77777777" w:rsidR="00053AA8" w:rsidRDefault="00B1184D">
            <w:pPr>
              <w:pStyle w:val="TableParagraph"/>
              <w:ind w:right="43"/>
              <w:jc w:val="right"/>
            </w:pPr>
            <w:r>
              <w:t>76%-100%</w:t>
            </w:r>
          </w:p>
        </w:tc>
      </w:tr>
      <w:tr w:rsidR="00053AA8" w14:paraId="31178C59" w14:textId="77777777">
        <w:trPr>
          <w:trHeight w:val="309"/>
        </w:trPr>
        <w:tc>
          <w:tcPr>
            <w:tcW w:w="3947" w:type="dxa"/>
          </w:tcPr>
          <w:p w14:paraId="5339941C" w14:textId="7AB39702" w:rsidR="00053AA8" w:rsidRDefault="00B1184D">
            <w:pPr>
              <w:pStyle w:val="TableParagraph"/>
              <w:tabs>
                <w:tab w:val="left" w:pos="409"/>
              </w:tabs>
              <w:spacing w:line="268" w:lineRule="exact"/>
              <w:ind w:left="50"/>
            </w:pPr>
            <w:r>
              <w:t>c.</w:t>
            </w:r>
            <w:r w:rsidR="00A85EB5">
              <w:t xml:space="preserve"> </w:t>
            </w:r>
            <w:r>
              <w:t>Their responsibility to refrain</w:t>
            </w:r>
            <w:r>
              <w:rPr>
                <w:spacing w:val="-6"/>
              </w:rPr>
              <w:t xml:space="preserve"> </w:t>
            </w:r>
            <w:r>
              <w:t>from</w:t>
            </w:r>
          </w:p>
        </w:tc>
        <w:tc>
          <w:tcPr>
            <w:tcW w:w="432" w:type="dxa"/>
          </w:tcPr>
          <w:p w14:paraId="62F3E92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8" w:type="dxa"/>
          </w:tcPr>
          <w:p w14:paraId="4245A94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</w:tcPr>
          <w:p w14:paraId="057D117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6" w:type="dxa"/>
          </w:tcPr>
          <w:p w14:paraId="2A14E7CA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9" w:type="dxa"/>
          </w:tcPr>
          <w:p w14:paraId="7F0D0220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06EC6707" w14:textId="77777777">
        <w:trPr>
          <w:trHeight w:val="266"/>
        </w:trPr>
        <w:tc>
          <w:tcPr>
            <w:tcW w:w="3947" w:type="dxa"/>
          </w:tcPr>
          <w:p w14:paraId="6F6FFC95" w14:textId="77777777" w:rsidR="00053AA8" w:rsidRDefault="00B1184D" w:rsidP="00A85EB5">
            <w:pPr>
              <w:pStyle w:val="TableParagraph"/>
              <w:spacing w:before="1" w:line="245" w:lineRule="exact"/>
              <w:ind w:left="410" w:hanging="146"/>
            </w:pPr>
            <w:r>
              <w:t>harassing others in the workplace?</w:t>
            </w:r>
          </w:p>
        </w:tc>
        <w:tc>
          <w:tcPr>
            <w:tcW w:w="432" w:type="dxa"/>
          </w:tcPr>
          <w:p w14:paraId="3639E08F" w14:textId="77777777" w:rsidR="00053AA8" w:rsidRDefault="00B1184D">
            <w:pPr>
              <w:pStyle w:val="TableParagraph"/>
              <w:spacing w:before="1" w:line="245" w:lineRule="exact"/>
              <w:ind w:left="63"/>
            </w:pPr>
            <w:r>
              <w:t>0%</w:t>
            </w:r>
          </w:p>
        </w:tc>
        <w:tc>
          <w:tcPr>
            <w:tcW w:w="758" w:type="dxa"/>
          </w:tcPr>
          <w:p w14:paraId="65688E50" w14:textId="77777777" w:rsidR="00053AA8" w:rsidRDefault="00B1184D">
            <w:pPr>
              <w:pStyle w:val="TableParagraph"/>
              <w:spacing w:before="1" w:line="245" w:lineRule="exact"/>
              <w:ind w:left="80" w:right="78"/>
              <w:jc w:val="center"/>
            </w:pPr>
            <w:r>
              <w:t>1-25%</w:t>
            </w:r>
          </w:p>
        </w:tc>
        <w:tc>
          <w:tcPr>
            <w:tcW w:w="1026" w:type="dxa"/>
          </w:tcPr>
          <w:p w14:paraId="77286E06" w14:textId="77777777" w:rsidR="00053AA8" w:rsidRDefault="00B1184D">
            <w:pPr>
              <w:pStyle w:val="TableParagraph"/>
              <w:spacing w:before="1" w:line="245" w:lineRule="exact"/>
              <w:ind w:left="80" w:right="76"/>
              <w:jc w:val="center"/>
            </w:pPr>
            <w:r>
              <w:t>26%-50%</w:t>
            </w:r>
          </w:p>
        </w:tc>
        <w:tc>
          <w:tcPr>
            <w:tcW w:w="1026" w:type="dxa"/>
          </w:tcPr>
          <w:p w14:paraId="6511C9A6" w14:textId="77777777" w:rsidR="00053AA8" w:rsidRDefault="00B1184D">
            <w:pPr>
              <w:pStyle w:val="TableParagraph"/>
              <w:spacing w:before="1" w:line="245" w:lineRule="exact"/>
              <w:ind w:left="81" w:right="75"/>
              <w:jc w:val="center"/>
            </w:pPr>
            <w:r>
              <w:t>51%-75%</w:t>
            </w:r>
          </w:p>
        </w:tc>
        <w:tc>
          <w:tcPr>
            <w:tcW w:w="1089" w:type="dxa"/>
          </w:tcPr>
          <w:p w14:paraId="7671CDAD" w14:textId="77777777" w:rsidR="00053AA8" w:rsidRDefault="00B1184D">
            <w:pPr>
              <w:pStyle w:val="TableParagraph"/>
              <w:spacing w:before="1" w:line="245" w:lineRule="exact"/>
              <w:ind w:right="43"/>
              <w:jc w:val="right"/>
            </w:pPr>
            <w:r>
              <w:t>76%-100%</w:t>
            </w:r>
          </w:p>
        </w:tc>
      </w:tr>
    </w:tbl>
    <w:p w14:paraId="363930B7" w14:textId="77777777" w:rsidR="00053AA8" w:rsidRDefault="00053AA8">
      <w:pPr>
        <w:spacing w:line="245" w:lineRule="exact"/>
        <w:jc w:val="right"/>
        <w:sectPr w:rsidR="00053AA8">
          <w:pgSz w:w="12240" w:h="15840"/>
          <w:pgMar w:top="1360" w:right="1300" w:bottom="1200" w:left="1300" w:header="0" w:footer="1015" w:gutter="0"/>
          <w:cols w:space="720"/>
        </w:sectPr>
      </w:pPr>
    </w:p>
    <w:p w14:paraId="4B0EA6A9" w14:textId="77777777" w:rsidR="00053AA8" w:rsidRDefault="00E50B65">
      <w:pPr>
        <w:pStyle w:val="Heading1"/>
        <w:spacing w:before="71"/>
      </w:pPr>
      <w:r>
        <w:rPr>
          <w:noProof/>
          <w:lang w:val="en-CA" w:eastAsia="en-CA" w:bidi="ar-SA"/>
        </w:rPr>
        <w:lastRenderedPageBreak/>
        <mc:AlternateContent>
          <mc:Choice Requires="wps">
            <w:drawing>
              <wp:anchor distT="0" distB="0" distL="0" distR="0" simplePos="0" relativeHeight="251660800" behindDoc="1" locked="0" layoutInCell="1" allowOverlap="1" wp14:anchorId="0CA0C543" wp14:editId="0EBC4275">
                <wp:simplePos x="0" y="0"/>
                <wp:positionH relativeFrom="page">
                  <wp:posOffset>896620</wp:posOffset>
                </wp:positionH>
                <wp:positionV relativeFrom="paragraph">
                  <wp:posOffset>875665</wp:posOffset>
                </wp:positionV>
                <wp:extent cx="5981065" cy="0"/>
                <wp:effectExtent l="10795" t="12065" r="8890" b="6985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03DF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68.95pt" to="541.5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B1184D">
        <w:rPr>
          <w:color w:val="17365D"/>
        </w:rPr>
        <w:t>Worker Survey – Return to Work/Post Injury Process</w:t>
      </w:r>
    </w:p>
    <w:p w14:paraId="0C1C747E" w14:textId="77777777" w:rsidR="00053AA8" w:rsidRDefault="00053AA8">
      <w:pPr>
        <w:pStyle w:val="BodyText"/>
        <w:rPr>
          <w:rFonts w:ascii="Cambria"/>
          <w:sz w:val="18"/>
        </w:rPr>
      </w:pPr>
    </w:p>
    <w:p w14:paraId="3AADCA1C" w14:textId="77777777" w:rsidR="00053AA8" w:rsidRDefault="00053AA8">
      <w:pPr>
        <w:rPr>
          <w:rFonts w:ascii="Cambria"/>
          <w:sz w:val="18"/>
        </w:rPr>
        <w:sectPr w:rsidR="00053AA8">
          <w:footerReference w:type="default" r:id="rId12"/>
          <w:pgSz w:w="12240" w:h="15840"/>
          <w:pgMar w:top="740" w:right="1300" w:bottom="940" w:left="1300" w:header="0" w:footer="746" w:gutter="0"/>
          <w:cols w:space="720"/>
        </w:sectPr>
      </w:pPr>
    </w:p>
    <w:p w14:paraId="382F60D3" w14:textId="77777777" w:rsidR="00053AA8" w:rsidRDefault="00B1184D">
      <w:pPr>
        <w:pStyle w:val="BodyText"/>
        <w:tabs>
          <w:tab w:val="left" w:pos="5737"/>
        </w:tabs>
        <w:spacing w:before="56" w:line="276" w:lineRule="auto"/>
        <w:ind w:left="140" w:right="38"/>
      </w:pPr>
      <w:r>
        <w:t>Facility:</w:t>
      </w:r>
      <w:r>
        <w:rPr>
          <w:u w:val="single"/>
        </w:rPr>
        <w:tab/>
      </w:r>
      <w:r>
        <w:t xml:space="preserve"> Department: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14:paraId="0CA25187" w14:textId="77777777" w:rsidR="00053AA8" w:rsidRDefault="00B1184D">
      <w:pPr>
        <w:pStyle w:val="BodyText"/>
        <w:tabs>
          <w:tab w:val="left" w:pos="3020"/>
        </w:tabs>
        <w:spacing w:before="56"/>
        <w:ind w:left="140"/>
      </w:pPr>
      <w:r>
        <w:br w:type="column"/>
      </w: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1E5779" w14:textId="77777777" w:rsidR="00053AA8" w:rsidRDefault="00053AA8">
      <w:pPr>
        <w:sectPr w:rsidR="00053AA8">
          <w:type w:val="continuous"/>
          <w:pgSz w:w="12240" w:h="15840"/>
          <w:pgMar w:top="740" w:right="1300" w:bottom="280" w:left="1300" w:header="720" w:footer="720" w:gutter="0"/>
          <w:cols w:num="2" w:space="720" w:equalWidth="0">
            <w:col w:w="5808" w:space="673"/>
            <w:col w:w="3159"/>
          </w:cols>
        </w:sectPr>
      </w:pPr>
    </w:p>
    <w:p w14:paraId="090E95FA" w14:textId="77777777" w:rsidR="00053AA8" w:rsidRDefault="00053AA8">
      <w:pPr>
        <w:pStyle w:val="BodyText"/>
        <w:spacing w:before="11"/>
        <w:rPr>
          <w:sz w:val="28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6"/>
        <w:gridCol w:w="1287"/>
        <w:gridCol w:w="514"/>
      </w:tblGrid>
      <w:tr w:rsidR="00053AA8" w14:paraId="1F221B5B" w14:textId="77777777">
        <w:trPr>
          <w:trHeight w:val="265"/>
        </w:trPr>
        <w:tc>
          <w:tcPr>
            <w:tcW w:w="6836" w:type="dxa"/>
          </w:tcPr>
          <w:p w14:paraId="0F9C4335" w14:textId="3E5B39C0" w:rsidR="00053AA8" w:rsidRDefault="00B1184D" w:rsidP="00A85EB5">
            <w:pPr>
              <w:pStyle w:val="TableParagraph"/>
              <w:numPr>
                <w:ilvl w:val="0"/>
                <w:numId w:val="23"/>
              </w:numPr>
              <w:spacing w:line="225" w:lineRule="exact"/>
            </w:pPr>
            <w:r>
              <w:t>Is there a policy/procedure for returning employees to work</w:t>
            </w:r>
          </w:p>
        </w:tc>
        <w:tc>
          <w:tcPr>
            <w:tcW w:w="1801" w:type="dxa"/>
            <w:gridSpan w:val="2"/>
          </w:tcPr>
          <w:p w14:paraId="78CB023F" w14:textId="77777777" w:rsidR="00053AA8" w:rsidRDefault="00053AA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3AA8" w14:paraId="744B6230" w14:textId="77777777">
        <w:trPr>
          <w:trHeight w:val="309"/>
        </w:trPr>
        <w:tc>
          <w:tcPr>
            <w:tcW w:w="6836" w:type="dxa"/>
          </w:tcPr>
          <w:p w14:paraId="7A803E42" w14:textId="77777777" w:rsidR="00053AA8" w:rsidRDefault="00B1184D">
            <w:pPr>
              <w:pStyle w:val="TableParagraph"/>
              <w:ind w:left="409"/>
            </w:pPr>
            <w:r>
              <w:t>when they have medical limitations?</w:t>
            </w:r>
          </w:p>
        </w:tc>
        <w:tc>
          <w:tcPr>
            <w:tcW w:w="1287" w:type="dxa"/>
          </w:tcPr>
          <w:p w14:paraId="24E15FC4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523AA5B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5E9C7B90" w14:textId="77777777">
        <w:trPr>
          <w:trHeight w:val="308"/>
        </w:trPr>
        <w:tc>
          <w:tcPr>
            <w:tcW w:w="6836" w:type="dxa"/>
          </w:tcPr>
          <w:p w14:paraId="0B02B278" w14:textId="0F9C198C" w:rsidR="00053AA8" w:rsidRDefault="00B1184D" w:rsidP="00A85EB5">
            <w:pPr>
              <w:pStyle w:val="TableParagraph"/>
              <w:numPr>
                <w:ilvl w:val="0"/>
                <w:numId w:val="23"/>
              </w:numPr>
            </w:pPr>
            <w:r>
              <w:t>Have you ever been offered an accommodation to allow you to</w:t>
            </w:r>
          </w:p>
        </w:tc>
        <w:tc>
          <w:tcPr>
            <w:tcW w:w="1287" w:type="dxa"/>
          </w:tcPr>
          <w:p w14:paraId="01854FC8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7252693F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29B8D748" w14:textId="77777777">
        <w:trPr>
          <w:trHeight w:val="308"/>
        </w:trPr>
        <w:tc>
          <w:tcPr>
            <w:tcW w:w="6836" w:type="dxa"/>
          </w:tcPr>
          <w:p w14:paraId="343D3B6C" w14:textId="77777777" w:rsidR="00053AA8" w:rsidRDefault="00B1184D">
            <w:pPr>
              <w:pStyle w:val="TableParagraph"/>
              <w:spacing w:line="268" w:lineRule="exact"/>
              <w:ind w:left="409"/>
            </w:pPr>
            <w:r>
              <w:t>return to work after being ill or injured?</w:t>
            </w:r>
          </w:p>
        </w:tc>
        <w:tc>
          <w:tcPr>
            <w:tcW w:w="1287" w:type="dxa"/>
          </w:tcPr>
          <w:p w14:paraId="2C1D7E98" w14:textId="77777777" w:rsidR="00053AA8" w:rsidRDefault="00B1184D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28E5754" w14:textId="77777777" w:rsidR="00053AA8" w:rsidRDefault="00B1184D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053AA8" w14:paraId="04A07BFA" w14:textId="77777777">
        <w:trPr>
          <w:trHeight w:val="309"/>
        </w:trPr>
        <w:tc>
          <w:tcPr>
            <w:tcW w:w="6836" w:type="dxa"/>
          </w:tcPr>
          <w:p w14:paraId="3327AD9E" w14:textId="1527F7EE" w:rsidR="00053AA8" w:rsidRDefault="00B1184D" w:rsidP="00A85EB5">
            <w:pPr>
              <w:pStyle w:val="TableParagraph"/>
              <w:numPr>
                <w:ilvl w:val="0"/>
                <w:numId w:val="23"/>
              </w:numPr>
            </w:pPr>
            <w:r>
              <w:t>Have you ever participated in a group discussion to help</w:t>
            </w:r>
          </w:p>
        </w:tc>
        <w:tc>
          <w:tcPr>
            <w:tcW w:w="1287" w:type="dxa"/>
          </w:tcPr>
          <w:p w14:paraId="143C4351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66EF47C0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3A514295" w14:textId="77777777">
        <w:trPr>
          <w:trHeight w:val="308"/>
        </w:trPr>
        <w:tc>
          <w:tcPr>
            <w:tcW w:w="6836" w:type="dxa"/>
          </w:tcPr>
          <w:p w14:paraId="1BC0D687" w14:textId="77777777" w:rsidR="00053AA8" w:rsidRDefault="00B1184D">
            <w:pPr>
              <w:pStyle w:val="TableParagraph"/>
              <w:ind w:left="409"/>
            </w:pPr>
            <w:r>
              <w:t>design/implement an accommodation for a co-worker?</w:t>
            </w:r>
          </w:p>
        </w:tc>
        <w:tc>
          <w:tcPr>
            <w:tcW w:w="1287" w:type="dxa"/>
          </w:tcPr>
          <w:p w14:paraId="4FF2AF11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2C32F798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1C8C767D" w14:textId="77777777">
        <w:trPr>
          <w:trHeight w:val="308"/>
        </w:trPr>
        <w:tc>
          <w:tcPr>
            <w:tcW w:w="6836" w:type="dxa"/>
          </w:tcPr>
          <w:p w14:paraId="5A742917" w14:textId="3099571D" w:rsidR="00053AA8" w:rsidRDefault="00B1184D" w:rsidP="00A85EB5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>
              <w:t>Does your job have a job description?</w:t>
            </w:r>
          </w:p>
        </w:tc>
        <w:tc>
          <w:tcPr>
            <w:tcW w:w="1287" w:type="dxa"/>
          </w:tcPr>
          <w:p w14:paraId="355944D4" w14:textId="77777777" w:rsidR="00053AA8" w:rsidRDefault="00B1184D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CB23AF4" w14:textId="77777777" w:rsidR="00053AA8" w:rsidRDefault="00B1184D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053AA8" w14:paraId="37B81E99" w14:textId="77777777">
        <w:trPr>
          <w:trHeight w:val="309"/>
        </w:trPr>
        <w:tc>
          <w:tcPr>
            <w:tcW w:w="6836" w:type="dxa"/>
          </w:tcPr>
          <w:p w14:paraId="53AA56B3" w14:textId="69CBE52C" w:rsidR="00053AA8" w:rsidRDefault="00B1184D" w:rsidP="00A85EB5">
            <w:pPr>
              <w:pStyle w:val="TableParagraph"/>
              <w:numPr>
                <w:ilvl w:val="0"/>
                <w:numId w:val="23"/>
              </w:numPr>
            </w:pPr>
            <w:r>
              <w:t>Have you participated in developing a Job Task Analysis</w:t>
            </w:r>
          </w:p>
        </w:tc>
        <w:tc>
          <w:tcPr>
            <w:tcW w:w="1287" w:type="dxa"/>
          </w:tcPr>
          <w:p w14:paraId="48CD0132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7BB3B1C7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7D745627" w14:textId="77777777">
        <w:trPr>
          <w:trHeight w:val="308"/>
        </w:trPr>
        <w:tc>
          <w:tcPr>
            <w:tcW w:w="6836" w:type="dxa"/>
          </w:tcPr>
          <w:p w14:paraId="2D7A9E70" w14:textId="77777777" w:rsidR="00053AA8" w:rsidRDefault="00B1184D">
            <w:pPr>
              <w:pStyle w:val="TableParagraph"/>
              <w:ind w:left="460"/>
            </w:pPr>
            <w:r>
              <w:t>on the physical components of your job?</w:t>
            </w:r>
          </w:p>
        </w:tc>
        <w:tc>
          <w:tcPr>
            <w:tcW w:w="1287" w:type="dxa"/>
          </w:tcPr>
          <w:p w14:paraId="541CF3C5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5C0B889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3C8EEC68" w14:textId="77777777">
        <w:trPr>
          <w:trHeight w:val="308"/>
        </w:trPr>
        <w:tc>
          <w:tcPr>
            <w:tcW w:w="6836" w:type="dxa"/>
          </w:tcPr>
          <w:p w14:paraId="731A1611" w14:textId="1E8B4634" w:rsidR="00053AA8" w:rsidRDefault="00B1184D" w:rsidP="00A85EB5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>
              <w:t>Is there a policy/procedure in place your work area for</w:t>
            </w:r>
          </w:p>
        </w:tc>
        <w:tc>
          <w:tcPr>
            <w:tcW w:w="1287" w:type="dxa"/>
          </w:tcPr>
          <w:p w14:paraId="4ACD8CC7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4A9E78D9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55B7A391" w14:textId="77777777">
        <w:trPr>
          <w:trHeight w:val="309"/>
        </w:trPr>
        <w:tc>
          <w:tcPr>
            <w:tcW w:w="6836" w:type="dxa"/>
          </w:tcPr>
          <w:p w14:paraId="521027E0" w14:textId="77777777" w:rsidR="00053AA8" w:rsidRDefault="00B1184D">
            <w:pPr>
              <w:pStyle w:val="TableParagraph"/>
              <w:ind w:left="409"/>
            </w:pPr>
            <w:r>
              <w:t>accessing sick leave?</w:t>
            </w:r>
          </w:p>
        </w:tc>
        <w:tc>
          <w:tcPr>
            <w:tcW w:w="1287" w:type="dxa"/>
          </w:tcPr>
          <w:p w14:paraId="50D68AE6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19B812E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302A17CC" w14:textId="77777777">
        <w:trPr>
          <w:trHeight w:val="308"/>
        </w:trPr>
        <w:tc>
          <w:tcPr>
            <w:tcW w:w="6836" w:type="dxa"/>
          </w:tcPr>
          <w:p w14:paraId="010AD410" w14:textId="134DD0D6" w:rsidR="00053AA8" w:rsidRDefault="00B1184D" w:rsidP="00A85EB5">
            <w:pPr>
              <w:pStyle w:val="TableParagraph"/>
              <w:numPr>
                <w:ilvl w:val="0"/>
                <w:numId w:val="23"/>
              </w:numPr>
            </w:pPr>
            <w:r>
              <w:t>Is there a policy/procedure addressing completing</w:t>
            </w:r>
          </w:p>
        </w:tc>
        <w:tc>
          <w:tcPr>
            <w:tcW w:w="1287" w:type="dxa"/>
          </w:tcPr>
          <w:p w14:paraId="177609E2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2665F30E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110B4FD4" w14:textId="77777777">
        <w:trPr>
          <w:trHeight w:val="308"/>
        </w:trPr>
        <w:tc>
          <w:tcPr>
            <w:tcW w:w="6836" w:type="dxa"/>
          </w:tcPr>
          <w:p w14:paraId="59DFB5AD" w14:textId="77777777" w:rsidR="00053AA8" w:rsidRDefault="00B1184D">
            <w:pPr>
              <w:pStyle w:val="TableParagraph"/>
              <w:spacing w:line="268" w:lineRule="exact"/>
              <w:ind w:left="409"/>
            </w:pPr>
            <w:r>
              <w:t>incident repo</w:t>
            </w:r>
            <w:r w:rsidR="00F644A1">
              <w:t>r</w:t>
            </w:r>
            <w:r>
              <w:t>ts when you have a workplace injury?</w:t>
            </w:r>
          </w:p>
        </w:tc>
        <w:tc>
          <w:tcPr>
            <w:tcW w:w="1287" w:type="dxa"/>
          </w:tcPr>
          <w:p w14:paraId="764997C1" w14:textId="77777777" w:rsidR="00053AA8" w:rsidRDefault="00B1184D">
            <w:pPr>
              <w:pStyle w:val="TableParagraph"/>
              <w:spacing w:line="268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04FD0D6" w14:textId="77777777" w:rsidR="00053AA8" w:rsidRDefault="00B1184D">
            <w:pPr>
              <w:pStyle w:val="TableParagraph"/>
              <w:spacing w:line="268" w:lineRule="exact"/>
              <w:ind w:right="46"/>
              <w:jc w:val="right"/>
            </w:pPr>
            <w:r>
              <w:t>No</w:t>
            </w:r>
          </w:p>
        </w:tc>
      </w:tr>
      <w:tr w:rsidR="00053AA8" w14:paraId="58E05F5A" w14:textId="77777777">
        <w:trPr>
          <w:trHeight w:val="309"/>
        </w:trPr>
        <w:tc>
          <w:tcPr>
            <w:tcW w:w="6836" w:type="dxa"/>
          </w:tcPr>
          <w:p w14:paraId="7A022053" w14:textId="0151E196" w:rsidR="00053AA8" w:rsidRDefault="00B1184D" w:rsidP="00A85EB5">
            <w:pPr>
              <w:pStyle w:val="TableParagraph"/>
              <w:numPr>
                <w:ilvl w:val="0"/>
                <w:numId w:val="23"/>
              </w:numPr>
            </w:pPr>
            <w:r>
              <w:t>Does your Occupational Health Committee (OHC) investigat</w:t>
            </w:r>
            <w:r w:rsidR="00F644A1">
              <w:t>e</w:t>
            </w:r>
          </w:p>
        </w:tc>
        <w:tc>
          <w:tcPr>
            <w:tcW w:w="1287" w:type="dxa"/>
          </w:tcPr>
          <w:p w14:paraId="3E9F1415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77D24650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474E798B" w14:textId="77777777">
        <w:trPr>
          <w:trHeight w:val="308"/>
        </w:trPr>
        <w:tc>
          <w:tcPr>
            <w:tcW w:w="6836" w:type="dxa"/>
          </w:tcPr>
          <w:p w14:paraId="32B6D5F0" w14:textId="77777777" w:rsidR="00053AA8" w:rsidRDefault="00B1184D">
            <w:pPr>
              <w:pStyle w:val="TableParagraph"/>
              <w:ind w:left="409"/>
            </w:pPr>
            <w:r>
              <w:t>workplace incidents?</w:t>
            </w:r>
          </w:p>
        </w:tc>
        <w:tc>
          <w:tcPr>
            <w:tcW w:w="1287" w:type="dxa"/>
          </w:tcPr>
          <w:p w14:paraId="2B3A34A7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302A3B0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12A0E057" w14:textId="77777777">
        <w:trPr>
          <w:trHeight w:val="308"/>
        </w:trPr>
        <w:tc>
          <w:tcPr>
            <w:tcW w:w="6836" w:type="dxa"/>
          </w:tcPr>
          <w:p w14:paraId="2899A4D6" w14:textId="1102AAB1" w:rsidR="00053AA8" w:rsidRDefault="00B1184D" w:rsidP="00A85EB5">
            <w:pPr>
              <w:pStyle w:val="TableParagraph"/>
              <w:numPr>
                <w:ilvl w:val="0"/>
                <w:numId w:val="23"/>
              </w:numPr>
              <w:spacing w:line="268" w:lineRule="exact"/>
            </w:pPr>
            <w:r>
              <w:t>Does your union assist with returning employees to work when</w:t>
            </w:r>
          </w:p>
        </w:tc>
        <w:tc>
          <w:tcPr>
            <w:tcW w:w="1287" w:type="dxa"/>
          </w:tcPr>
          <w:p w14:paraId="29556954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4CB68F36" w14:textId="77777777" w:rsidR="00053AA8" w:rsidRDefault="00053AA8">
            <w:pPr>
              <w:pStyle w:val="TableParagraph"/>
              <w:rPr>
                <w:rFonts w:ascii="Times New Roman"/>
              </w:rPr>
            </w:pPr>
          </w:p>
        </w:tc>
      </w:tr>
      <w:tr w:rsidR="00053AA8" w14:paraId="662B9FEC" w14:textId="77777777">
        <w:trPr>
          <w:trHeight w:val="309"/>
        </w:trPr>
        <w:tc>
          <w:tcPr>
            <w:tcW w:w="6836" w:type="dxa"/>
          </w:tcPr>
          <w:p w14:paraId="40CB154A" w14:textId="77777777" w:rsidR="00053AA8" w:rsidRDefault="00B1184D">
            <w:pPr>
              <w:pStyle w:val="TableParagraph"/>
              <w:ind w:left="409"/>
            </w:pPr>
            <w:r>
              <w:t>they have an illness or restrictions?</w:t>
            </w:r>
          </w:p>
        </w:tc>
        <w:tc>
          <w:tcPr>
            <w:tcW w:w="1287" w:type="dxa"/>
          </w:tcPr>
          <w:p w14:paraId="49FC8DC0" w14:textId="77777777" w:rsidR="00053AA8" w:rsidRDefault="00B1184D">
            <w:pPr>
              <w:pStyle w:val="TableParagraph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8D6DEBB" w14:textId="77777777" w:rsidR="00053AA8" w:rsidRDefault="00B1184D">
            <w:pPr>
              <w:pStyle w:val="TableParagraph"/>
              <w:ind w:right="46"/>
              <w:jc w:val="right"/>
            </w:pPr>
            <w:r>
              <w:t>No</w:t>
            </w:r>
          </w:p>
        </w:tc>
      </w:tr>
      <w:tr w:rsidR="00053AA8" w14:paraId="41B4CB20" w14:textId="77777777">
        <w:trPr>
          <w:trHeight w:val="265"/>
        </w:trPr>
        <w:tc>
          <w:tcPr>
            <w:tcW w:w="6836" w:type="dxa"/>
          </w:tcPr>
          <w:p w14:paraId="32A30178" w14:textId="11C673E8" w:rsidR="00053AA8" w:rsidRDefault="00B1184D" w:rsidP="00A85EB5">
            <w:pPr>
              <w:pStyle w:val="TableParagraph"/>
              <w:numPr>
                <w:ilvl w:val="0"/>
                <w:numId w:val="23"/>
              </w:numPr>
              <w:spacing w:line="245" w:lineRule="exact"/>
            </w:pPr>
            <w:r>
              <w:t>Is there a written post-injury procedure?</w:t>
            </w:r>
          </w:p>
        </w:tc>
        <w:tc>
          <w:tcPr>
            <w:tcW w:w="1287" w:type="dxa"/>
          </w:tcPr>
          <w:p w14:paraId="327C1F2D" w14:textId="77777777" w:rsidR="00053AA8" w:rsidRDefault="00B1184D">
            <w:pPr>
              <w:pStyle w:val="TableParagraph"/>
              <w:spacing w:line="245" w:lineRule="exact"/>
              <w:ind w:right="204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EC4DF3B" w14:textId="77777777" w:rsidR="00053AA8" w:rsidRDefault="00B1184D">
            <w:pPr>
              <w:pStyle w:val="TableParagraph"/>
              <w:spacing w:line="245" w:lineRule="exact"/>
              <w:ind w:right="46"/>
              <w:jc w:val="right"/>
            </w:pPr>
            <w:r>
              <w:t>No</w:t>
            </w:r>
          </w:p>
        </w:tc>
      </w:tr>
    </w:tbl>
    <w:p w14:paraId="4FE16BA8" w14:textId="77777777" w:rsidR="00053AA8" w:rsidRDefault="00053AA8">
      <w:pPr>
        <w:spacing w:line="245" w:lineRule="exact"/>
        <w:jc w:val="right"/>
        <w:sectPr w:rsidR="00053AA8">
          <w:type w:val="continuous"/>
          <w:pgSz w:w="12240" w:h="15840"/>
          <w:pgMar w:top="740" w:right="1300" w:bottom="280" w:left="1300" w:header="720" w:footer="720" w:gutter="0"/>
          <w:cols w:space="720"/>
        </w:sectPr>
      </w:pPr>
    </w:p>
    <w:p w14:paraId="15EBEE7D" w14:textId="49EB85E3" w:rsidR="00053AA8" w:rsidRDefault="00B1184D">
      <w:pPr>
        <w:spacing w:before="77"/>
        <w:ind w:left="140"/>
        <w:rPr>
          <w:rFonts w:ascii="Cambria"/>
          <w:sz w:val="44"/>
        </w:rPr>
      </w:pPr>
      <w:r>
        <w:rPr>
          <w:rFonts w:ascii="Cambria"/>
          <w:color w:val="17365D"/>
          <w:sz w:val="44"/>
        </w:rPr>
        <w:lastRenderedPageBreak/>
        <w:t>Policy Review</w:t>
      </w:r>
    </w:p>
    <w:p w14:paraId="1728FED0" w14:textId="77777777" w:rsidR="00F644A1" w:rsidRDefault="00E50B65">
      <w:pPr>
        <w:spacing w:before="2" w:line="242" w:lineRule="auto"/>
        <w:ind w:left="140" w:right="4423"/>
        <w:rPr>
          <w:rFonts w:ascii="Cambria" w:hAnsi="Cambria"/>
          <w:color w:val="17365D"/>
          <w:sz w:val="36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F815C39" wp14:editId="00BBEE72">
                <wp:simplePos x="0" y="0"/>
                <wp:positionH relativeFrom="page">
                  <wp:posOffset>896620</wp:posOffset>
                </wp:positionH>
                <wp:positionV relativeFrom="paragraph">
                  <wp:posOffset>594995</wp:posOffset>
                </wp:positionV>
                <wp:extent cx="5981065" cy="0"/>
                <wp:effectExtent l="10795" t="6350" r="8890" b="1270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36BB5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46.85pt" to="541.5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fcFgIAACk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" strokecolor="#4f81bc" strokeweight=".96pt">
                <w10:wrap type="topAndBottom" anchorx="page"/>
              </v:line>
            </w:pict>
          </mc:Fallback>
        </mc:AlternateContent>
      </w:r>
      <w:r w:rsidR="00B1184D">
        <w:rPr>
          <w:rFonts w:ascii="Cambria" w:hAnsi="Cambria"/>
          <w:color w:val="17365D"/>
          <w:sz w:val="36"/>
        </w:rPr>
        <w:t xml:space="preserve">Safety Training Policy </w:t>
      </w:r>
    </w:p>
    <w:p w14:paraId="1AC43D64" w14:textId="77777777" w:rsidR="00053AA8" w:rsidRDefault="00B1184D">
      <w:pPr>
        <w:spacing w:before="2" w:line="242" w:lineRule="auto"/>
        <w:ind w:left="140" w:right="4423"/>
        <w:rPr>
          <w:rFonts w:ascii="Cambria" w:hAnsi="Cambria"/>
          <w:sz w:val="36"/>
        </w:rPr>
      </w:pPr>
      <w:r>
        <w:rPr>
          <w:rFonts w:ascii="Cambria" w:hAnsi="Cambria"/>
          <w:color w:val="17365D"/>
          <w:sz w:val="36"/>
        </w:rPr>
        <w:t>Work Practices</w:t>
      </w:r>
    </w:p>
    <w:p w14:paraId="7573F845" w14:textId="77777777" w:rsidR="00053AA8" w:rsidRDefault="00053AA8">
      <w:pPr>
        <w:pStyle w:val="BodyText"/>
        <w:rPr>
          <w:rFonts w:ascii="Cambria"/>
          <w:sz w:val="20"/>
        </w:rPr>
      </w:pPr>
    </w:p>
    <w:p w14:paraId="7D087230" w14:textId="77777777" w:rsidR="00053AA8" w:rsidRDefault="00053AA8">
      <w:pPr>
        <w:pStyle w:val="BodyText"/>
        <w:rPr>
          <w:rFonts w:ascii="Cambria"/>
          <w:sz w:val="20"/>
        </w:rPr>
      </w:pPr>
    </w:p>
    <w:p w14:paraId="0DE9D42E" w14:textId="77777777" w:rsidR="00053AA8" w:rsidRDefault="00B1184D">
      <w:pPr>
        <w:pStyle w:val="BodyText"/>
        <w:spacing w:before="56" w:line="453" w:lineRule="auto"/>
        <w:ind w:left="140" w:right="6228"/>
      </w:pPr>
      <w:r>
        <w:t>What should these policies address? These policies should:</w:t>
      </w:r>
    </w:p>
    <w:p w14:paraId="5E7D9930" w14:textId="6087395B" w:rsidR="00053AA8" w:rsidRDefault="00B1184D">
      <w:pPr>
        <w:pStyle w:val="BodyText"/>
        <w:tabs>
          <w:tab w:val="left" w:pos="860"/>
        </w:tabs>
        <w:spacing w:line="273" w:lineRule="auto"/>
        <w:ind w:left="860" w:right="584" w:hanging="360"/>
      </w:pPr>
      <w:r>
        <w:rPr>
          <w:rFonts w:ascii="Courier New" w:hAnsi="Courier New"/>
        </w:rPr>
        <w:t>o</w:t>
      </w:r>
      <w:r>
        <w:rPr>
          <w:rFonts w:ascii="Courier New" w:hAnsi="Courier New"/>
        </w:rPr>
        <w:tab/>
      </w:r>
      <w:r>
        <w:t xml:space="preserve">Outline </w:t>
      </w:r>
      <w:r w:rsidR="00F644A1">
        <w:t>the employer</w:t>
      </w:r>
      <w:r w:rsidR="00E62691">
        <w:t>’</w:t>
      </w:r>
      <w:r w:rsidR="00F644A1">
        <w:t>s</w:t>
      </w:r>
      <w:r>
        <w:t xml:space="preserve"> plan for training workers and supervisors in all safe work practices and procedures. This includes any processes, procedures that are required in the </w:t>
      </w:r>
      <w:r w:rsidR="00F644A1">
        <w:t xml:space="preserve">Saskatchewan Employment Act </w:t>
      </w:r>
      <w:r>
        <w:t xml:space="preserve">and </w:t>
      </w:r>
      <w:r w:rsidR="00F644A1">
        <w:t xml:space="preserve">OH&amp;S </w:t>
      </w:r>
      <w:r>
        <w:t>Regulations, i.e.</w:t>
      </w:r>
      <w:r w:rsidR="00DE1C63">
        <w:t>,</w:t>
      </w:r>
      <w:r>
        <w:t xml:space="preserve"> TLR, Emergency Response,</w:t>
      </w:r>
      <w:r>
        <w:rPr>
          <w:spacing w:val="-5"/>
        </w:rPr>
        <w:t xml:space="preserve"> </w:t>
      </w:r>
      <w:r>
        <w:t>et</w:t>
      </w:r>
      <w:r w:rsidR="00DE1C63">
        <w:t>c.</w:t>
      </w:r>
    </w:p>
    <w:p w14:paraId="136AB449" w14:textId="77777777" w:rsidR="00053AA8" w:rsidRDefault="00053AA8">
      <w:pPr>
        <w:pStyle w:val="BodyText"/>
        <w:spacing w:before="7"/>
        <w:rPr>
          <w:sz w:val="16"/>
        </w:rPr>
      </w:pPr>
    </w:p>
    <w:p w14:paraId="7F9312EE" w14:textId="3EB034BF" w:rsidR="00053AA8" w:rsidRDefault="00B1184D" w:rsidP="00E62691">
      <w:pPr>
        <w:pStyle w:val="BodyText"/>
        <w:spacing w:line="276" w:lineRule="auto"/>
        <w:ind w:left="140" w:right="-260"/>
      </w:pPr>
      <w:r>
        <w:t>Do these two policies provide an adequate plan to ensure everyone is trained in all the procedures/</w:t>
      </w:r>
      <w:r w:rsidR="00E62691">
        <w:t xml:space="preserve"> </w:t>
      </w:r>
      <w:r>
        <w:t>policies/practices to ensure their safety is protected?</w:t>
      </w:r>
    </w:p>
    <w:p w14:paraId="484A406D" w14:textId="77777777" w:rsidR="00053AA8" w:rsidRDefault="00053AA8">
      <w:pPr>
        <w:pStyle w:val="BodyText"/>
        <w:rPr>
          <w:sz w:val="20"/>
        </w:rPr>
      </w:pPr>
    </w:p>
    <w:p w14:paraId="63967B20" w14:textId="77777777" w:rsidR="00053AA8" w:rsidRDefault="00053AA8">
      <w:pPr>
        <w:pStyle w:val="BodyText"/>
        <w:rPr>
          <w:sz w:val="20"/>
        </w:rPr>
      </w:pPr>
    </w:p>
    <w:p w14:paraId="1EFE5930" w14:textId="77777777" w:rsidR="00053AA8" w:rsidRDefault="00053AA8">
      <w:pPr>
        <w:pStyle w:val="BodyText"/>
        <w:rPr>
          <w:sz w:val="20"/>
        </w:rPr>
      </w:pPr>
    </w:p>
    <w:p w14:paraId="1EB042C2" w14:textId="77777777" w:rsidR="00053AA8" w:rsidRDefault="00053AA8">
      <w:pPr>
        <w:pStyle w:val="BodyText"/>
        <w:rPr>
          <w:sz w:val="20"/>
        </w:rPr>
      </w:pPr>
    </w:p>
    <w:p w14:paraId="6AFDC86B" w14:textId="77777777" w:rsidR="00053AA8" w:rsidRDefault="00053AA8">
      <w:pPr>
        <w:pStyle w:val="BodyText"/>
        <w:rPr>
          <w:sz w:val="20"/>
        </w:rPr>
      </w:pPr>
    </w:p>
    <w:p w14:paraId="24FE96B3" w14:textId="77777777" w:rsidR="00053AA8" w:rsidRDefault="00053AA8">
      <w:pPr>
        <w:pStyle w:val="BodyText"/>
        <w:rPr>
          <w:sz w:val="20"/>
        </w:rPr>
      </w:pPr>
    </w:p>
    <w:p w14:paraId="55E8252C" w14:textId="77777777" w:rsidR="00053AA8" w:rsidRDefault="00053AA8">
      <w:pPr>
        <w:pStyle w:val="BodyText"/>
        <w:rPr>
          <w:sz w:val="20"/>
        </w:rPr>
      </w:pPr>
    </w:p>
    <w:p w14:paraId="45E6E226" w14:textId="77777777" w:rsidR="00053AA8" w:rsidRDefault="00053AA8">
      <w:pPr>
        <w:pStyle w:val="BodyText"/>
        <w:rPr>
          <w:sz w:val="20"/>
        </w:rPr>
      </w:pPr>
    </w:p>
    <w:p w14:paraId="457EAB7D" w14:textId="77777777" w:rsidR="00053AA8" w:rsidRDefault="00053AA8">
      <w:pPr>
        <w:pStyle w:val="BodyText"/>
        <w:rPr>
          <w:sz w:val="20"/>
        </w:rPr>
      </w:pPr>
    </w:p>
    <w:p w14:paraId="2785B287" w14:textId="77777777" w:rsidR="00053AA8" w:rsidRDefault="00053AA8">
      <w:pPr>
        <w:pStyle w:val="BodyText"/>
        <w:rPr>
          <w:sz w:val="20"/>
        </w:rPr>
      </w:pPr>
    </w:p>
    <w:p w14:paraId="4F1EAFE5" w14:textId="77777777" w:rsidR="00053AA8" w:rsidRDefault="00053AA8">
      <w:pPr>
        <w:pStyle w:val="BodyText"/>
        <w:rPr>
          <w:sz w:val="20"/>
        </w:rPr>
      </w:pPr>
    </w:p>
    <w:p w14:paraId="674ECFA3" w14:textId="77777777" w:rsidR="00053AA8" w:rsidRDefault="00053AA8">
      <w:pPr>
        <w:pStyle w:val="BodyText"/>
        <w:rPr>
          <w:sz w:val="20"/>
        </w:rPr>
      </w:pPr>
    </w:p>
    <w:p w14:paraId="55808C2F" w14:textId="77777777" w:rsidR="00053AA8" w:rsidRDefault="00053AA8">
      <w:pPr>
        <w:pStyle w:val="BodyText"/>
        <w:rPr>
          <w:sz w:val="20"/>
        </w:rPr>
      </w:pPr>
    </w:p>
    <w:p w14:paraId="3F8EDD76" w14:textId="77777777" w:rsidR="00053AA8" w:rsidRDefault="00053AA8">
      <w:pPr>
        <w:pStyle w:val="BodyText"/>
        <w:rPr>
          <w:sz w:val="20"/>
        </w:rPr>
      </w:pPr>
    </w:p>
    <w:p w14:paraId="66D2D168" w14:textId="77777777" w:rsidR="00053AA8" w:rsidRDefault="00053AA8">
      <w:pPr>
        <w:pStyle w:val="BodyText"/>
        <w:rPr>
          <w:sz w:val="20"/>
        </w:rPr>
      </w:pPr>
    </w:p>
    <w:p w14:paraId="40B85EF1" w14:textId="77777777" w:rsidR="00053AA8" w:rsidRDefault="00053AA8">
      <w:pPr>
        <w:pStyle w:val="BodyText"/>
        <w:rPr>
          <w:sz w:val="20"/>
        </w:rPr>
      </w:pPr>
    </w:p>
    <w:p w14:paraId="7C1F2D6C" w14:textId="77777777" w:rsidR="00053AA8" w:rsidRDefault="00053AA8">
      <w:pPr>
        <w:pStyle w:val="BodyText"/>
        <w:rPr>
          <w:sz w:val="20"/>
        </w:rPr>
      </w:pPr>
    </w:p>
    <w:p w14:paraId="531E7B53" w14:textId="77777777" w:rsidR="00053AA8" w:rsidRDefault="00053AA8">
      <w:pPr>
        <w:pStyle w:val="BodyText"/>
        <w:rPr>
          <w:sz w:val="20"/>
        </w:rPr>
      </w:pPr>
    </w:p>
    <w:p w14:paraId="536DF8FE" w14:textId="77777777" w:rsidR="00053AA8" w:rsidRDefault="00053AA8">
      <w:pPr>
        <w:pStyle w:val="BodyText"/>
        <w:rPr>
          <w:sz w:val="20"/>
        </w:rPr>
      </w:pPr>
    </w:p>
    <w:p w14:paraId="3CF5F9F2" w14:textId="77777777" w:rsidR="00053AA8" w:rsidRDefault="00053AA8">
      <w:pPr>
        <w:pStyle w:val="BodyText"/>
        <w:rPr>
          <w:sz w:val="20"/>
        </w:rPr>
      </w:pPr>
    </w:p>
    <w:p w14:paraId="4382924E" w14:textId="6B7C3C0B" w:rsidR="00053AA8" w:rsidRDefault="00053AA8">
      <w:pPr>
        <w:pStyle w:val="BodyText"/>
        <w:rPr>
          <w:sz w:val="20"/>
        </w:rPr>
      </w:pPr>
    </w:p>
    <w:p w14:paraId="18185607" w14:textId="0218EC67" w:rsidR="00E62691" w:rsidRDefault="00E62691">
      <w:pPr>
        <w:pStyle w:val="BodyText"/>
        <w:rPr>
          <w:sz w:val="20"/>
        </w:rPr>
      </w:pPr>
    </w:p>
    <w:p w14:paraId="1131CC8A" w14:textId="3E80888D" w:rsidR="00E62691" w:rsidRDefault="00E62691">
      <w:pPr>
        <w:pStyle w:val="BodyText"/>
        <w:rPr>
          <w:sz w:val="20"/>
        </w:rPr>
      </w:pPr>
    </w:p>
    <w:p w14:paraId="64035F77" w14:textId="707234B0" w:rsidR="00E62691" w:rsidRDefault="00E62691">
      <w:pPr>
        <w:pStyle w:val="BodyText"/>
        <w:rPr>
          <w:sz w:val="20"/>
        </w:rPr>
      </w:pPr>
    </w:p>
    <w:p w14:paraId="685C49AF" w14:textId="50F0B377" w:rsidR="00E62691" w:rsidRDefault="00E62691" w:rsidP="00E62691">
      <w:pPr>
        <w:pStyle w:val="BodyText"/>
        <w:tabs>
          <w:tab w:val="left" w:pos="3960"/>
        </w:tabs>
        <w:rPr>
          <w:sz w:val="20"/>
        </w:rPr>
      </w:pPr>
      <w:r>
        <w:rPr>
          <w:sz w:val="20"/>
        </w:rPr>
        <w:tab/>
      </w:r>
    </w:p>
    <w:p w14:paraId="4FCE1CEB" w14:textId="78643D50" w:rsidR="00E62691" w:rsidRDefault="00E62691">
      <w:pPr>
        <w:pStyle w:val="BodyText"/>
        <w:rPr>
          <w:sz w:val="20"/>
        </w:rPr>
      </w:pPr>
    </w:p>
    <w:p w14:paraId="38911974" w14:textId="318A467E" w:rsidR="00E62691" w:rsidRDefault="00E62691">
      <w:pPr>
        <w:pStyle w:val="BodyText"/>
        <w:rPr>
          <w:sz w:val="20"/>
        </w:rPr>
      </w:pPr>
    </w:p>
    <w:p w14:paraId="20BF10F7" w14:textId="77777777" w:rsidR="00E62691" w:rsidRDefault="00E62691">
      <w:pPr>
        <w:pStyle w:val="BodyText"/>
        <w:rPr>
          <w:sz w:val="20"/>
        </w:rPr>
      </w:pPr>
    </w:p>
    <w:p w14:paraId="575CFD99" w14:textId="2579A8C8" w:rsidR="00E62691" w:rsidRDefault="00E62691">
      <w:pPr>
        <w:pStyle w:val="BodyText"/>
        <w:rPr>
          <w:sz w:val="20"/>
        </w:rPr>
      </w:pPr>
    </w:p>
    <w:p w14:paraId="474CBE19" w14:textId="66259CD2" w:rsidR="00E62691" w:rsidRDefault="00E62691">
      <w:pPr>
        <w:pStyle w:val="BodyText"/>
        <w:rPr>
          <w:sz w:val="20"/>
        </w:rPr>
      </w:pPr>
    </w:p>
    <w:p w14:paraId="4BFE1907" w14:textId="77777777" w:rsidR="00E62691" w:rsidRDefault="00E62691">
      <w:pPr>
        <w:pStyle w:val="BodyText"/>
        <w:rPr>
          <w:sz w:val="20"/>
        </w:rPr>
      </w:pPr>
    </w:p>
    <w:p w14:paraId="03338891" w14:textId="77777777" w:rsidR="00053AA8" w:rsidRDefault="00053AA8">
      <w:pPr>
        <w:pStyle w:val="BodyText"/>
        <w:spacing w:before="9"/>
        <w:rPr>
          <w:sz w:val="25"/>
        </w:rPr>
      </w:pPr>
    </w:p>
    <w:p w14:paraId="6B0AC810" w14:textId="73DF19E1" w:rsidR="00053AA8" w:rsidRPr="00A85EB5" w:rsidRDefault="00B1184D">
      <w:pPr>
        <w:tabs>
          <w:tab w:val="left" w:pos="8061"/>
        </w:tabs>
        <w:spacing w:before="101"/>
        <w:ind w:left="140"/>
        <w:rPr>
          <w:iCs/>
        </w:rPr>
      </w:pPr>
      <w:r w:rsidRPr="00A85EB5">
        <w:rPr>
          <w:rFonts w:ascii="Cambria" w:hAnsi="Cambria"/>
          <w:iCs/>
          <w:color w:val="8B8B8B"/>
        </w:rPr>
        <w:t xml:space="preserve">Policy Review – </w:t>
      </w:r>
      <w:r w:rsidR="00E62691" w:rsidRPr="00A85EB5">
        <w:rPr>
          <w:rFonts w:ascii="Cambria" w:hAnsi="Cambria"/>
          <w:iCs/>
          <w:color w:val="8B8B8B"/>
        </w:rPr>
        <w:t>Y</w:t>
      </w:r>
      <w:r w:rsidRPr="00A85EB5">
        <w:rPr>
          <w:rFonts w:ascii="Cambria" w:hAnsi="Cambria"/>
          <w:iCs/>
          <w:color w:val="8B8B8B"/>
        </w:rPr>
        <w:t>ear One</w:t>
      </w:r>
      <w:r w:rsidR="00E62691" w:rsidRPr="00A85EB5">
        <w:rPr>
          <w:rFonts w:ascii="Cambria" w:hAnsi="Cambria"/>
          <w:iCs/>
          <w:color w:val="8B8B8B"/>
        </w:rPr>
        <w:t>:</w:t>
      </w:r>
      <w:r w:rsidRPr="00A85EB5">
        <w:rPr>
          <w:rFonts w:ascii="Cambria" w:hAnsi="Cambria"/>
          <w:iCs/>
          <w:color w:val="8B8B8B"/>
        </w:rPr>
        <w:t xml:space="preserve"> October</w:t>
      </w:r>
      <w:r w:rsidRPr="00A85EB5">
        <w:rPr>
          <w:rFonts w:ascii="Cambria" w:hAnsi="Cambria"/>
          <w:iCs/>
          <w:color w:val="8B8B8B"/>
          <w:spacing w:val="-10"/>
        </w:rPr>
        <w:t xml:space="preserve"> </w:t>
      </w:r>
      <w:r w:rsidRPr="00A85EB5">
        <w:rPr>
          <w:rFonts w:ascii="Cambria" w:hAnsi="Cambria"/>
          <w:iCs/>
          <w:color w:val="8B8B8B"/>
        </w:rPr>
        <w:t>-</w:t>
      </w:r>
      <w:r w:rsidRPr="00A85EB5">
        <w:rPr>
          <w:rFonts w:ascii="Cambria" w:hAnsi="Cambria"/>
          <w:iCs/>
          <w:color w:val="8B8B8B"/>
          <w:spacing w:val="-2"/>
        </w:rPr>
        <w:t xml:space="preserve"> </w:t>
      </w:r>
      <w:r w:rsidRPr="00A85EB5">
        <w:rPr>
          <w:rFonts w:ascii="Cambria" w:hAnsi="Cambria"/>
          <w:iCs/>
          <w:color w:val="8B8B8B"/>
        </w:rPr>
        <w:t>December</w:t>
      </w:r>
      <w:r w:rsidRPr="00A85EB5">
        <w:rPr>
          <w:rFonts w:ascii="Cambria" w:hAnsi="Cambria"/>
          <w:iCs/>
          <w:color w:val="8B8B8B"/>
        </w:rPr>
        <w:tab/>
      </w:r>
    </w:p>
    <w:sectPr w:rsidR="00053AA8" w:rsidRPr="00A85EB5">
      <w:footerReference w:type="default" r:id="rId13"/>
      <w:pgSz w:w="12240" w:h="15840"/>
      <w:pgMar w:top="136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678F" w14:textId="77777777" w:rsidR="0068381D" w:rsidRDefault="0068381D">
      <w:r>
        <w:separator/>
      </w:r>
    </w:p>
  </w:endnote>
  <w:endnote w:type="continuationSeparator" w:id="0">
    <w:p w14:paraId="0442B8AC" w14:textId="77777777" w:rsidR="0068381D" w:rsidRDefault="0068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7DEFD" w14:textId="1BF8D96F" w:rsidR="00C50F71" w:rsidRDefault="00C50F71">
    <w:pPr>
      <w:pStyle w:val="Footer"/>
      <w:jc w:val="right"/>
    </w:pPr>
  </w:p>
  <w:p w14:paraId="7176C335" w14:textId="77777777" w:rsidR="00C50F71" w:rsidRDefault="00C50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0547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FDAFAA" w14:textId="77CFA649" w:rsidR="00D770B0" w:rsidRDefault="00D770B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ABF3C1" w14:textId="77777777" w:rsidR="00C50F71" w:rsidRDefault="00C50F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5573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B0B560" w14:textId="12D75C39" w:rsidR="00D770B0" w:rsidRDefault="00D770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74AA8" w14:textId="56A0D24D" w:rsidR="0068381D" w:rsidRDefault="0068381D">
    <w:pPr>
      <w:pStyle w:val="BodyText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9E7E" w14:textId="77777777" w:rsidR="0068381D" w:rsidRDefault="00E50B65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81544" behindDoc="1" locked="0" layoutInCell="1" allowOverlap="1" wp14:anchorId="372E8C61" wp14:editId="0FCC31E5">
              <wp:simplePos x="0" y="0"/>
              <wp:positionH relativeFrom="page">
                <wp:posOffset>901700</wp:posOffset>
              </wp:positionH>
              <wp:positionV relativeFrom="page">
                <wp:posOffset>9274175</wp:posOffset>
              </wp:positionV>
              <wp:extent cx="3270885" cy="336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088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6352" w14:textId="093A8F54" w:rsidR="0068381D" w:rsidRDefault="0068381D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Reference – SEA 3-21; Regulation section 37.</w:t>
                          </w:r>
                        </w:p>
                        <w:p w14:paraId="295A275E" w14:textId="78C0570F" w:rsidR="0068381D" w:rsidRDefault="0068381D">
                          <w:pPr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One</w:t>
                          </w:r>
                          <w:r w:rsidR="00E62691"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</w:rPr>
                            <w:t xml:space="preserve"> October - December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E8C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30.25pt;width:257.55pt;height:26.5pt;z-index:-3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" filled="f" stroked="f">
              <v:textbox inset="0,0,0,0">
                <w:txbxContent>
                  <w:p w14:paraId="50676352" w14:textId="093A8F54" w:rsidR="0068381D" w:rsidRDefault="0068381D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Reference – SEA 3-21; Regulation section 37.</w:t>
                    </w:r>
                  </w:p>
                  <w:p w14:paraId="295A275E" w14:textId="78C0570F" w:rsidR="0068381D" w:rsidRDefault="0068381D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One</w:t>
                    </w:r>
                    <w:r w:rsidR="00E62691">
                      <w:rPr>
                        <w:i/>
                      </w:rPr>
                      <w:t>:</w:t>
                    </w:r>
                    <w:r>
                      <w:rPr>
                        <w:i/>
                      </w:rPr>
                      <w:t xml:space="preserve"> October - December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FF551" w14:textId="77777777" w:rsidR="0068381D" w:rsidRDefault="00E50B65">
    <w:pPr>
      <w:pStyle w:val="BodyText"/>
      <w:spacing w:line="14" w:lineRule="auto"/>
      <w:rPr>
        <w:sz w:val="20"/>
      </w:rPr>
    </w:pPr>
    <w:r>
      <w:rPr>
        <w:noProof/>
        <w:lang w:val="en-CA" w:eastAsia="en-CA" w:bidi="ar-SA"/>
      </w:rPr>
      <mc:AlternateContent>
        <mc:Choice Requires="wps">
          <w:drawing>
            <wp:anchor distT="0" distB="0" distL="114300" distR="114300" simplePos="0" relativeHeight="503281568" behindDoc="1" locked="0" layoutInCell="1" allowOverlap="1" wp14:anchorId="27A2CAB3" wp14:editId="78EEEF2B">
              <wp:simplePos x="0" y="0"/>
              <wp:positionH relativeFrom="page">
                <wp:posOffset>899160</wp:posOffset>
              </wp:positionH>
              <wp:positionV relativeFrom="page">
                <wp:posOffset>9441180</wp:posOffset>
              </wp:positionV>
              <wp:extent cx="1905000" cy="198120"/>
              <wp:effectExtent l="0" t="0" r="0" b="1143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DA3B3" w14:textId="2DF824E8" w:rsidR="0068381D" w:rsidRDefault="0068381D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Year One</w:t>
                          </w:r>
                          <w:r w:rsidR="00E62691"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</w:rPr>
                            <w:t xml:space="preserve"> October - December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2CA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0.8pt;margin-top:743.4pt;width:150pt;height:15.6pt;z-index:-3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" filled="f" stroked="f">
              <v:textbox inset="0,0,0,0">
                <w:txbxContent>
                  <w:p w14:paraId="111DA3B3" w14:textId="2DF824E8" w:rsidR="0068381D" w:rsidRDefault="0068381D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>Year One</w:t>
                    </w:r>
                    <w:r w:rsidR="00E62691">
                      <w:rPr>
                        <w:i/>
                      </w:rPr>
                      <w:t>:</w:t>
                    </w:r>
                    <w:r>
                      <w:rPr>
                        <w:i/>
                      </w:rPr>
                      <w:t xml:space="preserve"> October - December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57C47" w14:textId="77777777" w:rsidR="0068381D" w:rsidRDefault="0068381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48EE" w14:textId="77777777" w:rsidR="0068381D" w:rsidRDefault="0068381D">
      <w:r>
        <w:separator/>
      </w:r>
    </w:p>
  </w:footnote>
  <w:footnote w:type="continuationSeparator" w:id="0">
    <w:p w14:paraId="2C1ABAB4" w14:textId="77777777" w:rsidR="0068381D" w:rsidRDefault="0068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205"/>
    <w:multiLevelType w:val="hybridMultilevel"/>
    <w:tmpl w:val="313078C6"/>
    <w:lvl w:ilvl="0" w:tplc="E1D8C680">
      <w:numFmt w:val="bullet"/>
      <w:lvlText w:val="-"/>
      <w:lvlJc w:val="left"/>
      <w:pPr>
        <w:ind w:left="296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F2A8258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en-US"/>
      </w:rPr>
    </w:lvl>
    <w:lvl w:ilvl="2" w:tplc="C9F69D70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en-US"/>
      </w:rPr>
    </w:lvl>
    <w:lvl w:ilvl="3" w:tplc="815C1AE0">
      <w:numFmt w:val="bullet"/>
      <w:lvlText w:val="•"/>
      <w:lvlJc w:val="left"/>
      <w:pPr>
        <w:ind w:left="1375" w:hanging="180"/>
      </w:pPr>
      <w:rPr>
        <w:rFonts w:hint="default"/>
        <w:lang w:val="en-US" w:eastAsia="en-US" w:bidi="en-US"/>
      </w:rPr>
    </w:lvl>
    <w:lvl w:ilvl="4" w:tplc="5F9C5058">
      <w:numFmt w:val="bullet"/>
      <w:lvlText w:val="•"/>
      <w:lvlJc w:val="left"/>
      <w:pPr>
        <w:ind w:left="1734" w:hanging="180"/>
      </w:pPr>
      <w:rPr>
        <w:rFonts w:hint="default"/>
        <w:lang w:val="en-US" w:eastAsia="en-US" w:bidi="en-US"/>
      </w:rPr>
    </w:lvl>
    <w:lvl w:ilvl="5" w:tplc="C6C64A66">
      <w:numFmt w:val="bullet"/>
      <w:lvlText w:val="•"/>
      <w:lvlJc w:val="left"/>
      <w:pPr>
        <w:ind w:left="2092" w:hanging="180"/>
      </w:pPr>
      <w:rPr>
        <w:rFonts w:hint="default"/>
        <w:lang w:val="en-US" w:eastAsia="en-US" w:bidi="en-US"/>
      </w:rPr>
    </w:lvl>
    <w:lvl w:ilvl="6" w:tplc="7A5A70B0">
      <w:numFmt w:val="bullet"/>
      <w:lvlText w:val="•"/>
      <w:lvlJc w:val="left"/>
      <w:pPr>
        <w:ind w:left="2451" w:hanging="180"/>
      </w:pPr>
      <w:rPr>
        <w:rFonts w:hint="default"/>
        <w:lang w:val="en-US" w:eastAsia="en-US" w:bidi="en-US"/>
      </w:rPr>
    </w:lvl>
    <w:lvl w:ilvl="7" w:tplc="7422BBC2">
      <w:numFmt w:val="bullet"/>
      <w:lvlText w:val="•"/>
      <w:lvlJc w:val="left"/>
      <w:pPr>
        <w:ind w:left="2809" w:hanging="180"/>
      </w:pPr>
      <w:rPr>
        <w:rFonts w:hint="default"/>
        <w:lang w:val="en-US" w:eastAsia="en-US" w:bidi="en-US"/>
      </w:rPr>
    </w:lvl>
    <w:lvl w:ilvl="8" w:tplc="8B4EA5E6">
      <w:numFmt w:val="bullet"/>
      <w:lvlText w:val="•"/>
      <w:lvlJc w:val="left"/>
      <w:pPr>
        <w:ind w:left="3168" w:hanging="180"/>
      </w:pPr>
      <w:rPr>
        <w:rFonts w:hint="default"/>
        <w:lang w:val="en-US" w:eastAsia="en-US" w:bidi="en-US"/>
      </w:rPr>
    </w:lvl>
  </w:abstractNum>
  <w:abstractNum w:abstractNumId="1" w15:restartNumberingAfterBreak="0">
    <w:nsid w:val="0F240AFC"/>
    <w:multiLevelType w:val="hybridMultilevel"/>
    <w:tmpl w:val="A3A69604"/>
    <w:lvl w:ilvl="0" w:tplc="7D9A2032">
      <w:start w:val="1"/>
      <w:numFmt w:val="lowerLetter"/>
      <w:lvlText w:val="%1."/>
      <w:lvlJc w:val="left"/>
      <w:pPr>
        <w:ind w:left="62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344" w:hanging="360"/>
      </w:pPr>
    </w:lvl>
    <w:lvl w:ilvl="2" w:tplc="1009001B" w:tentative="1">
      <w:start w:val="1"/>
      <w:numFmt w:val="lowerRoman"/>
      <w:lvlText w:val="%3."/>
      <w:lvlJc w:val="right"/>
      <w:pPr>
        <w:ind w:left="2064" w:hanging="180"/>
      </w:pPr>
    </w:lvl>
    <w:lvl w:ilvl="3" w:tplc="1009000F" w:tentative="1">
      <w:start w:val="1"/>
      <w:numFmt w:val="decimal"/>
      <w:lvlText w:val="%4."/>
      <w:lvlJc w:val="left"/>
      <w:pPr>
        <w:ind w:left="2784" w:hanging="360"/>
      </w:pPr>
    </w:lvl>
    <w:lvl w:ilvl="4" w:tplc="10090019" w:tentative="1">
      <w:start w:val="1"/>
      <w:numFmt w:val="lowerLetter"/>
      <w:lvlText w:val="%5."/>
      <w:lvlJc w:val="left"/>
      <w:pPr>
        <w:ind w:left="3504" w:hanging="360"/>
      </w:pPr>
    </w:lvl>
    <w:lvl w:ilvl="5" w:tplc="1009001B" w:tentative="1">
      <w:start w:val="1"/>
      <w:numFmt w:val="lowerRoman"/>
      <w:lvlText w:val="%6."/>
      <w:lvlJc w:val="right"/>
      <w:pPr>
        <w:ind w:left="4224" w:hanging="180"/>
      </w:pPr>
    </w:lvl>
    <w:lvl w:ilvl="6" w:tplc="1009000F" w:tentative="1">
      <w:start w:val="1"/>
      <w:numFmt w:val="decimal"/>
      <w:lvlText w:val="%7."/>
      <w:lvlJc w:val="left"/>
      <w:pPr>
        <w:ind w:left="4944" w:hanging="360"/>
      </w:pPr>
    </w:lvl>
    <w:lvl w:ilvl="7" w:tplc="10090019" w:tentative="1">
      <w:start w:val="1"/>
      <w:numFmt w:val="lowerLetter"/>
      <w:lvlText w:val="%8."/>
      <w:lvlJc w:val="left"/>
      <w:pPr>
        <w:ind w:left="5664" w:hanging="360"/>
      </w:pPr>
    </w:lvl>
    <w:lvl w:ilvl="8" w:tplc="10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0FF02B64"/>
    <w:multiLevelType w:val="hybridMultilevel"/>
    <w:tmpl w:val="A000929E"/>
    <w:lvl w:ilvl="0" w:tplc="23108A64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9C9CA822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D21C09F4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1262A8B2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5CAA5872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8D7A28FC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BFD28618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CAD2621A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EA4857E8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3" w15:restartNumberingAfterBreak="0">
    <w:nsid w:val="29FC6BA0"/>
    <w:multiLevelType w:val="hybridMultilevel"/>
    <w:tmpl w:val="34DA1B0E"/>
    <w:lvl w:ilvl="0" w:tplc="6066A21C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88F47AEA">
      <w:start w:val="1"/>
      <w:numFmt w:val="lowerLetter"/>
      <w:lvlText w:val="%2."/>
      <w:lvlJc w:val="left"/>
      <w:pPr>
        <w:ind w:left="26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F4C01A5C">
      <w:numFmt w:val="bullet"/>
      <w:lvlText w:val="•"/>
      <w:lvlJc w:val="left"/>
      <w:pPr>
        <w:ind w:left="2700" w:hanging="360"/>
      </w:pPr>
      <w:rPr>
        <w:rFonts w:hint="default"/>
        <w:lang w:val="en-US" w:eastAsia="en-US" w:bidi="en-US"/>
      </w:rPr>
    </w:lvl>
    <w:lvl w:ilvl="3" w:tplc="C298FA40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en-US"/>
      </w:rPr>
    </w:lvl>
    <w:lvl w:ilvl="4" w:tplc="26AE631C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en-US"/>
      </w:rPr>
    </w:lvl>
    <w:lvl w:ilvl="5" w:tplc="964A05F4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BA70CBD4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en-US"/>
      </w:rPr>
    </w:lvl>
    <w:lvl w:ilvl="7" w:tplc="2E4EAF0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8" w:tplc="444A26CE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A2F1A75"/>
    <w:multiLevelType w:val="hybridMultilevel"/>
    <w:tmpl w:val="42FAFD50"/>
    <w:lvl w:ilvl="0" w:tplc="AC48F448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BFE83C2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319C72BA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A23C834A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340E805C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BB08D600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53C895BC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D2C2114E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4B2E927E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5" w15:restartNumberingAfterBreak="0">
    <w:nsid w:val="2AE13F41"/>
    <w:multiLevelType w:val="hybridMultilevel"/>
    <w:tmpl w:val="E84E99EE"/>
    <w:lvl w:ilvl="0" w:tplc="DB5046D4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3D6E1E0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0EE49630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41AA9FF4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BE0C4200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4F281E00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63B48A46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0EC60488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4BDEE5AA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6" w15:restartNumberingAfterBreak="0">
    <w:nsid w:val="2D2D4F06"/>
    <w:multiLevelType w:val="hybridMultilevel"/>
    <w:tmpl w:val="C6CC3490"/>
    <w:lvl w:ilvl="0" w:tplc="C1BE4B24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B769C46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C0C6E25C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A5AE7CA2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BA0ABD70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00E4884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BEA2E914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6AAA942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3A428602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7" w15:restartNumberingAfterBreak="0">
    <w:nsid w:val="2D927C58"/>
    <w:multiLevelType w:val="hybridMultilevel"/>
    <w:tmpl w:val="2E8C390C"/>
    <w:lvl w:ilvl="0" w:tplc="FA2ACC86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D71A79AC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4F087300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2572FF70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06DEC2B0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649896D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4A4E135E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5D921138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E7727EA8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8" w15:restartNumberingAfterBreak="0">
    <w:nsid w:val="2EF65807"/>
    <w:multiLevelType w:val="hybridMultilevel"/>
    <w:tmpl w:val="9A82E6F0"/>
    <w:lvl w:ilvl="0" w:tplc="3C607D90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7B7A8FF4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28408538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21B463A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30AA497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F3E4340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95E88A8E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F40ADA6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23028804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abstractNum w:abstractNumId="9" w15:restartNumberingAfterBreak="0">
    <w:nsid w:val="2F5A4830"/>
    <w:multiLevelType w:val="hybridMultilevel"/>
    <w:tmpl w:val="4A621BB4"/>
    <w:lvl w:ilvl="0" w:tplc="09207E1C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7705884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2A66DA82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4322FA0C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6A6C407C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44E8D346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D7289566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E0AEF7D2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D110CC5E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10" w15:restartNumberingAfterBreak="0">
    <w:nsid w:val="36BA33A0"/>
    <w:multiLevelType w:val="hybridMultilevel"/>
    <w:tmpl w:val="A31E1E48"/>
    <w:lvl w:ilvl="0" w:tplc="2BAA78B8">
      <w:numFmt w:val="bullet"/>
      <w:lvlText w:val="-"/>
      <w:lvlJc w:val="left"/>
      <w:pPr>
        <w:ind w:left="253" w:hanging="9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B6C5946">
      <w:numFmt w:val="bullet"/>
      <w:lvlText w:val="•"/>
      <w:lvlJc w:val="left"/>
      <w:pPr>
        <w:ind w:left="553" w:hanging="92"/>
      </w:pPr>
      <w:rPr>
        <w:rFonts w:hint="default"/>
        <w:lang w:val="en-US" w:eastAsia="en-US" w:bidi="en-US"/>
      </w:rPr>
    </w:lvl>
    <w:lvl w:ilvl="2" w:tplc="5E82FC36">
      <w:numFmt w:val="bullet"/>
      <w:lvlText w:val="•"/>
      <w:lvlJc w:val="left"/>
      <w:pPr>
        <w:ind w:left="847" w:hanging="92"/>
      </w:pPr>
      <w:rPr>
        <w:rFonts w:hint="default"/>
        <w:lang w:val="en-US" w:eastAsia="en-US" w:bidi="en-US"/>
      </w:rPr>
    </w:lvl>
    <w:lvl w:ilvl="3" w:tplc="3FB803BC">
      <w:numFmt w:val="bullet"/>
      <w:lvlText w:val="•"/>
      <w:lvlJc w:val="left"/>
      <w:pPr>
        <w:ind w:left="1141" w:hanging="92"/>
      </w:pPr>
      <w:rPr>
        <w:rFonts w:hint="default"/>
        <w:lang w:val="en-US" w:eastAsia="en-US" w:bidi="en-US"/>
      </w:rPr>
    </w:lvl>
    <w:lvl w:ilvl="4" w:tplc="BFD4AC4A">
      <w:numFmt w:val="bullet"/>
      <w:lvlText w:val="•"/>
      <w:lvlJc w:val="left"/>
      <w:pPr>
        <w:ind w:left="1435" w:hanging="92"/>
      </w:pPr>
      <w:rPr>
        <w:rFonts w:hint="default"/>
        <w:lang w:val="en-US" w:eastAsia="en-US" w:bidi="en-US"/>
      </w:rPr>
    </w:lvl>
    <w:lvl w:ilvl="5" w:tplc="46266F10">
      <w:numFmt w:val="bullet"/>
      <w:lvlText w:val="•"/>
      <w:lvlJc w:val="left"/>
      <w:pPr>
        <w:ind w:left="1729" w:hanging="92"/>
      </w:pPr>
      <w:rPr>
        <w:rFonts w:hint="default"/>
        <w:lang w:val="en-US" w:eastAsia="en-US" w:bidi="en-US"/>
      </w:rPr>
    </w:lvl>
    <w:lvl w:ilvl="6" w:tplc="321CE09E">
      <w:numFmt w:val="bullet"/>
      <w:lvlText w:val="•"/>
      <w:lvlJc w:val="left"/>
      <w:pPr>
        <w:ind w:left="2023" w:hanging="92"/>
      </w:pPr>
      <w:rPr>
        <w:rFonts w:hint="default"/>
        <w:lang w:val="en-US" w:eastAsia="en-US" w:bidi="en-US"/>
      </w:rPr>
    </w:lvl>
    <w:lvl w:ilvl="7" w:tplc="A85A291E">
      <w:numFmt w:val="bullet"/>
      <w:lvlText w:val="•"/>
      <w:lvlJc w:val="left"/>
      <w:pPr>
        <w:ind w:left="2317" w:hanging="92"/>
      </w:pPr>
      <w:rPr>
        <w:rFonts w:hint="default"/>
        <w:lang w:val="en-US" w:eastAsia="en-US" w:bidi="en-US"/>
      </w:rPr>
    </w:lvl>
    <w:lvl w:ilvl="8" w:tplc="D422C774">
      <w:numFmt w:val="bullet"/>
      <w:lvlText w:val="•"/>
      <w:lvlJc w:val="left"/>
      <w:pPr>
        <w:ind w:left="2611" w:hanging="92"/>
      </w:pPr>
      <w:rPr>
        <w:rFonts w:hint="default"/>
        <w:lang w:val="en-US" w:eastAsia="en-US" w:bidi="en-US"/>
      </w:rPr>
    </w:lvl>
  </w:abstractNum>
  <w:abstractNum w:abstractNumId="11" w15:restartNumberingAfterBreak="0">
    <w:nsid w:val="36BE4C81"/>
    <w:multiLevelType w:val="hybridMultilevel"/>
    <w:tmpl w:val="512C6A26"/>
    <w:lvl w:ilvl="0" w:tplc="C9AEA96A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BDCE1AF0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ED52F792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1E38C87C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F9689C28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29E6D898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BAC8FF4A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5A0276E6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C6B24714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12" w15:restartNumberingAfterBreak="0">
    <w:nsid w:val="3BF576E7"/>
    <w:multiLevelType w:val="hybridMultilevel"/>
    <w:tmpl w:val="7FB239CC"/>
    <w:lvl w:ilvl="0" w:tplc="92684982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5D90F344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17E8A14A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0678AB00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BF944182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AC944E94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DD86E8A0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FF5C0D1C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5502BF84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13" w15:restartNumberingAfterBreak="0">
    <w:nsid w:val="3F7C49AD"/>
    <w:multiLevelType w:val="hybridMultilevel"/>
    <w:tmpl w:val="5D16840E"/>
    <w:lvl w:ilvl="0" w:tplc="9FEA6D74">
      <w:numFmt w:val="bullet"/>
      <w:lvlText w:val="-"/>
      <w:lvlJc w:val="left"/>
      <w:pPr>
        <w:ind w:left="296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8A96005C">
      <w:numFmt w:val="bullet"/>
      <w:lvlText w:val="•"/>
      <w:lvlJc w:val="left"/>
      <w:pPr>
        <w:ind w:left="658" w:hanging="180"/>
      </w:pPr>
      <w:rPr>
        <w:rFonts w:hint="default"/>
        <w:lang w:val="en-US" w:eastAsia="en-US" w:bidi="en-US"/>
      </w:rPr>
    </w:lvl>
    <w:lvl w:ilvl="2" w:tplc="24089C88">
      <w:numFmt w:val="bullet"/>
      <w:lvlText w:val="•"/>
      <w:lvlJc w:val="left"/>
      <w:pPr>
        <w:ind w:left="1017" w:hanging="180"/>
      </w:pPr>
      <w:rPr>
        <w:rFonts w:hint="default"/>
        <w:lang w:val="en-US" w:eastAsia="en-US" w:bidi="en-US"/>
      </w:rPr>
    </w:lvl>
    <w:lvl w:ilvl="3" w:tplc="B2F025A0">
      <w:numFmt w:val="bullet"/>
      <w:lvlText w:val="•"/>
      <w:lvlJc w:val="left"/>
      <w:pPr>
        <w:ind w:left="1375" w:hanging="180"/>
      </w:pPr>
      <w:rPr>
        <w:rFonts w:hint="default"/>
        <w:lang w:val="en-US" w:eastAsia="en-US" w:bidi="en-US"/>
      </w:rPr>
    </w:lvl>
    <w:lvl w:ilvl="4" w:tplc="F85A156E">
      <w:numFmt w:val="bullet"/>
      <w:lvlText w:val="•"/>
      <w:lvlJc w:val="left"/>
      <w:pPr>
        <w:ind w:left="1734" w:hanging="180"/>
      </w:pPr>
      <w:rPr>
        <w:rFonts w:hint="default"/>
        <w:lang w:val="en-US" w:eastAsia="en-US" w:bidi="en-US"/>
      </w:rPr>
    </w:lvl>
    <w:lvl w:ilvl="5" w:tplc="83B649BE">
      <w:numFmt w:val="bullet"/>
      <w:lvlText w:val="•"/>
      <w:lvlJc w:val="left"/>
      <w:pPr>
        <w:ind w:left="2092" w:hanging="180"/>
      </w:pPr>
      <w:rPr>
        <w:rFonts w:hint="default"/>
        <w:lang w:val="en-US" w:eastAsia="en-US" w:bidi="en-US"/>
      </w:rPr>
    </w:lvl>
    <w:lvl w:ilvl="6" w:tplc="898AFD3C">
      <w:numFmt w:val="bullet"/>
      <w:lvlText w:val="•"/>
      <w:lvlJc w:val="left"/>
      <w:pPr>
        <w:ind w:left="2451" w:hanging="180"/>
      </w:pPr>
      <w:rPr>
        <w:rFonts w:hint="default"/>
        <w:lang w:val="en-US" w:eastAsia="en-US" w:bidi="en-US"/>
      </w:rPr>
    </w:lvl>
    <w:lvl w:ilvl="7" w:tplc="9CBC44E6">
      <w:numFmt w:val="bullet"/>
      <w:lvlText w:val="•"/>
      <w:lvlJc w:val="left"/>
      <w:pPr>
        <w:ind w:left="2809" w:hanging="180"/>
      </w:pPr>
      <w:rPr>
        <w:rFonts w:hint="default"/>
        <w:lang w:val="en-US" w:eastAsia="en-US" w:bidi="en-US"/>
      </w:rPr>
    </w:lvl>
    <w:lvl w:ilvl="8" w:tplc="A8AC4F26">
      <w:numFmt w:val="bullet"/>
      <w:lvlText w:val="•"/>
      <w:lvlJc w:val="left"/>
      <w:pPr>
        <w:ind w:left="3168" w:hanging="180"/>
      </w:pPr>
      <w:rPr>
        <w:rFonts w:hint="default"/>
        <w:lang w:val="en-US" w:eastAsia="en-US" w:bidi="en-US"/>
      </w:rPr>
    </w:lvl>
  </w:abstractNum>
  <w:abstractNum w:abstractNumId="14" w15:restartNumberingAfterBreak="0">
    <w:nsid w:val="4CC27BF4"/>
    <w:multiLevelType w:val="hybridMultilevel"/>
    <w:tmpl w:val="65FE31C4"/>
    <w:lvl w:ilvl="0" w:tplc="0694BD4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30" w:hanging="360"/>
      </w:pPr>
    </w:lvl>
    <w:lvl w:ilvl="2" w:tplc="1009001B" w:tentative="1">
      <w:start w:val="1"/>
      <w:numFmt w:val="lowerRoman"/>
      <w:lvlText w:val="%3."/>
      <w:lvlJc w:val="right"/>
      <w:pPr>
        <w:ind w:left="1850" w:hanging="180"/>
      </w:pPr>
    </w:lvl>
    <w:lvl w:ilvl="3" w:tplc="1009000F" w:tentative="1">
      <w:start w:val="1"/>
      <w:numFmt w:val="decimal"/>
      <w:lvlText w:val="%4."/>
      <w:lvlJc w:val="left"/>
      <w:pPr>
        <w:ind w:left="2570" w:hanging="360"/>
      </w:pPr>
    </w:lvl>
    <w:lvl w:ilvl="4" w:tplc="10090019" w:tentative="1">
      <w:start w:val="1"/>
      <w:numFmt w:val="lowerLetter"/>
      <w:lvlText w:val="%5."/>
      <w:lvlJc w:val="left"/>
      <w:pPr>
        <w:ind w:left="3290" w:hanging="360"/>
      </w:pPr>
    </w:lvl>
    <w:lvl w:ilvl="5" w:tplc="1009001B" w:tentative="1">
      <w:start w:val="1"/>
      <w:numFmt w:val="lowerRoman"/>
      <w:lvlText w:val="%6."/>
      <w:lvlJc w:val="right"/>
      <w:pPr>
        <w:ind w:left="4010" w:hanging="180"/>
      </w:pPr>
    </w:lvl>
    <w:lvl w:ilvl="6" w:tplc="1009000F" w:tentative="1">
      <w:start w:val="1"/>
      <w:numFmt w:val="decimal"/>
      <w:lvlText w:val="%7."/>
      <w:lvlJc w:val="left"/>
      <w:pPr>
        <w:ind w:left="4730" w:hanging="360"/>
      </w:pPr>
    </w:lvl>
    <w:lvl w:ilvl="7" w:tplc="10090019" w:tentative="1">
      <w:start w:val="1"/>
      <w:numFmt w:val="lowerLetter"/>
      <w:lvlText w:val="%8."/>
      <w:lvlJc w:val="left"/>
      <w:pPr>
        <w:ind w:left="5450" w:hanging="360"/>
      </w:pPr>
    </w:lvl>
    <w:lvl w:ilvl="8" w:tplc="1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5" w15:restartNumberingAfterBreak="0">
    <w:nsid w:val="51F01901"/>
    <w:multiLevelType w:val="hybridMultilevel"/>
    <w:tmpl w:val="050E3088"/>
    <w:lvl w:ilvl="0" w:tplc="2A6AAACE">
      <w:start w:val="2"/>
      <w:numFmt w:val="decimal"/>
      <w:lvlText w:val="%1."/>
      <w:lvlJc w:val="left"/>
      <w:pPr>
        <w:ind w:left="40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2849F80">
      <w:numFmt w:val="bullet"/>
      <w:lvlText w:val="•"/>
      <w:lvlJc w:val="left"/>
      <w:pPr>
        <w:ind w:left="1112" w:hanging="360"/>
      </w:pPr>
      <w:rPr>
        <w:rFonts w:hint="default"/>
        <w:lang w:val="en-US" w:eastAsia="en-US" w:bidi="en-US"/>
      </w:rPr>
    </w:lvl>
    <w:lvl w:ilvl="2" w:tplc="7F72BF0C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3" w:tplc="AF18C360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en-US"/>
      </w:rPr>
    </w:lvl>
    <w:lvl w:ilvl="4" w:tplc="B5F87A2A"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en-US"/>
      </w:rPr>
    </w:lvl>
    <w:lvl w:ilvl="5" w:tplc="2D125B58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en-US"/>
      </w:rPr>
    </w:lvl>
    <w:lvl w:ilvl="6" w:tplc="BC70C620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en-US"/>
      </w:rPr>
    </w:lvl>
    <w:lvl w:ilvl="7" w:tplc="45BA87BA"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en-US"/>
      </w:rPr>
    </w:lvl>
    <w:lvl w:ilvl="8" w:tplc="544EB9F2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73D08D2"/>
    <w:multiLevelType w:val="hybridMultilevel"/>
    <w:tmpl w:val="28B866E4"/>
    <w:lvl w:ilvl="0" w:tplc="9E6C32CC">
      <w:numFmt w:val="bullet"/>
      <w:lvlText w:val="-"/>
      <w:lvlJc w:val="left"/>
      <w:pPr>
        <w:ind w:left="267" w:hanging="10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02502834">
      <w:numFmt w:val="bullet"/>
      <w:lvlText w:val="•"/>
      <w:lvlJc w:val="left"/>
      <w:pPr>
        <w:ind w:left="553" w:hanging="106"/>
      </w:pPr>
      <w:rPr>
        <w:rFonts w:hint="default"/>
        <w:lang w:val="en-US" w:eastAsia="en-US" w:bidi="en-US"/>
      </w:rPr>
    </w:lvl>
    <w:lvl w:ilvl="2" w:tplc="D6587C60">
      <w:numFmt w:val="bullet"/>
      <w:lvlText w:val="•"/>
      <w:lvlJc w:val="left"/>
      <w:pPr>
        <w:ind w:left="847" w:hanging="106"/>
      </w:pPr>
      <w:rPr>
        <w:rFonts w:hint="default"/>
        <w:lang w:val="en-US" w:eastAsia="en-US" w:bidi="en-US"/>
      </w:rPr>
    </w:lvl>
    <w:lvl w:ilvl="3" w:tplc="0BE8FDFA">
      <w:numFmt w:val="bullet"/>
      <w:lvlText w:val="•"/>
      <w:lvlJc w:val="left"/>
      <w:pPr>
        <w:ind w:left="1141" w:hanging="106"/>
      </w:pPr>
      <w:rPr>
        <w:rFonts w:hint="default"/>
        <w:lang w:val="en-US" w:eastAsia="en-US" w:bidi="en-US"/>
      </w:rPr>
    </w:lvl>
    <w:lvl w:ilvl="4" w:tplc="0A9EBD4E">
      <w:numFmt w:val="bullet"/>
      <w:lvlText w:val="•"/>
      <w:lvlJc w:val="left"/>
      <w:pPr>
        <w:ind w:left="1435" w:hanging="106"/>
      </w:pPr>
      <w:rPr>
        <w:rFonts w:hint="default"/>
        <w:lang w:val="en-US" w:eastAsia="en-US" w:bidi="en-US"/>
      </w:rPr>
    </w:lvl>
    <w:lvl w:ilvl="5" w:tplc="D5AE1D3E">
      <w:numFmt w:val="bullet"/>
      <w:lvlText w:val="•"/>
      <w:lvlJc w:val="left"/>
      <w:pPr>
        <w:ind w:left="1729" w:hanging="106"/>
      </w:pPr>
      <w:rPr>
        <w:rFonts w:hint="default"/>
        <w:lang w:val="en-US" w:eastAsia="en-US" w:bidi="en-US"/>
      </w:rPr>
    </w:lvl>
    <w:lvl w:ilvl="6" w:tplc="2E5602C2">
      <w:numFmt w:val="bullet"/>
      <w:lvlText w:val="•"/>
      <w:lvlJc w:val="left"/>
      <w:pPr>
        <w:ind w:left="2023" w:hanging="106"/>
      </w:pPr>
      <w:rPr>
        <w:rFonts w:hint="default"/>
        <w:lang w:val="en-US" w:eastAsia="en-US" w:bidi="en-US"/>
      </w:rPr>
    </w:lvl>
    <w:lvl w:ilvl="7" w:tplc="294252E4">
      <w:numFmt w:val="bullet"/>
      <w:lvlText w:val="•"/>
      <w:lvlJc w:val="left"/>
      <w:pPr>
        <w:ind w:left="2317" w:hanging="106"/>
      </w:pPr>
      <w:rPr>
        <w:rFonts w:hint="default"/>
        <w:lang w:val="en-US" w:eastAsia="en-US" w:bidi="en-US"/>
      </w:rPr>
    </w:lvl>
    <w:lvl w:ilvl="8" w:tplc="57026F68">
      <w:numFmt w:val="bullet"/>
      <w:lvlText w:val="•"/>
      <w:lvlJc w:val="left"/>
      <w:pPr>
        <w:ind w:left="2611" w:hanging="106"/>
      </w:pPr>
      <w:rPr>
        <w:rFonts w:hint="default"/>
        <w:lang w:val="en-US" w:eastAsia="en-US" w:bidi="en-US"/>
      </w:rPr>
    </w:lvl>
  </w:abstractNum>
  <w:abstractNum w:abstractNumId="17" w15:restartNumberingAfterBreak="0">
    <w:nsid w:val="5FC5465B"/>
    <w:multiLevelType w:val="hybridMultilevel"/>
    <w:tmpl w:val="887CA646"/>
    <w:lvl w:ilvl="0" w:tplc="37263A56">
      <w:numFmt w:val="bullet"/>
      <w:lvlText w:val="-"/>
      <w:lvlJc w:val="left"/>
      <w:pPr>
        <w:ind w:left="253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660C3158">
      <w:numFmt w:val="bullet"/>
      <w:lvlText w:val="•"/>
      <w:lvlJc w:val="left"/>
      <w:pPr>
        <w:ind w:left="553" w:hanging="180"/>
      </w:pPr>
      <w:rPr>
        <w:rFonts w:hint="default"/>
        <w:lang w:val="en-US" w:eastAsia="en-US" w:bidi="en-US"/>
      </w:rPr>
    </w:lvl>
    <w:lvl w:ilvl="2" w:tplc="88EEB91A">
      <w:numFmt w:val="bullet"/>
      <w:lvlText w:val="•"/>
      <w:lvlJc w:val="left"/>
      <w:pPr>
        <w:ind w:left="847" w:hanging="180"/>
      </w:pPr>
      <w:rPr>
        <w:rFonts w:hint="default"/>
        <w:lang w:val="en-US" w:eastAsia="en-US" w:bidi="en-US"/>
      </w:rPr>
    </w:lvl>
    <w:lvl w:ilvl="3" w:tplc="C4F8F67C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en-US"/>
      </w:rPr>
    </w:lvl>
    <w:lvl w:ilvl="4" w:tplc="9BCC79EA">
      <w:numFmt w:val="bullet"/>
      <w:lvlText w:val="•"/>
      <w:lvlJc w:val="left"/>
      <w:pPr>
        <w:ind w:left="1435" w:hanging="180"/>
      </w:pPr>
      <w:rPr>
        <w:rFonts w:hint="default"/>
        <w:lang w:val="en-US" w:eastAsia="en-US" w:bidi="en-US"/>
      </w:rPr>
    </w:lvl>
    <w:lvl w:ilvl="5" w:tplc="8BA49CFA">
      <w:numFmt w:val="bullet"/>
      <w:lvlText w:val="•"/>
      <w:lvlJc w:val="left"/>
      <w:pPr>
        <w:ind w:left="1729" w:hanging="180"/>
      </w:pPr>
      <w:rPr>
        <w:rFonts w:hint="default"/>
        <w:lang w:val="en-US" w:eastAsia="en-US" w:bidi="en-US"/>
      </w:rPr>
    </w:lvl>
    <w:lvl w:ilvl="6" w:tplc="B5AE6D06">
      <w:numFmt w:val="bullet"/>
      <w:lvlText w:val="•"/>
      <w:lvlJc w:val="left"/>
      <w:pPr>
        <w:ind w:left="2023" w:hanging="180"/>
      </w:pPr>
      <w:rPr>
        <w:rFonts w:hint="default"/>
        <w:lang w:val="en-US" w:eastAsia="en-US" w:bidi="en-US"/>
      </w:rPr>
    </w:lvl>
    <w:lvl w:ilvl="7" w:tplc="DD8AB3F8">
      <w:numFmt w:val="bullet"/>
      <w:lvlText w:val="•"/>
      <w:lvlJc w:val="left"/>
      <w:pPr>
        <w:ind w:left="2317" w:hanging="180"/>
      </w:pPr>
      <w:rPr>
        <w:rFonts w:hint="default"/>
        <w:lang w:val="en-US" w:eastAsia="en-US" w:bidi="en-US"/>
      </w:rPr>
    </w:lvl>
    <w:lvl w:ilvl="8" w:tplc="BFA6BB3A">
      <w:numFmt w:val="bullet"/>
      <w:lvlText w:val="•"/>
      <w:lvlJc w:val="left"/>
      <w:pPr>
        <w:ind w:left="2611" w:hanging="180"/>
      </w:pPr>
      <w:rPr>
        <w:rFonts w:hint="default"/>
        <w:lang w:val="en-US" w:eastAsia="en-US" w:bidi="en-US"/>
      </w:rPr>
    </w:lvl>
  </w:abstractNum>
  <w:abstractNum w:abstractNumId="18" w15:restartNumberingAfterBreak="0">
    <w:nsid w:val="695B2188"/>
    <w:multiLevelType w:val="hybridMultilevel"/>
    <w:tmpl w:val="380EEC66"/>
    <w:lvl w:ilvl="0" w:tplc="CAC81A08">
      <w:start w:val="1"/>
      <w:numFmt w:val="decimal"/>
      <w:lvlText w:val="%1.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DB6F48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en-US"/>
      </w:rPr>
    </w:lvl>
    <w:lvl w:ilvl="2" w:tplc="52F4D738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341ED718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en-US"/>
      </w:rPr>
    </w:lvl>
    <w:lvl w:ilvl="4" w:tplc="742088C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9AC27EA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3C30764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en-US"/>
      </w:rPr>
    </w:lvl>
    <w:lvl w:ilvl="7" w:tplc="7A685220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en-US"/>
      </w:rPr>
    </w:lvl>
    <w:lvl w:ilvl="8" w:tplc="191CC1A6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AB86F0F"/>
    <w:multiLevelType w:val="hybridMultilevel"/>
    <w:tmpl w:val="CD3AE280"/>
    <w:lvl w:ilvl="0" w:tplc="F3E6619C">
      <w:numFmt w:val="bullet"/>
      <w:lvlText w:val="-"/>
      <w:lvlJc w:val="left"/>
      <w:pPr>
        <w:ind w:left="284" w:hanging="18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2F5A04E2">
      <w:numFmt w:val="bullet"/>
      <w:lvlText w:val="•"/>
      <w:lvlJc w:val="left"/>
      <w:pPr>
        <w:ind w:left="573" w:hanging="180"/>
      </w:pPr>
      <w:rPr>
        <w:rFonts w:hint="default"/>
        <w:lang w:val="en-US" w:eastAsia="en-US" w:bidi="en-US"/>
      </w:rPr>
    </w:lvl>
    <w:lvl w:ilvl="2" w:tplc="B46E7C26">
      <w:numFmt w:val="bullet"/>
      <w:lvlText w:val="•"/>
      <w:lvlJc w:val="left"/>
      <w:pPr>
        <w:ind w:left="867" w:hanging="180"/>
      </w:pPr>
      <w:rPr>
        <w:rFonts w:hint="default"/>
        <w:lang w:val="en-US" w:eastAsia="en-US" w:bidi="en-US"/>
      </w:rPr>
    </w:lvl>
    <w:lvl w:ilvl="3" w:tplc="2A22CC0E">
      <w:numFmt w:val="bullet"/>
      <w:lvlText w:val="•"/>
      <w:lvlJc w:val="left"/>
      <w:pPr>
        <w:ind w:left="1161" w:hanging="180"/>
      </w:pPr>
      <w:rPr>
        <w:rFonts w:hint="default"/>
        <w:lang w:val="en-US" w:eastAsia="en-US" w:bidi="en-US"/>
      </w:rPr>
    </w:lvl>
    <w:lvl w:ilvl="4" w:tplc="F2789E36">
      <w:numFmt w:val="bullet"/>
      <w:lvlText w:val="•"/>
      <w:lvlJc w:val="left"/>
      <w:pPr>
        <w:ind w:left="1455" w:hanging="180"/>
      </w:pPr>
      <w:rPr>
        <w:rFonts w:hint="default"/>
        <w:lang w:val="en-US" w:eastAsia="en-US" w:bidi="en-US"/>
      </w:rPr>
    </w:lvl>
    <w:lvl w:ilvl="5" w:tplc="EAB6E97C">
      <w:numFmt w:val="bullet"/>
      <w:lvlText w:val="•"/>
      <w:lvlJc w:val="left"/>
      <w:pPr>
        <w:ind w:left="1749" w:hanging="180"/>
      </w:pPr>
      <w:rPr>
        <w:rFonts w:hint="default"/>
        <w:lang w:val="en-US" w:eastAsia="en-US" w:bidi="en-US"/>
      </w:rPr>
    </w:lvl>
    <w:lvl w:ilvl="6" w:tplc="B6A2D380">
      <w:numFmt w:val="bullet"/>
      <w:lvlText w:val="•"/>
      <w:lvlJc w:val="left"/>
      <w:pPr>
        <w:ind w:left="2042" w:hanging="180"/>
      </w:pPr>
      <w:rPr>
        <w:rFonts w:hint="default"/>
        <w:lang w:val="en-US" w:eastAsia="en-US" w:bidi="en-US"/>
      </w:rPr>
    </w:lvl>
    <w:lvl w:ilvl="7" w:tplc="518280FE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en-US"/>
      </w:rPr>
    </w:lvl>
    <w:lvl w:ilvl="8" w:tplc="04B02622">
      <w:numFmt w:val="bullet"/>
      <w:lvlText w:val="•"/>
      <w:lvlJc w:val="left"/>
      <w:pPr>
        <w:ind w:left="2630" w:hanging="180"/>
      </w:pPr>
      <w:rPr>
        <w:rFonts w:hint="default"/>
        <w:lang w:val="en-US" w:eastAsia="en-US" w:bidi="en-US"/>
      </w:rPr>
    </w:lvl>
  </w:abstractNum>
  <w:abstractNum w:abstractNumId="20" w15:restartNumberingAfterBreak="0">
    <w:nsid w:val="72A626FF"/>
    <w:multiLevelType w:val="hybridMultilevel"/>
    <w:tmpl w:val="9C30888C"/>
    <w:lvl w:ilvl="0" w:tplc="CB4E0ECE">
      <w:numFmt w:val="bullet"/>
      <w:lvlText w:val="-"/>
      <w:lvlJc w:val="left"/>
      <w:pPr>
        <w:ind w:left="341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38A6A29C">
      <w:numFmt w:val="bullet"/>
      <w:lvlText w:val="•"/>
      <w:lvlJc w:val="left"/>
      <w:pPr>
        <w:ind w:left="625" w:hanging="233"/>
      </w:pPr>
      <w:rPr>
        <w:rFonts w:hint="default"/>
        <w:lang w:val="en-US" w:eastAsia="en-US" w:bidi="en-US"/>
      </w:rPr>
    </w:lvl>
    <w:lvl w:ilvl="2" w:tplc="D5C8D21A">
      <w:numFmt w:val="bullet"/>
      <w:lvlText w:val="•"/>
      <w:lvlJc w:val="left"/>
      <w:pPr>
        <w:ind w:left="911" w:hanging="233"/>
      </w:pPr>
      <w:rPr>
        <w:rFonts w:hint="default"/>
        <w:lang w:val="en-US" w:eastAsia="en-US" w:bidi="en-US"/>
      </w:rPr>
    </w:lvl>
    <w:lvl w:ilvl="3" w:tplc="D6D8B54A">
      <w:numFmt w:val="bullet"/>
      <w:lvlText w:val="•"/>
      <w:lvlJc w:val="left"/>
      <w:pPr>
        <w:ind w:left="1197" w:hanging="233"/>
      </w:pPr>
      <w:rPr>
        <w:rFonts w:hint="default"/>
        <w:lang w:val="en-US" w:eastAsia="en-US" w:bidi="en-US"/>
      </w:rPr>
    </w:lvl>
    <w:lvl w:ilvl="4" w:tplc="81AAFCCE">
      <w:numFmt w:val="bullet"/>
      <w:lvlText w:val="•"/>
      <w:lvlJc w:val="left"/>
      <w:pPr>
        <w:ind w:left="1483" w:hanging="233"/>
      </w:pPr>
      <w:rPr>
        <w:rFonts w:hint="default"/>
        <w:lang w:val="en-US" w:eastAsia="en-US" w:bidi="en-US"/>
      </w:rPr>
    </w:lvl>
    <w:lvl w:ilvl="5" w:tplc="03482990">
      <w:numFmt w:val="bullet"/>
      <w:lvlText w:val="•"/>
      <w:lvlJc w:val="left"/>
      <w:pPr>
        <w:ind w:left="1769" w:hanging="233"/>
      </w:pPr>
      <w:rPr>
        <w:rFonts w:hint="default"/>
        <w:lang w:val="en-US" w:eastAsia="en-US" w:bidi="en-US"/>
      </w:rPr>
    </w:lvl>
    <w:lvl w:ilvl="6" w:tplc="0582C8D4">
      <w:numFmt w:val="bullet"/>
      <w:lvlText w:val="•"/>
      <w:lvlJc w:val="left"/>
      <w:pPr>
        <w:ind w:left="2055" w:hanging="233"/>
      </w:pPr>
      <w:rPr>
        <w:rFonts w:hint="default"/>
        <w:lang w:val="en-US" w:eastAsia="en-US" w:bidi="en-US"/>
      </w:rPr>
    </w:lvl>
    <w:lvl w:ilvl="7" w:tplc="148827A2">
      <w:numFmt w:val="bullet"/>
      <w:lvlText w:val="•"/>
      <w:lvlJc w:val="left"/>
      <w:pPr>
        <w:ind w:left="2341" w:hanging="233"/>
      </w:pPr>
      <w:rPr>
        <w:rFonts w:hint="default"/>
        <w:lang w:val="en-US" w:eastAsia="en-US" w:bidi="en-US"/>
      </w:rPr>
    </w:lvl>
    <w:lvl w:ilvl="8" w:tplc="C6E860AE">
      <w:numFmt w:val="bullet"/>
      <w:lvlText w:val="•"/>
      <w:lvlJc w:val="left"/>
      <w:pPr>
        <w:ind w:left="2627" w:hanging="233"/>
      </w:pPr>
      <w:rPr>
        <w:rFonts w:hint="default"/>
        <w:lang w:val="en-US" w:eastAsia="en-US" w:bidi="en-US"/>
      </w:rPr>
    </w:lvl>
  </w:abstractNum>
  <w:abstractNum w:abstractNumId="21" w15:restartNumberingAfterBreak="0">
    <w:nsid w:val="73487438"/>
    <w:multiLevelType w:val="hybridMultilevel"/>
    <w:tmpl w:val="E466DC4C"/>
    <w:lvl w:ilvl="0" w:tplc="1009001B">
      <w:start w:val="1"/>
      <w:numFmt w:val="lowerRoman"/>
      <w:lvlText w:val="%1."/>
      <w:lvlJc w:val="right"/>
      <w:pPr>
        <w:ind w:left="1344" w:hanging="360"/>
      </w:pPr>
    </w:lvl>
    <w:lvl w:ilvl="1" w:tplc="10090019" w:tentative="1">
      <w:start w:val="1"/>
      <w:numFmt w:val="lowerLetter"/>
      <w:lvlText w:val="%2."/>
      <w:lvlJc w:val="left"/>
      <w:pPr>
        <w:ind w:left="2064" w:hanging="360"/>
      </w:pPr>
    </w:lvl>
    <w:lvl w:ilvl="2" w:tplc="1009001B" w:tentative="1">
      <w:start w:val="1"/>
      <w:numFmt w:val="lowerRoman"/>
      <w:lvlText w:val="%3."/>
      <w:lvlJc w:val="right"/>
      <w:pPr>
        <w:ind w:left="2784" w:hanging="180"/>
      </w:pPr>
    </w:lvl>
    <w:lvl w:ilvl="3" w:tplc="1009000F" w:tentative="1">
      <w:start w:val="1"/>
      <w:numFmt w:val="decimal"/>
      <w:lvlText w:val="%4."/>
      <w:lvlJc w:val="left"/>
      <w:pPr>
        <w:ind w:left="3504" w:hanging="360"/>
      </w:pPr>
    </w:lvl>
    <w:lvl w:ilvl="4" w:tplc="10090019" w:tentative="1">
      <w:start w:val="1"/>
      <w:numFmt w:val="lowerLetter"/>
      <w:lvlText w:val="%5."/>
      <w:lvlJc w:val="left"/>
      <w:pPr>
        <w:ind w:left="4224" w:hanging="360"/>
      </w:pPr>
    </w:lvl>
    <w:lvl w:ilvl="5" w:tplc="1009001B" w:tentative="1">
      <w:start w:val="1"/>
      <w:numFmt w:val="lowerRoman"/>
      <w:lvlText w:val="%6."/>
      <w:lvlJc w:val="right"/>
      <w:pPr>
        <w:ind w:left="4944" w:hanging="180"/>
      </w:pPr>
    </w:lvl>
    <w:lvl w:ilvl="6" w:tplc="1009000F" w:tentative="1">
      <w:start w:val="1"/>
      <w:numFmt w:val="decimal"/>
      <w:lvlText w:val="%7."/>
      <w:lvlJc w:val="left"/>
      <w:pPr>
        <w:ind w:left="5664" w:hanging="360"/>
      </w:pPr>
    </w:lvl>
    <w:lvl w:ilvl="7" w:tplc="10090019" w:tentative="1">
      <w:start w:val="1"/>
      <w:numFmt w:val="lowerLetter"/>
      <w:lvlText w:val="%8."/>
      <w:lvlJc w:val="left"/>
      <w:pPr>
        <w:ind w:left="6384" w:hanging="360"/>
      </w:pPr>
    </w:lvl>
    <w:lvl w:ilvl="8" w:tplc="100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 w15:restartNumberingAfterBreak="0">
    <w:nsid w:val="79660165"/>
    <w:multiLevelType w:val="hybridMultilevel"/>
    <w:tmpl w:val="61881452"/>
    <w:lvl w:ilvl="0" w:tplc="11D0BCB2">
      <w:numFmt w:val="bullet"/>
      <w:lvlText w:val="-"/>
      <w:lvlJc w:val="left"/>
      <w:pPr>
        <w:ind w:left="253" w:hanging="14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US" w:eastAsia="en-US" w:bidi="en-US"/>
      </w:rPr>
    </w:lvl>
    <w:lvl w:ilvl="1" w:tplc="A6A20784">
      <w:numFmt w:val="bullet"/>
      <w:lvlText w:val="•"/>
      <w:lvlJc w:val="left"/>
      <w:pPr>
        <w:ind w:left="553" w:hanging="144"/>
      </w:pPr>
      <w:rPr>
        <w:rFonts w:hint="default"/>
        <w:lang w:val="en-US" w:eastAsia="en-US" w:bidi="en-US"/>
      </w:rPr>
    </w:lvl>
    <w:lvl w:ilvl="2" w:tplc="B862F7CE">
      <w:numFmt w:val="bullet"/>
      <w:lvlText w:val="•"/>
      <w:lvlJc w:val="left"/>
      <w:pPr>
        <w:ind w:left="847" w:hanging="144"/>
      </w:pPr>
      <w:rPr>
        <w:rFonts w:hint="default"/>
        <w:lang w:val="en-US" w:eastAsia="en-US" w:bidi="en-US"/>
      </w:rPr>
    </w:lvl>
    <w:lvl w:ilvl="3" w:tplc="412EEE86">
      <w:numFmt w:val="bullet"/>
      <w:lvlText w:val="•"/>
      <w:lvlJc w:val="left"/>
      <w:pPr>
        <w:ind w:left="1141" w:hanging="144"/>
      </w:pPr>
      <w:rPr>
        <w:rFonts w:hint="default"/>
        <w:lang w:val="en-US" w:eastAsia="en-US" w:bidi="en-US"/>
      </w:rPr>
    </w:lvl>
    <w:lvl w:ilvl="4" w:tplc="13A8520E">
      <w:numFmt w:val="bullet"/>
      <w:lvlText w:val="•"/>
      <w:lvlJc w:val="left"/>
      <w:pPr>
        <w:ind w:left="1435" w:hanging="144"/>
      </w:pPr>
      <w:rPr>
        <w:rFonts w:hint="default"/>
        <w:lang w:val="en-US" w:eastAsia="en-US" w:bidi="en-US"/>
      </w:rPr>
    </w:lvl>
    <w:lvl w:ilvl="5" w:tplc="7562D088">
      <w:numFmt w:val="bullet"/>
      <w:lvlText w:val="•"/>
      <w:lvlJc w:val="left"/>
      <w:pPr>
        <w:ind w:left="1729" w:hanging="144"/>
      </w:pPr>
      <w:rPr>
        <w:rFonts w:hint="default"/>
        <w:lang w:val="en-US" w:eastAsia="en-US" w:bidi="en-US"/>
      </w:rPr>
    </w:lvl>
    <w:lvl w:ilvl="6" w:tplc="91DE58AA">
      <w:numFmt w:val="bullet"/>
      <w:lvlText w:val="•"/>
      <w:lvlJc w:val="left"/>
      <w:pPr>
        <w:ind w:left="2023" w:hanging="144"/>
      </w:pPr>
      <w:rPr>
        <w:rFonts w:hint="default"/>
        <w:lang w:val="en-US" w:eastAsia="en-US" w:bidi="en-US"/>
      </w:rPr>
    </w:lvl>
    <w:lvl w:ilvl="7" w:tplc="02F015E0">
      <w:numFmt w:val="bullet"/>
      <w:lvlText w:val="•"/>
      <w:lvlJc w:val="left"/>
      <w:pPr>
        <w:ind w:left="2317" w:hanging="144"/>
      </w:pPr>
      <w:rPr>
        <w:rFonts w:hint="default"/>
        <w:lang w:val="en-US" w:eastAsia="en-US" w:bidi="en-US"/>
      </w:rPr>
    </w:lvl>
    <w:lvl w:ilvl="8" w:tplc="B7FCBE9C">
      <w:numFmt w:val="bullet"/>
      <w:lvlText w:val="•"/>
      <w:lvlJc w:val="left"/>
      <w:pPr>
        <w:ind w:left="2611" w:hanging="144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22"/>
  </w:num>
  <w:num w:numId="5">
    <w:abstractNumId w:val="0"/>
  </w:num>
  <w:num w:numId="6">
    <w:abstractNumId w:val="20"/>
  </w:num>
  <w:num w:numId="7">
    <w:abstractNumId w:val="10"/>
  </w:num>
  <w:num w:numId="8">
    <w:abstractNumId w:val="4"/>
  </w:num>
  <w:num w:numId="9">
    <w:abstractNumId w:val="6"/>
  </w:num>
  <w:num w:numId="10">
    <w:abstractNumId w:val="13"/>
  </w:num>
  <w:num w:numId="11">
    <w:abstractNumId w:val="19"/>
  </w:num>
  <w:num w:numId="12">
    <w:abstractNumId w:val="7"/>
  </w:num>
  <w:num w:numId="13">
    <w:abstractNumId w:val="8"/>
  </w:num>
  <w:num w:numId="14">
    <w:abstractNumId w:val="12"/>
  </w:num>
  <w:num w:numId="15">
    <w:abstractNumId w:val="16"/>
  </w:num>
  <w:num w:numId="16">
    <w:abstractNumId w:val="11"/>
  </w:num>
  <w:num w:numId="17">
    <w:abstractNumId w:val="9"/>
  </w:num>
  <w:num w:numId="18">
    <w:abstractNumId w:val="17"/>
  </w:num>
  <w:num w:numId="19">
    <w:abstractNumId w:val="5"/>
  </w:num>
  <w:num w:numId="20">
    <w:abstractNumId w:val="3"/>
  </w:num>
  <w:num w:numId="21">
    <w:abstractNumId w:val="1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AA8"/>
    <w:rsid w:val="00053AA8"/>
    <w:rsid w:val="00231C9C"/>
    <w:rsid w:val="00272986"/>
    <w:rsid w:val="00295739"/>
    <w:rsid w:val="002A6295"/>
    <w:rsid w:val="002D1C7E"/>
    <w:rsid w:val="00351ADE"/>
    <w:rsid w:val="00361054"/>
    <w:rsid w:val="003A5323"/>
    <w:rsid w:val="003A7BB3"/>
    <w:rsid w:val="003F2D59"/>
    <w:rsid w:val="00430800"/>
    <w:rsid w:val="004E413E"/>
    <w:rsid w:val="00563B3F"/>
    <w:rsid w:val="00595396"/>
    <w:rsid w:val="005C0D4B"/>
    <w:rsid w:val="005E0724"/>
    <w:rsid w:val="00607B18"/>
    <w:rsid w:val="0063167B"/>
    <w:rsid w:val="0068381D"/>
    <w:rsid w:val="008C4B1A"/>
    <w:rsid w:val="009D17E6"/>
    <w:rsid w:val="00A03993"/>
    <w:rsid w:val="00A46B0A"/>
    <w:rsid w:val="00A85EB5"/>
    <w:rsid w:val="00A91324"/>
    <w:rsid w:val="00AB472F"/>
    <w:rsid w:val="00AC1FDD"/>
    <w:rsid w:val="00B1184D"/>
    <w:rsid w:val="00C50F71"/>
    <w:rsid w:val="00D5181A"/>
    <w:rsid w:val="00D770B0"/>
    <w:rsid w:val="00D94587"/>
    <w:rsid w:val="00DE1C63"/>
    <w:rsid w:val="00E50B65"/>
    <w:rsid w:val="00E62691"/>
    <w:rsid w:val="00EA02FD"/>
    <w:rsid w:val="00EB4DC9"/>
    <w:rsid w:val="00F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2008AA"/>
  <w15:docId w15:val="{F509BB23-950B-4A15-B3EE-14CF5DB1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before="80"/>
      <w:ind w:left="140"/>
      <w:outlineLvl w:val="0"/>
    </w:pPr>
    <w:rPr>
      <w:rFonts w:ascii="Cambria" w:eastAsia="Cambria" w:hAnsi="Cambria" w:cs="Cambria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4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4A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64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4A1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3473-5D33-4800-BAD8-082FA49C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3166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9</cp:revision>
  <dcterms:created xsi:type="dcterms:W3CDTF">2021-12-03T17:16:00Z</dcterms:created>
  <dcterms:modified xsi:type="dcterms:W3CDTF">2022-02-01T21:21:00Z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2019-10-09T00:00:00Z</vt:filetime>
  </property>
</Properties>
</file>