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FC7A" w14:textId="604F0F67" w:rsidR="00A72D3C" w:rsidRDefault="00D85612">
      <w:pPr>
        <w:pStyle w:val="Heading1"/>
        <w:spacing w:before="101"/>
        <w:ind w:left="3920" w:hanging="1635"/>
      </w:pPr>
      <w:r>
        <w:rPr>
          <w:color w:val="17365D"/>
        </w:rPr>
        <w:t>Occupational Health Committee Agenda Template</w:t>
      </w:r>
    </w:p>
    <w:p w14:paraId="2A49A039" w14:textId="77777777" w:rsidR="00A72D3C" w:rsidRDefault="00A72D3C">
      <w:pPr>
        <w:pStyle w:val="BodyText"/>
        <w:rPr>
          <w:rFonts w:ascii="Cambria"/>
          <w:sz w:val="20"/>
        </w:rPr>
      </w:pPr>
    </w:p>
    <w:p w14:paraId="6594849E" w14:textId="77777777" w:rsidR="00A72D3C" w:rsidRDefault="00A72D3C">
      <w:pPr>
        <w:pStyle w:val="BodyText"/>
        <w:rPr>
          <w:rFonts w:ascii="Cambria"/>
          <w:sz w:val="20"/>
        </w:rPr>
      </w:pPr>
    </w:p>
    <w:p w14:paraId="0DB0A068" w14:textId="77777777" w:rsidR="00A72D3C" w:rsidRDefault="00A72D3C">
      <w:pPr>
        <w:pStyle w:val="BodyText"/>
        <w:rPr>
          <w:rFonts w:ascii="Cambria"/>
          <w:sz w:val="20"/>
        </w:rPr>
      </w:pPr>
    </w:p>
    <w:p w14:paraId="4C0664B0" w14:textId="77777777" w:rsidR="00A72D3C" w:rsidRDefault="00A72D3C">
      <w:pPr>
        <w:pStyle w:val="BodyText"/>
        <w:rPr>
          <w:rFonts w:ascii="Cambria"/>
          <w:sz w:val="20"/>
        </w:rPr>
      </w:pPr>
    </w:p>
    <w:p w14:paraId="2C51828A" w14:textId="77777777" w:rsidR="00A72D3C" w:rsidRDefault="00A72D3C">
      <w:pPr>
        <w:pStyle w:val="BodyText"/>
        <w:rPr>
          <w:rFonts w:ascii="Cambria"/>
          <w:sz w:val="17"/>
        </w:rPr>
      </w:pPr>
    </w:p>
    <w:p w14:paraId="4E09B05D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64BFBD85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2AD67A13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40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115EDD1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1"/>
        </w:tabs>
      </w:pPr>
      <w:r>
        <w:t>Contraventions</w:t>
      </w:r>
    </w:p>
    <w:p w14:paraId="41512645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1"/>
        </w:tabs>
        <w:spacing w:line="273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6135F983" w14:textId="77777777" w:rsidR="00A72D3C" w:rsidRDefault="00D85612">
      <w:pPr>
        <w:pStyle w:val="BodyText"/>
        <w:spacing w:before="4"/>
        <w:ind w:left="2280"/>
      </w:pPr>
      <w:r>
        <w:t>d.</w:t>
      </w:r>
    </w:p>
    <w:p w14:paraId="6EB1F0BA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</w:pPr>
      <w:r>
        <w:t>New Business</w:t>
      </w:r>
    </w:p>
    <w:p w14:paraId="3B6CFD1E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1"/>
        </w:tabs>
        <w:spacing w:before="39"/>
      </w:pPr>
      <w:r>
        <w:t>Set annual</w:t>
      </w:r>
      <w:r>
        <w:rPr>
          <w:spacing w:val="-1"/>
        </w:rPr>
        <w:t xml:space="preserve"> </w:t>
      </w:r>
      <w:r>
        <w:t>objectives</w:t>
      </w:r>
    </w:p>
    <w:p w14:paraId="5F3730F4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1"/>
        </w:tabs>
      </w:pPr>
      <w:r>
        <w:t>Incident/injury reports</w:t>
      </w:r>
    </w:p>
    <w:p w14:paraId="635DDE4D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0"/>
          <w:tab w:val="left" w:pos="2641"/>
        </w:tabs>
        <w:spacing w:line="273" w:lineRule="auto"/>
        <w:ind w:left="2280" w:right="7037" w:firstLine="0"/>
      </w:pPr>
      <w:r>
        <w:rPr>
          <w:spacing w:val="-1"/>
        </w:rPr>
        <w:t xml:space="preserve">Inspections </w:t>
      </w:r>
      <w:r>
        <w:t>d.</w:t>
      </w:r>
    </w:p>
    <w:p w14:paraId="23260BC3" w14:textId="77777777" w:rsidR="00A72D3C" w:rsidRDefault="00D85612">
      <w:pPr>
        <w:pStyle w:val="BodyText"/>
        <w:spacing w:before="5"/>
        <w:ind w:left="2280"/>
      </w:pPr>
      <w:r>
        <w:t>e.</w:t>
      </w:r>
    </w:p>
    <w:p w14:paraId="059DFEE0" w14:textId="77777777" w:rsidR="000D39B5" w:rsidRDefault="000D39B5" w:rsidP="000D39B5">
      <w:pPr>
        <w:pStyle w:val="ListParagraph"/>
        <w:tabs>
          <w:tab w:val="left" w:pos="1921"/>
        </w:tabs>
        <w:ind w:firstLine="0"/>
      </w:pPr>
    </w:p>
    <w:p w14:paraId="19479259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</w:pPr>
      <w:r>
        <w:t xml:space="preserve">Review </w:t>
      </w:r>
      <w:r w:rsidR="00B26647">
        <w:t xml:space="preserve">Saskatchewan Employment </w:t>
      </w:r>
      <w:r>
        <w:t>Act</w:t>
      </w:r>
      <w:r>
        <w:rPr>
          <w:spacing w:val="-3"/>
        </w:rPr>
        <w:t xml:space="preserve"> </w:t>
      </w:r>
      <w:r>
        <w:t>sections</w:t>
      </w:r>
    </w:p>
    <w:p w14:paraId="69C611EF" w14:textId="77777777" w:rsidR="00A72D3C" w:rsidRDefault="00D85612">
      <w:pPr>
        <w:pStyle w:val="BodyText"/>
        <w:spacing w:before="39"/>
        <w:ind w:left="2280"/>
      </w:pPr>
      <w:r>
        <w:t xml:space="preserve">a. </w:t>
      </w:r>
      <w:r w:rsidR="0068012E">
        <w:t>3-16</w:t>
      </w:r>
      <w:r>
        <w:t xml:space="preserve">, </w:t>
      </w:r>
      <w:r w:rsidR="0068012E">
        <w:t>3-21</w:t>
      </w:r>
      <w:r>
        <w:t xml:space="preserve">, </w:t>
      </w:r>
      <w:r w:rsidR="0068012E">
        <w:t>3-22</w:t>
      </w:r>
      <w:r>
        <w:t xml:space="preserve">, </w:t>
      </w:r>
      <w:r w:rsidR="0068012E">
        <w:t>3-25</w:t>
      </w:r>
      <w:r>
        <w:t xml:space="preserve">, </w:t>
      </w:r>
      <w:r w:rsidR="0068012E">
        <w:t>3-26</w:t>
      </w:r>
      <w:r>
        <w:t xml:space="preserve">, </w:t>
      </w:r>
      <w:r w:rsidR="0068012E">
        <w:t>3-27</w:t>
      </w:r>
      <w:r>
        <w:t xml:space="preserve">, </w:t>
      </w:r>
      <w:r w:rsidR="0068012E">
        <w:t>3-29</w:t>
      </w:r>
      <w:r>
        <w:t xml:space="preserve">, </w:t>
      </w:r>
      <w:r w:rsidR="0068012E">
        <w:t>3-35, 3-36</w:t>
      </w:r>
    </w:p>
    <w:p w14:paraId="6EAAE11A" w14:textId="77777777" w:rsidR="000D39B5" w:rsidRDefault="000D39B5">
      <w:pPr>
        <w:pStyle w:val="BodyText"/>
        <w:spacing w:before="39"/>
        <w:ind w:left="2280"/>
      </w:pPr>
    </w:p>
    <w:p w14:paraId="2C8A9623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line="276" w:lineRule="auto"/>
        <w:ind w:left="2280" w:right="5799" w:hanging="720"/>
      </w:pPr>
      <w:r>
        <w:t>Revi</w:t>
      </w:r>
      <w:r w:rsidR="00B75CF0">
        <w:t>ew OH&amp;S regulation sections a. 2-4, 3-3, 3-4, 3-11</w:t>
      </w:r>
      <w:r>
        <w:t>,</w:t>
      </w:r>
      <w:r>
        <w:rPr>
          <w:spacing w:val="-7"/>
        </w:rPr>
        <w:t xml:space="preserve"> </w:t>
      </w:r>
      <w:r w:rsidR="00B75CF0">
        <w:t>3-12</w:t>
      </w:r>
    </w:p>
    <w:p w14:paraId="5BAE8193" w14:textId="77777777" w:rsidR="000D39B5" w:rsidRDefault="000D39B5" w:rsidP="000D39B5">
      <w:pPr>
        <w:pStyle w:val="ListParagraph"/>
        <w:tabs>
          <w:tab w:val="left" w:pos="1921"/>
        </w:tabs>
        <w:spacing w:line="276" w:lineRule="auto"/>
        <w:ind w:left="2280" w:right="5799" w:firstLine="0"/>
      </w:pPr>
    </w:p>
    <w:p w14:paraId="50ADBB78" w14:textId="702DCCF0" w:rsidR="009B5386" w:rsidRPr="009B5386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1" w:line="273" w:lineRule="auto"/>
        <w:ind w:right="2653"/>
      </w:pPr>
      <w:r>
        <w:t xml:space="preserve">Complete the </w:t>
      </w:r>
      <w:r>
        <w:rPr>
          <w:i/>
        </w:rPr>
        <w:t xml:space="preserve">Occupational Health and Safety Program </w:t>
      </w:r>
      <w:r w:rsidR="009B5386">
        <w:rPr>
          <w:i/>
        </w:rPr>
        <w:t>questionnaire (see attached)</w:t>
      </w:r>
    </w:p>
    <w:p w14:paraId="33FDC6FB" w14:textId="281C1544" w:rsidR="00A72D3C" w:rsidRDefault="00D85612" w:rsidP="009B5386">
      <w:pPr>
        <w:pStyle w:val="ListParagraph"/>
        <w:tabs>
          <w:tab w:val="left" w:pos="1921"/>
        </w:tabs>
        <w:spacing w:before="1" w:line="273" w:lineRule="auto"/>
        <w:ind w:right="2653" w:firstLine="0"/>
      </w:pPr>
      <w:r>
        <w:rPr>
          <w:i/>
          <w:u w:val="single"/>
        </w:rPr>
        <w:t>Note all deficiencies must be accompanied by recommended</w:t>
      </w:r>
      <w:r>
        <w:rPr>
          <w:i/>
          <w:spacing w:val="-17"/>
          <w:u w:val="single"/>
        </w:rPr>
        <w:t xml:space="preserve"> </w:t>
      </w:r>
      <w:r>
        <w:rPr>
          <w:i/>
          <w:u w:val="single"/>
        </w:rPr>
        <w:t>actions</w:t>
      </w:r>
    </w:p>
    <w:p w14:paraId="29C7639A" w14:textId="77777777" w:rsidR="000D39B5" w:rsidRDefault="000D39B5" w:rsidP="000D39B5">
      <w:pPr>
        <w:pStyle w:val="ListParagraph"/>
        <w:tabs>
          <w:tab w:val="left" w:pos="1921"/>
        </w:tabs>
        <w:spacing w:before="1" w:line="273" w:lineRule="auto"/>
        <w:ind w:right="2653" w:firstLine="0"/>
      </w:pPr>
    </w:p>
    <w:p w14:paraId="6144CB4F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5"/>
      </w:pPr>
      <w:r>
        <w:t>Safety program policy review</w:t>
      </w:r>
    </w:p>
    <w:p w14:paraId="273870AA" w14:textId="77777777" w:rsidR="00A72D3C" w:rsidRDefault="00D85612">
      <w:pPr>
        <w:pStyle w:val="ListParagraph"/>
        <w:numPr>
          <w:ilvl w:val="1"/>
          <w:numId w:val="17"/>
        </w:numPr>
        <w:tabs>
          <w:tab w:val="left" w:pos="2641"/>
        </w:tabs>
        <w:rPr>
          <w:i/>
        </w:rPr>
      </w:pPr>
      <w:r>
        <w:rPr>
          <w:i/>
        </w:rPr>
        <w:t>1.1 Policy Statement</w:t>
      </w:r>
    </w:p>
    <w:p w14:paraId="3B46F0DE" w14:textId="77777777" w:rsidR="000D39B5" w:rsidRDefault="000D39B5" w:rsidP="000D39B5">
      <w:pPr>
        <w:pStyle w:val="ListParagraph"/>
        <w:tabs>
          <w:tab w:val="left" w:pos="2641"/>
        </w:tabs>
        <w:ind w:left="2640" w:firstLine="0"/>
        <w:rPr>
          <w:i/>
        </w:rPr>
      </w:pPr>
    </w:p>
    <w:p w14:paraId="2B933696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38"/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49A1EC56" w14:textId="586891C4" w:rsidR="00A72D3C" w:rsidRDefault="00D85612">
      <w:pPr>
        <w:pStyle w:val="ListParagraph"/>
        <w:numPr>
          <w:ilvl w:val="1"/>
          <w:numId w:val="17"/>
        </w:numPr>
        <w:tabs>
          <w:tab w:val="left" w:pos="2690"/>
          <w:tab w:val="left" w:pos="2691"/>
        </w:tabs>
        <w:ind w:left="2690" w:hanging="410"/>
      </w:pPr>
      <w:r>
        <w:t>Contents of the safety</w:t>
      </w:r>
      <w:r>
        <w:rPr>
          <w:spacing w:val="-4"/>
        </w:rPr>
        <w:t xml:space="preserve"> </w:t>
      </w:r>
      <w:r>
        <w:t>program</w:t>
      </w:r>
    </w:p>
    <w:p w14:paraId="63F482E5" w14:textId="77777777" w:rsidR="000D39B5" w:rsidRDefault="000D39B5" w:rsidP="000D39B5">
      <w:pPr>
        <w:pStyle w:val="ListParagraph"/>
        <w:tabs>
          <w:tab w:val="left" w:pos="2690"/>
          <w:tab w:val="left" w:pos="2691"/>
        </w:tabs>
        <w:ind w:left="2690" w:firstLine="0"/>
      </w:pPr>
    </w:p>
    <w:p w14:paraId="364E7B5C" w14:textId="77777777" w:rsidR="00A72D3C" w:rsidRDefault="00D85612">
      <w:pPr>
        <w:pStyle w:val="ListParagraph"/>
        <w:numPr>
          <w:ilvl w:val="0"/>
          <w:numId w:val="17"/>
        </w:numPr>
        <w:tabs>
          <w:tab w:val="left" w:pos="1921"/>
        </w:tabs>
        <w:spacing w:before="44"/>
      </w:pPr>
      <w:r>
        <w:t>Adjournment</w:t>
      </w:r>
    </w:p>
    <w:p w14:paraId="7BDF4F09" w14:textId="77777777" w:rsidR="00A72D3C" w:rsidRDefault="00B75CF0">
      <w:pPr>
        <w:pStyle w:val="BodyText"/>
        <w:spacing w:before="11"/>
        <w:rPr>
          <w:sz w:val="27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86F48B" wp14:editId="366049A5">
                <wp:simplePos x="0" y="0"/>
                <wp:positionH relativeFrom="page">
                  <wp:posOffset>896620</wp:posOffset>
                </wp:positionH>
                <wp:positionV relativeFrom="paragraph">
                  <wp:posOffset>260350</wp:posOffset>
                </wp:positionV>
                <wp:extent cx="5981065" cy="0"/>
                <wp:effectExtent l="20320" t="27305" r="27940" b="2032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CB2C0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0.5pt" to="541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" strokecolor="#9bba58" strokeweight="3pt">
                <w10:wrap type="topAndBottom" anchorx="page"/>
              </v:line>
            </w:pict>
          </mc:Fallback>
        </mc:AlternateContent>
      </w:r>
    </w:p>
    <w:p w14:paraId="40E80B93" w14:textId="77777777" w:rsidR="00A72D3C" w:rsidRDefault="00D85612">
      <w:pPr>
        <w:spacing w:before="68"/>
        <w:ind w:right="135"/>
        <w:jc w:val="right"/>
        <w:rPr>
          <w:i/>
        </w:rPr>
      </w:pPr>
      <w:r>
        <w:rPr>
          <w:i/>
          <w:color w:val="8B8B8B"/>
        </w:rPr>
        <w:t xml:space="preserve">Year </w:t>
      </w:r>
      <w:r w:rsidR="00E5592F">
        <w:rPr>
          <w:i/>
          <w:color w:val="8B8B8B"/>
        </w:rPr>
        <w:t>One January-March</w:t>
      </w:r>
    </w:p>
    <w:p w14:paraId="2110D142" w14:textId="77777777" w:rsidR="00A72D3C" w:rsidRDefault="00A72D3C">
      <w:pPr>
        <w:jc w:val="right"/>
        <w:sectPr w:rsidR="00A72D3C" w:rsidSect="00FF3CFC">
          <w:type w:val="continuous"/>
          <w:pgSz w:w="12240" w:h="15840"/>
          <w:pgMar w:top="740" w:right="1300" w:bottom="280" w:left="240" w:header="720" w:footer="720" w:gutter="0"/>
          <w:cols w:space="720"/>
          <w:titlePg/>
          <w:docGrid w:linePitch="299"/>
        </w:sectPr>
      </w:pPr>
    </w:p>
    <w:p w14:paraId="1D389610" w14:textId="652C83E7" w:rsidR="00A72D3C" w:rsidRDefault="000B3174">
      <w:pPr>
        <w:pStyle w:val="Heading1"/>
      </w:pPr>
      <w:r>
        <w:rPr>
          <w:color w:val="17365D"/>
        </w:rPr>
        <w:lastRenderedPageBreak/>
        <w:t>Saskatchewan Employment Act and OH&amp;S Regulations R</w:t>
      </w:r>
      <w:r w:rsidR="00D85612">
        <w:rPr>
          <w:color w:val="17365D"/>
        </w:rPr>
        <w:t>eview</w:t>
      </w:r>
    </w:p>
    <w:p w14:paraId="1EE1A96C" w14:textId="4E764884" w:rsidR="00A72D3C" w:rsidRDefault="00A72D3C">
      <w:pPr>
        <w:pStyle w:val="BodyText"/>
        <w:spacing w:after="1"/>
        <w:rPr>
          <w:rFonts w:ascii="Cambria"/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07"/>
        <w:gridCol w:w="2362"/>
        <w:gridCol w:w="1522"/>
        <w:gridCol w:w="3476"/>
        <w:gridCol w:w="3169"/>
        <w:gridCol w:w="3779"/>
      </w:tblGrid>
      <w:tr w:rsidR="00A72D3C" w14:paraId="62394DC2" w14:textId="77777777" w:rsidTr="00E34311">
        <w:trPr>
          <w:trHeight w:val="244"/>
          <w:tblHeader/>
        </w:trPr>
        <w:tc>
          <w:tcPr>
            <w:tcW w:w="907" w:type="dxa"/>
          </w:tcPr>
          <w:p w14:paraId="522D6442" w14:textId="77777777" w:rsidR="00A72D3C" w:rsidRDefault="00D8561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362" w:type="dxa"/>
          </w:tcPr>
          <w:p w14:paraId="326C1184" w14:textId="77777777" w:rsidR="00A72D3C" w:rsidRDefault="00D8561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22" w:type="dxa"/>
          </w:tcPr>
          <w:p w14:paraId="76E8D11D" w14:textId="77777777" w:rsidR="00A72D3C" w:rsidRDefault="00D8561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476" w:type="dxa"/>
          </w:tcPr>
          <w:p w14:paraId="5CAB2F68" w14:textId="77777777" w:rsidR="00A72D3C" w:rsidRDefault="00350C91" w:rsidP="003C1FD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169" w:type="dxa"/>
          </w:tcPr>
          <w:p w14:paraId="2E469BF3" w14:textId="77777777" w:rsidR="00A72D3C" w:rsidRDefault="00350C91" w:rsidP="0052744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779" w:type="dxa"/>
          </w:tcPr>
          <w:p w14:paraId="65D973B8" w14:textId="77777777" w:rsidR="00A72D3C" w:rsidRDefault="00350C91" w:rsidP="005318EE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</w:t>
            </w:r>
            <w:r w:rsidR="005318EE">
              <w:rPr>
                <w:b/>
                <w:color w:val="365F91"/>
                <w:sz w:val="20"/>
              </w:rPr>
              <w:t xml:space="preserve"> &amp; </w:t>
            </w:r>
            <w:r>
              <w:rPr>
                <w:b/>
                <w:color w:val="365F91"/>
                <w:sz w:val="20"/>
              </w:rPr>
              <w:t>A</w:t>
            </w:r>
          </w:p>
        </w:tc>
      </w:tr>
      <w:tr w:rsidR="00A72D3C" w14:paraId="122F463B" w14:textId="77777777" w:rsidTr="00E34311">
        <w:trPr>
          <w:trHeight w:val="349"/>
        </w:trPr>
        <w:tc>
          <w:tcPr>
            <w:tcW w:w="15215" w:type="dxa"/>
            <w:gridSpan w:val="6"/>
            <w:shd w:val="clear" w:color="auto" w:fill="D2DFED"/>
          </w:tcPr>
          <w:p w14:paraId="4B68E53E" w14:textId="77777777" w:rsidR="00A72D3C" w:rsidRDefault="007C0AEC" w:rsidP="00527444">
            <w:pPr>
              <w:pStyle w:val="TableParagraph"/>
              <w:spacing w:line="330" w:lineRule="exact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Saskatchewan Employment</w:t>
            </w:r>
            <w:r w:rsidR="00D85612">
              <w:rPr>
                <w:b/>
                <w:color w:val="365F91"/>
                <w:sz w:val="28"/>
              </w:rPr>
              <w:t xml:space="preserve"> Act</w:t>
            </w:r>
          </w:p>
        </w:tc>
      </w:tr>
      <w:tr w:rsidR="00A72D3C" w14:paraId="2074AF2E" w14:textId="77777777" w:rsidTr="00E34311">
        <w:trPr>
          <w:trHeight w:val="1466"/>
        </w:trPr>
        <w:tc>
          <w:tcPr>
            <w:tcW w:w="907" w:type="dxa"/>
          </w:tcPr>
          <w:p w14:paraId="3AA5FC95" w14:textId="77777777" w:rsidR="00A72D3C" w:rsidRDefault="002C41D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t>3-16</w:t>
            </w:r>
          </w:p>
        </w:tc>
        <w:tc>
          <w:tcPr>
            <w:tcW w:w="2362" w:type="dxa"/>
          </w:tcPr>
          <w:p w14:paraId="0CD7ADFC" w14:textId="77777777" w:rsidR="00A72D3C" w:rsidRDefault="00D85612">
            <w:pPr>
              <w:pStyle w:val="TableParagraph"/>
              <w:ind w:left="108" w:right="954"/>
              <w:rPr>
                <w:sz w:val="20"/>
              </w:rPr>
            </w:pPr>
            <w:r>
              <w:rPr>
                <w:color w:val="365F91"/>
                <w:sz w:val="20"/>
              </w:rPr>
              <w:t>Duty to provide information</w:t>
            </w:r>
          </w:p>
        </w:tc>
        <w:tc>
          <w:tcPr>
            <w:tcW w:w="1522" w:type="dxa"/>
          </w:tcPr>
          <w:p w14:paraId="493A4575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5B877A16" w14:textId="77777777" w:rsidR="002F17E7" w:rsidRPr="002F17E7" w:rsidRDefault="002F17E7" w:rsidP="00AB4B6E">
            <w:pPr>
              <w:pStyle w:val="TableParagraph"/>
              <w:ind w:right="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(1) In this section, “required information”:</w:t>
            </w:r>
          </w:p>
          <w:p w14:paraId="77637D00" w14:textId="77777777" w:rsidR="002F17E7" w:rsidRPr="002F17E7" w:rsidRDefault="002F17E7" w:rsidP="00AB4B6E">
            <w:pPr>
              <w:pStyle w:val="TableParagraph"/>
              <w:ind w:right="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(a) means any information that an employer, contractor, owner or supplier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knows or may reasonably be expected to know and that:</w:t>
            </w:r>
          </w:p>
          <w:p w14:paraId="3EBF4F21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</w:t>
            </w:r>
            <w:proofErr w:type="spellStart"/>
            <w:r w:rsidRPr="002F17E7">
              <w:rPr>
                <w:color w:val="365F91"/>
                <w:sz w:val="20"/>
              </w:rPr>
              <w:t>i</w:t>
            </w:r>
            <w:proofErr w:type="spellEnd"/>
            <w:r w:rsidRPr="002F17E7">
              <w:rPr>
                <w:color w:val="365F91"/>
                <w:sz w:val="20"/>
              </w:rPr>
              <w:t>) may affect the health or safety of any person who works at a place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 xml:space="preserve">of </w:t>
            </w:r>
            <w:r>
              <w:rPr>
                <w:color w:val="365F91"/>
                <w:sz w:val="20"/>
              </w:rPr>
              <w:t>e</w:t>
            </w:r>
            <w:r w:rsidRPr="002F17E7">
              <w:rPr>
                <w:color w:val="365F91"/>
                <w:sz w:val="20"/>
              </w:rPr>
              <w:t>mployment; or</w:t>
            </w:r>
          </w:p>
          <w:p w14:paraId="4C4B6EA4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(ii) is necessary to identify and control any existing or potential hazards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with respect to any plant or any process, procedure, biological substance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or chemical substance used at a place of employment; and</w:t>
            </w:r>
          </w:p>
          <w:p w14:paraId="04E078A0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 xml:space="preserve">(b) includes any prescribed </w:t>
            </w:r>
            <w:r>
              <w:rPr>
                <w:color w:val="365F91"/>
                <w:sz w:val="20"/>
              </w:rPr>
              <w:t>i</w:t>
            </w:r>
            <w:r w:rsidRPr="002F17E7">
              <w:rPr>
                <w:color w:val="365F91"/>
                <w:sz w:val="20"/>
              </w:rPr>
              <w:t>nformation.</w:t>
            </w:r>
          </w:p>
          <w:p w14:paraId="32804CF2" w14:textId="77777777" w:rsidR="002F17E7" w:rsidRDefault="002F17E7" w:rsidP="003C1FDD">
            <w:pPr>
              <w:pStyle w:val="TableParagraph"/>
              <w:ind w:right="386"/>
              <w:rPr>
                <w:color w:val="365F91"/>
                <w:sz w:val="20"/>
              </w:rPr>
            </w:pPr>
          </w:p>
          <w:p w14:paraId="56C86E12" w14:textId="69734AB2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(2) Subject to section 3</w:t>
            </w:r>
            <w:r w:rsidRPr="002F17E7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F17E7">
              <w:rPr>
                <w:color w:val="365F91"/>
                <w:sz w:val="20"/>
              </w:rPr>
              <w:t>17 and Division 7, every employer shall keep readily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available all required information and provide that information to the following at</w:t>
            </w:r>
            <w:r w:rsidR="00AB4B6E"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a place of employment:</w:t>
            </w:r>
          </w:p>
          <w:p w14:paraId="62339B8D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 xml:space="preserve">(a) the occupational health </w:t>
            </w:r>
            <w:proofErr w:type="gramStart"/>
            <w:r w:rsidRPr="002F17E7">
              <w:rPr>
                <w:color w:val="365F91"/>
                <w:sz w:val="20"/>
              </w:rPr>
              <w:t>committee;</w:t>
            </w:r>
            <w:proofErr w:type="gramEnd"/>
          </w:p>
          <w:p w14:paraId="70E36974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 xml:space="preserve">(b) the occupational health and safety </w:t>
            </w:r>
            <w:proofErr w:type="gramStart"/>
            <w:r w:rsidRPr="002F17E7">
              <w:rPr>
                <w:color w:val="365F91"/>
                <w:sz w:val="20"/>
              </w:rPr>
              <w:t>representative;</w:t>
            </w:r>
            <w:proofErr w:type="gramEnd"/>
          </w:p>
          <w:p w14:paraId="5F51834C" w14:textId="610802D7" w:rsid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(c) the workers, if there is no occupational health committee and no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occupational health and safety representative.</w:t>
            </w:r>
          </w:p>
          <w:p w14:paraId="4F7B8C39" w14:textId="77777777" w:rsidR="00FF3CFC" w:rsidRPr="002F17E7" w:rsidRDefault="00FF3CFC" w:rsidP="003C1FDD">
            <w:pPr>
              <w:pStyle w:val="TableParagraph"/>
              <w:ind w:right="386"/>
              <w:rPr>
                <w:color w:val="365F91"/>
                <w:sz w:val="20"/>
              </w:rPr>
            </w:pPr>
          </w:p>
          <w:p w14:paraId="5526D3B3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(3) Subject to Division 7, every contractor shall provide all required information to:</w:t>
            </w:r>
          </w:p>
          <w:p w14:paraId="4D9452BE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(a) every employer and self</w:t>
            </w:r>
            <w:r w:rsidRPr="002F17E7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F17E7">
              <w:rPr>
                <w:color w:val="365F91"/>
                <w:sz w:val="20"/>
              </w:rPr>
              <w:t xml:space="preserve">employed </w:t>
            </w:r>
            <w:r w:rsidRPr="002F17E7">
              <w:rPr>
                <w:color w:val="365F91"/>
                <w:sz w:val="20"/>
              </w:rPr>
              <w:lastRenderedPageBreak/>
              <w:t>person with whom the contractor has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a contract; and</w:t>
            </w:r>
          </w:p>
          <w:p w14:paraId="4E371F42" w14:textId="7777777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(b) any occupational health committee established by the contractor.</w:t>
            </w:r>
          </w:p>
          <w:p w14:paraId="33B717D2" w14:textId="77777777" w:rsidR="002F17E7" w:rsidRDefault="002F17E7" w:rsidP="003C1FDD">
            <w:pPr>
              <w:pStyle w:val="TableParagraph"/>
              <w:ind w:right="386"/>
              <w:rPr>
                <w:color w:val="365F91"/>
                <w:sz w:val="20"/>
              </w:rPr>
            </w:pPr>
          </w:p>
          <w:p w14:paraId="7B7E7A67" w14:textId="6373F3B7" w:rsidR="002F17E7" w:rsidRPr="002F17E7" w:rsidRDefault="002F17E7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2F17E7">
              <w:rPr>
                <w:color w:val="365F91"/>
                <w:sz w:val="20"/>
              </w:rPr>
              <w:t>(4) Subject to Division 7, every owner of a plant used as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shall provide all required information to every contractor, every employer who</w:t>
            </w:r>
            <w:r w:rsidR="00AB4B6E"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employs workers who work in or on the plant and every self</w:t>
            </w:r>
            <w:r w:rsidRPr="002F17E7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F17E7">
              <w:rPr>
                <w:color w:val="365F91"/>
                <w:sz w:val="20"/>
              </w:rPr>
              <w:t>employed person who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works in or on the plant.</w:t>
            </w:r>
          </w:p>
          <w:p w14:paraId="3E2AB5EF" w14:textId="77777777" w:rsidR="002F17E7" w:rsidRDefault="002F17E7" w:rsidP="003C1FDD">
            <w:pPr>
              <w:pStyle w:val="TableParagraph"/>
              <w:ind w:right="386"/>
              <w:rPr>
                <w:color w:val="365F91"/>
                <w:sz w:val="20"/>
              </w:rPr>
            </w:pPr>
          </w:p>
          <w:p w14:paraId="079256B0" w14:textId="77777777" w:rsidR="00A72D3C" w:rsidRDefault="002F17E7" w:rsidP="00AB4B6E">
            <w:pPr>
              <w:pStyle w:val="TableParagraph"/>
              <w:ind w:right="95"/>
              <w:rPr>
                <w:i/>
                <w:sz w:val="20"/>
              </w:rPr>
            </w:pPr>
            <w:r w:rsidRPr="002F17E7">
              <w:rPr>
                <w:color w:val="365F91"/>
                <w:sz w:val="20"/>
              </w:rPr>
              <w:t>(5) Subject to Division 7, every supplier shall provide prescribed written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instructions and any other prescribed information to every employer to whom the</w:t>
            </w:r>
            <w:r>
              <w:rPr>
                <w:color w:val="365F91"/>
                <w:sz w:val="20"/>
              </w:rPr>
              <w:t xml:space="preserve"> </w:t>
            </w:r>
            <w:r w:rsidRPr="002F17E7">
              <w:rPr>
                <w:color w:val="365F91"/>
                <w:sz w:val="20"/>
              </w:rPr>
              <w:t>supplier supplies any prescribed biological substance, chemical substance or plant.</w:t>
            </w:r>
          </w:p>
        </w:tc>
        <w:tc>
          <w:tcPr>
            <w:tcW w:w="3169" w:type="dxa"/>
          </w:tcPr>
          <w:p w14:paraId="14144EA5" w14:textId="77777777" w:rsidR="00C52EE5" w:rsidRP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lastRenderedPageBreak/>
              <w:t>Exemption</w:t>
            </w:r>
          </w:p>
          <w:p w14:paraId="6A19C5F6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3</w:t>
            </w:r>
            <w:r w:rsidRPr="00C52EE5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C52EE5">
              <w:rPr>
                <w:color w:val="365F91"/>
                <w:sz w:val="20"/>
              </w:rPr>
              <w:t>17</w:t>
            </w:r>
          </w:p>
          <w:p w14:paraId="79CC6D25" w14:textId="77777777" w:rsidR="00C52EE5" w:rsidRP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 xml:space="preserve">(1) Subject to Division 7, an employer, owner, </w:t>
            </w:r>
            <w:proofErr w:type="gramStart"/>
            <w:r w:rsidRPr="00C52EE5">
              <w:rPr>
                <w:color w:val="365F91"/>
                <w:sz w:val="20"/>
              </w:rPr>
              <w:t>contractor</w:t>
            </w:r>
            <w:proofErr w:type="gramEnd"/>
            <w:r w:rsidRPr="00C52EE5">
              <w:rPr>
                <w:color w:val="365F91"/>
                <w:sz w:val="20"/>
              </w:rPr>
              <w:t xml:space="preserve"> or supplier may apply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for an exemption from the requirements of subsection 3</w:t>
            </w:r>
            <w:r w:rsidRPr="00C52EE5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C52EE5">
              <w:rPr>
                <w:color w:val="365F91"/>
                <w:sz w:val="20"/>
              </w:rPr>
              <w:t>16(2), (3), (4) or (5), as the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case may be, with respect to information that contains trade secrets of the applicant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by submitting a written request to the director of occupational health and safety.</w:t>
            </w:r>
          </w:p>
          <w:p w14:paraId="32840B2B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0EAD4BAA" w14:textId="77777777" w:rsidR="00C52EE5" w:rsidRP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(2) After consultation with any interested persons that the director of occupational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health and safety considers appropriate, the director may exempt an applicant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pursuant to subsection (1) from the requirements of subsection 3</w:t>
            </w:r>
            <w:r w:rsidRPr="00C52EE5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C52EE5">
              <w:rPr>
                <w:color w:val="365F91"/>
                <w:sz w:val="20"/>
              </w:rPr>
              <w:t>16(2), (3), (4) or (5)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with respect to information that contains trade secrets of the applicant.</w:t>
            </w:r>
          </w:p>
          <w:p w14:paraId="293C6079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0C4DBFC7" w14:textId="77777777" w:rsidR="00527444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(3) An exemption pursuant to subsection (2):</w:t>
            </w:r>
            <w:r w:rsidR="00527444">
              <w:rPr>
                <w:color w:val="365F91"/>
                <w:sz w:val="20"/>
              </w:rPr>
              <w:t xml:space="preserve"> </w:t>
            </w:r>
          </w:p>
          <w:p w14:paraId="1DC2E327" w14:textId="77777777" w:rsidR="00527444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(a) must be in writing; and</w:t>
            </w:r>
            <w:r w:rsidR="00527444">
              <w:rPr>
                <w:color w:val="365F91"/>
                <w:sz w:val="20"/>
              </w:rPr>
              <w:t xml:space="preserve"> </w:t>
            </w:r>
          </w:p>
          <w:p w14:paraId="589108F0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(b) may be made subject to any terms and conditions that, in the opinion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 xml:space="preserve">of the director of </w:t>
            </w:r>
            <w:r w:rsidR="00527444">
              <w:rPr>
                <w:color w:val="365F91"/>
                <w:sz w:val="20"/>
              </w:rPr>
              <w:t>o</w:t>
            </w:r>
            <w:r w:rsidRPr="00C52EE5">
              <w:rPr>
                <w:color w:val="365F91"/>
                <w:sz w:val="20"/>
              </w:rPr>
              <w:t>ccupational health and safety, are necessary to secure the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health or safety of the workers.</w:t>
            </w:r>
            <w:r>
              <w:rPr>
                <w:color w:val="365F91"/>
                <w:sz w:val="20"/>
              </w:rPr>
              <w:t xml:space="preserve"> </w:t>
            </w:r>
          </w:p>
          <w:p w14:paraId="4F10BAC0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4FD9303D" w14:textId="77777777" w:rsidR="00C52EE5" w:rsidRP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DIVISION 7</w:t>
            </w:r>
          </w:p>
          <w:p w14:paraId="5A1C81DB" w14:textId="77777777" w:rsidR="00A72D3C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Workplace Hazardous Materials Information System</w:t>
            </w:r>
          </w:p>
          <w:p w14:paraId="12AE8567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4C4087E6" w14:textId="77777777" w:rsidR="00C52EE5" w:rsidRDefault="00C52EE5" w:rsidP="00527444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62AA6755" w14:textId="77777777" w:rsidR="00C52EE5" w:rsidRPr="00C52EE5" w:rsidRDefault="00C52EE5" w:rsidP="00527444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3779" w:type="dxa"/>
          </w:tcPr>
          <w:p w14:paraId="3483CFC0" w14:textId="33C54DE2" w:rsidR="00A72D3C" w:rsidRDefault="00D85612" w:rsidP="00FF3CFC">
            <w:pPr>
              <w:pStyle w:val="TableParagraph"/>
              <w:spacing w:line="243" w:lineRule="exact"/>
              <w:ind w:left="106"/>
              <w:rPr>
                <w:i/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Does your committee have access to</w:t>
            </w:r>
            <w:r w:rsidR="00FF3CFC">
              <w:rPr>
                <w:color w:val="365F91"/>
                <w:sz w:val="20"/>
              </w:rPr>
              <w:t xml:space="preserve"> </w:t>
            </w:r>
            <w:r>
              <w:rPr>
                <w:i/>
                <w:color w:val="365F91"/>
                <w:sz w:val="20"/>
              </w:rPr>
              <w:t>“required information”?</w:t>
            </w:r>
          </w:p>
          <w:p w14:paraId="20191FF7" w14:textId="77777777" w:rsidR="00FF3CFC" w:rsidRPr="00FF3CFC" w:rsidRDefault="00FF3CFC" w:rsidP="00FF3CFC"/>
          <w:p w14:paraId="405778FE" w14:textId="77777777" w:rsidR="00FF3CFC" w:rsidRPr="00FF3CFC" w:rsidRDefault="00FF3CFC" w:rsidP="00FF3CFC"/>
          <w:p w14:paraId="2A5AF22D" w14:textId="77777777" w:rsidR="00FF3CFC" w:rsidRPr="00FF3CFC" w:rsidRDefault="00FF3CFC" w:rsidP="00FF3CFC"/>
          <w:p w14:paraId="4B7E5802" w14:textId="77777777" w:rsidR="00FF3CFC" w:rsidRPr="00FF3CFC" w:rsidRDefault="00FF3CFC" w:rsidP="00FF3CFC"/>
          <w:p w14:paraId="19A6DC1B" w14:textId="77777777" w:rsidR="00FF3CFC" w:rsidRPr="00FF3CFC" w:rsidRDefault="00FF3CFC" w:rsidP="00FF3CFC"/>
          <w:p w14:paraId="67E6FF4E" w14:textId="77777777" w:rsidR="00FF3CFC" w:rsidRPr="00FF3CFC" w:rsidRDefault="00FF3CFC" w:rsidP="00FF3CFC"/>
          <w:p w14:paraId="7BF4B126" w14:textId="77777777" w:rsidR="00FF3CFC" w:rsidRPr="00FF3CFC" w:rsidRDefault="00FF3CFC" w:rsidP="00FF3CFC"/>
          <w:p w14:paraId="3DA89D26" w14:textId="77777777" w:rsidR="00FF3CFC" w:rsidRPr="00FF3CFC" w:rsidRDefault="00FF3CFC" w:rsidP="00FF3CFC"/>
          <w:p w14:paraId="3ABC0502" w14:textId="77777777" w:rsidR="00FF3CFC" w:rsidRPr="00FF3CFC" w:rsidRDefault="00FF3CFC" w:rsidP="00FF3CFC"/>
          <w:p w14:paraId="0BE6BB74" w14:textId="77777777" w:rsidR="00FF3CFC" w:rsidRPr="00FF3CFC" w:rsidRDefault="00FF3CFC" w:rsidP="00FF3CFC"/>
          <w:p w14:paraId="22032C17" w14:textId="77777777" w:rsidR="00FF3CFC" w:rsidRPr="00FF3CFC" w:rsidRDefault="00FF3CFC" w:rsidP="00FF3CFC"/>
          <w:p w14:paraId="3695ADA3" w14:textId="77777777" w:rsidR="00FF3CFC" w:rsidRPr="00FF3CFC" w:rsidRDefault="00FF3CFC" w:rsidP="00FF3CFC"/>
          <w:p w14:paraId="6D8A1FF7" w14:textId="77777777" w:rsidR="00FF3CFC" w:rsidRPr="00FF3CFC" w:rsidRDefault="00FF3CFC" w:rsidP="00FF3CFC"/>
          <w:p w14:paraId="01DE6AB3" w14:textId="77777777" w:rsidR="00FF3CFC" w:rsidRPr="00FF3CFC" w:rsidRDefault="00FF3CFC" w:rsidP="00FF3CFC"/>
          <w:p w14:paraId="17827735" w14:textId="77777777" w:rsidR="00FF3CFC" w:rsidRPr="00FF3CFC" w:rsidRDefault="00FF3CFC" w:rsidP="00FF3CFC"/>
          <w:p w14:paraId="110EA8D6" w14:textId="77777777" w:rsidR="00FF3CFC" w:rsidRPr="00FF3CFC" w:rsidRDefault="00FF3CFC" w:rsidP="00FF3CFC"/>
          <w:p w14:paraId="2D0152F4" w14:textId="77777777" w:rsidR="00FF3CFC" w:rsidRPr="00FF3CFC" w:rsidRDefault="00FF3CFC" w:rsidP="00FF3CFC"/>
          <w:p w14:paraId="4C7C85B9" w14:textId="77777777" w:rsidR="00FF3CFC" w:rsidRPr="00FF3CFC" w:rsidRDefault="00FF3CFC" w:rsidP="00FF3CFC"/>
          <w:p w14:paraId="33DE85B1" w14:textId="77777777" w:rsidR="00FF3CFC" w:rsidRPr="00FF3CFC" w:rsidRDefault="00FF3CFC" w:rsidP="00FF3CFC"/>
          <w:p w14:paraId="09997105" w14:textId="77777777" w:rsidR="00FF3CFC" w:rsidRPr="00FF3CFC" w:rsidRDefault="00FF3CFC" w:rsidP="00FF3CFC"/>
          <w:p w14:paraId="0C922A57" w14:textId="77777777" w:rsidR="00FF3CFC" w:rsidRPr="00FF3CFC" w:rsidRDefault="00FF3CFC" w:rsidP="00FF3CFC"/>
          <w:p w14:paraId="61DDEA14" w14:textId="77777777" w:rsidR="00FF3CFC" w:rsidRPr="00FF3CFC" w:rsidRDefault="00FF3CFC" w:rsidP="00FF3CFC"/>
          <w:p w14:paraId="0D916647" w14:textId="77777777" w:rsidR="00FF3CFC" w:rsidRPr="00FF3CFC" w:rsidRDefault="00FF3CFC" w:rsidP="00FF3CFC"/>
          <w:p w14:paraId="01FBA4DD" w14:textId="77777777" w:rsidR="00FF3CFC" w:rsidRPr="00FF3CFC" w:rsidRDefault="00FF3CFC" w:rsidP="00FF3CFC"/>
          <w:p w14:paraId="7BCA2C82" w14:textId="77777777" w:rsidR="00FF3CFC" w:rsidRPr="00FF3CFC" w:rsidRDefault="00FF3CFC" w:rsidP="00FF3CFC"/>
          <w:p w14:paraId="111F603B" w14:textId="77777777" w:rsidR="00FF3CFC" w:rsidRPr="00FF3CFC" w:rsidRDefault="00FF3CFC" w:rsidP="00FF3CFC"/>
          <w:p w14:paraId="6009DDED" w14:textId="77777777" w:rsidR="00FF3CFC" w:rsidRPr="00FF3CFC" w:rsidRDefault="00FF3CFC" w:rsidP="00FF3CFC"/>
          <w:p w14:paraId="404F2AA1" w14:textId="77777777" w:rsidR="00FF3CFC" w:rsidRPr="00FF3CFC" w:rsidRDefault="00FF3CFC" w:rsidP="00FF3CFC"/>
          <w:p w14:paraId="3C3E23A2" w14:textId="77777777" w:rsidR="00FF3CFC" w:rsidRPr="00FF3CFC" w:rsidRDefault="00FF3CFC" w:rsidP="00FF3CFC"/>
          <w:p w14:paraId="45632332" w14:textId="1A4C4039" w:rsidR="00FF3CFC" w:rsidRDefault="00FF3CFC" w:rsidP="00FF3CFC">
            <w:pPr>
              <w:rPr>
                <w:i/>
                <w:color w:val="365F91"/>
                <w:sz w:val="20"/>
              </w:rPr>
            </w:pPr>
          </w:p>
          <w:p w14:paraId="7A488273" w14:textId="4AC17B60" w:rsidR="00FF3CFC" w:rsidRPr="00FF3CFC" w:rsidRDefault="00FF3CFC" w:rsidP="00FF3CFC">
            <w:pPr>
              <w:tabs>
                <w:tab w:val="left" w:pos="276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  <w:p w14:paraId="3E81F2CC" w14:textId="77777777" w:rsidR="00FF3CFC" w:rsidRPr="00FF3CFC" w:rsidRDefault="00FF3CFC" w:rsidP="00FF3CFC"/>
          <w:p w14:paraId="60510D36" w14:textId="36E9E0D5" w:rsidR="00FF3CFC" w:rsidRPr="00FF3CFC" w:rsidRDefault="00FF3CFC" w:rsidP="00FF3CFC"/>
        </w:tc>
      </w:tr>
      <w:tr w:rsidR="00A72D3C" w14:paraId="54336734" w14:textId="77777777" w:rsidTr="00E34311">
        <w:trPr>
          <w:trHeight w:val="1218"/>
        </w:trPr>
        <w:tc>
          <w:tcPr>
            <w:tcW w:w="907" w:type="dxa"/>
            <w:shd w:val="clear" w:color="auto" w:fill="D2DFED"/>
          </w:tcPr>
          <w:p w14:paraId="37713407" w14:textId="77777777" w:rsidR="00A72D3C" w:rsidRDefault="002C41D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3-20</w:t>
            </w:r>
          </w:p>
        </w:tc>
        <w:tc>
          <w:tcPr>
            <w:tcW w:w="2362" w:type="dxa"/>
            <w:shd w:val="clear" w:color="auto" w:fill="D2DFED"/>
          </w:tcPr>
          <w:p w14:paraId="0CE5D2DA" w14:textId="77777777" w:rsidR="00A72D3C" w:rsidRDefault="00D85612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color w:val="365F91"/>
                <w:sz w:val="20"/>
              </w:rPr>
              <w:t>Duty to provide occupational health and safety programs</w:t>
            </w:r>
          </w:p>
        </w:tc>
        <w:tc>
          <w:tcPr>
            <w:tcW w:w="1522" w:type="dxa"/>
            <w:shd w:val="clear" w:color="auto" w:fill="D2DFED"/>
          </w:tcPr>
          <w:p w14:paraId="67D6B4A8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32DD8B77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(1) An employer at a prescribed place of employment shall establish and</w:t>
            </w:r>
          </w:p>
          <w:p w14:paraId="783C266C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maintain an occupational health and safety program or a prescribed part of an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occupational health and safety program in accordance with the regulations made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pursuant to this Part.</w:t>
            </w:r>
          </w:p>
          <w:p w14:paraId="369B0767" w14:textId="77777777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7477D228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(2) An occupational health and safety program at a prescribed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must be established and designed in consultation with:</w:t>
            </w:r>
          </w:p>
          <w:p w14:paraId="33C63D45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 xml:space="preserve">(a) the occupational health </w:t>
            </w:r>
            <w:proofErr w:type="gramStart"/>
            <w:r w:rsidRPr="00C52EE5">
              <w:rPr>
                <w:color w:val="365F91"/>
                <w:sz w:val="20"/>
              </w:rPr>
              <w:t>committee;</w:t>
            </w:r>
            <w:proofErr w:type="gramEnd"/>
          </w:p>
          <w:p w14:paraId="572959E8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(b) the occupational health and safety representative; or</w:t>
            </w:r>
          </w:p>
          <w:p w14:paraId="686AEAF3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(c) the workers, if there is no occupational health committee and no</w:t>
            </w:r>
          </w:p>
          <w:p w14:paraId="68C46C07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occupational health and safety representative.</w:t>
            </w:r>
          </w:p>
          <w:p w14:paraId="5D430D1A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lastRenderedPageBreak/>
              <w:t>(3) An occupational health and safety program must include all prescribed</w:t>
            </w:r>
          </w:p>
          <w:p w14:paraId="705A90C9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documents, information and matters.</w:t>
            </w:r>
          </w:p>
          <w:p w14:paraId="5D714FE6" w14:textId="77777777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5F132583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(4) An occupational health and safety program at a prescribed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must be in writing and must be made available, on request, to the occupational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health committee, the occupational health and safety representative, the workers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or an occupational health officer.</w:t>
            </w:r>
          </w:p>
          <w:p w14:paraId="7C92EF33" w14:textId="77777777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19FCB346" w14:textId="31EFA23D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(5) If the work at a place of employment is carried on pursuant to contracts</w:t>
            </w:r>
            <w:r w:rsidR="000D2D54"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between a contractor and two or more employers, the contractor shall coordinate the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occupational health and safety programs of all employers at the place of employment.</w:t>
            </w:r>
          </w:p>
          <w:p w14:paraId="0E764120" w14:textId="77777777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69AD210B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(6) The director of occupational health and safety may order an employer to develop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an occupational health and safety program for a place of employment if the director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considers it to be in the interests of the health, safety and welfare of the employer’s</w:t>
            </w:r>
          </w:p>
          <w:p w14:paraId="31D99A95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workers based on the criteria set out in subsection (8).</w:t>
            </w:r>
          </w:p>
          <w:p w14:paraId="040C1C13" w14:textId="512FB9BA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2EF4FDEC" w14:textId="77777777" w:rsidR="000D2D54" w:rsidRDefault="000D2D54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5F9DC57D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(7) An order issued pursuant to subsection (6) must be in writing.</w:t>
            </w:r>
          </w:p>
          <w:p w14:paraId="42AE3C47" w14:textId="77777777" w:rsid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</w:p>
          <w:p w14:paraId="314B50E7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(8) In making an order pursuant to subsection (6), the director of occupational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health and safety shall consider the following criteria:</w:t>
            </w:r>
          </w:p>
          <w:p w14:paraId="316B70FB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 xml:space="preserve">(a) the frequency of occupationally </w:t>
            </w:r>
            <w:r w:rsidRPr="00C52EE5">
              <w:rPr>
                <w:color w:val="365F91"/>
                <w:sz w:val="20"/>
              </w:rPr>
              <w:lastRenderedPageBreak/>
              <w:t>related injuries and illnesses at the place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 xml:space="preserve">of </w:t>
            </w:r>
            <w:proofErr w:type="gramStart"/>
            <w:r w:rsidRPr="00C52EE5">
              <w:rPr>
                <w:color w:val="365F91"/>
                <w:sz w:val="20"/>
              </w:rPr>
              <w:t>employment;</w:t>
            </w:r>
            <w:proofErr w:type="gramEnd"/>
          </w:p>
          <w:p w14:paraId="01DA1678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(b) the number and nature of the notices of contravention relating to the</w:t>
            </w:r>
          </w:p>
          <w:p w14:paraId="269C9F6F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>place of employment and the history of compliance with those orders and with</w:t>
            </w:r>
          </w:p>
          <w:p w14:paraId="619D34C0" w14:textId="77777777" w:rsidR="00C52EE5" w:rsidRPr="00C52EE5" w:rsidRDefault="00C52EE5" w:rsidP="003C1FDD">
            <w:pPr>
              <w:pStyle w:val="TableParagraph"/>
              <w:ind w:right="87"/>
              <w:rPr>
                <w:color w:val="365F91"/>
                <w:sz w:val="20"/>
              </w:rPr>
            </w:pPr>
            <w:r w:rsidRPr="00C52EE5">
              <w:rPr>
                <w:color w:val="365F91"/>
                <w:sz w:val="20"/>
              </w:rPr>
              <w:t xml:space="preserve">compliance </w:t>
            </w:r>
            <w:proofErr w:type="gramStart"/>
            <w:r w:rsidRPr="00C52EE5">
              <w:rPr>
                <w:color w:val="365F91"/>
                <w:sz w:val="20"/>
              </w:rPr>
              <w:t>undertakings;</w:t>
            </w:r>
            <w:proofErr w:type="gramEnd"/>
          </w:p>
          <w:p w14:paraId="66FD88E8" w14:textId="77777777" w:rsidR="00A72D3C" w:rsidRDefault="00C52EE5" w:rsidP="003C1FDD">
            <w:pPr>
              <w:pStyle w:val="TableParagraph"/>
              <w:ind w:right="87"/>
              <w:rPr>
                <w:sz w:val="20"/>
              </w:rPr>
            </w:pPr>
            <w:r w:rsidRPr="00C52EE5">
              <w:rPr>
                <w:color w:val="365F91"/>
                <w:sz w:val="20"/>
              </w:rPr>
              <w:t>(c) any additional criteria that the director considers appropriate to protect</w:t>
            </w:r>
            <w:r>
              <w:rPr>
                <w:color w:val="365F91"/>
                <w:sz w:val="20"/>
              </w:rPr>
              <w:t xml:space="preserve"> </w:t>
            </w:r>
            <w:r w:rsidRPr="00C52EE5">
              <w:rPr>
                <w:color w:val="365F91"/>
                <w:sz w:val="20"/>
              </w:rPr>
              <w:t>the health, safety and welfare of workers.</w:t>
            </w:r>
          </w:p>
        </w:tc>
        <w:tc>
          <w:tcPr>
            <w:tcW w:w="3169" w:type="dxa"/>
            <w:shd w:val="clear" w:color="auto" w:fill="D2DFED"/>
          </w:tcPr>
          <w:p w14:paraId="277A2059" w14:textId="77777777" w:rsidR="00A72D3C" w:rsidRDefault="00A72D3C" w:rsidP="00527444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779" w:type="dxa"/>
            <w:shd w:val="clear" w:color="auto" w:fill="D2DFED"/>
          </w:tcPr>
          <w:p w14:paraId="1337B7AC" w14:textId="77777777" w:rsidR="00A72D3C" w:rsidRPr="00F109B1" w:rsidRDefault="00D85612" w:rsidP="00AB4B6E">
            <w:pPr>
              <w:pStyle w:val="TableParagraph"/>
              <w:tabs>
                <w:tab w:val="left" w:pos="203"/>
              </w:tabs>
              <w:ind w:right="11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F109B1">
              <w:rPr>
                <w:color w:val="365F91"/>
                <w:sz w:val="20"/>
              </w:rPr>
              <w:t>the employer</w:t>
            </w:r>
            <w:r>
              <w:rPr>
                <w:color w:val="365F91"/>
                <w:sz w:val="20"/>
              </w:rPr>
              <w:t xml:space="preserve"> have a written </w:t>
            </w:r>
            <w:r w:rsidR="00F109B1">
              <w:rPr>
                <w:color w:val="365F91"/>
                <w:sz w:val="20"/>
              </w:rPr>
              <w:t>Occupational Health &amp; Safety</w:t>
            </w:r>
            <w:r>
              <w:rPr>
                <w:color w:val="365F91"/>
                <w:sz w:val="20"/>
              </w:rPr>
              <w:t xml:space="preserve"> program?</w:t>
            </w:r>
          </w:p>
          <w:p w14:paraId="5B8E03F2" w14:textId="77777777" w:rsidR="00F109B1" w:rsidRDefault="00F109B1" w:rsidP="00F109B1">
            <w:pPr>
              <w:pStyle w:val="TableParagraph"/>
              <w:tabs>
                <w:tab w:val="left" w:pos="203"/>
              </w:tabs>
              <w:ind w:left="202" w:right="913"/>
              <w:rPr>
                <w:sz w:val="20"/>
              </w:rPr>
            </w:pPr>
          </w:p>
          <w:p w14:paraId="723A392C" w14:textId="77777777" w:rsidR="00A72D3C" w:rsidRPr="00F109B1" w:rsidRDefault="00D85612" w:rsidP="00C92BE2">
            <w:pPr>
              <w:pStyle w:val="TableParagraph"/>
              <w:tabs>
                <w:tab w:val="left" w:pos="203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Do workers</w:t>
            </w:r>
            <w:r w:rsidR="00F109B1">
              <w:rPr>
                <w:color w:val="365F91"/>
                <w:sz w:val="20"/>
              </w:rPr>
              <w:t xml:space="preserve"> and/or Occupational Health Committees</w:t>
            </w:r>
            <w:r>
              <w:rPr>
                <w:color w:val="365F91"/>
                <w:sz w:val="20"/>
              </w:rPr>
              <w:t xml:space="preserve"> have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access</w:t>
            </w:r>
            <w:r w:rsidR="00F109B1">
              <w:rPr>
                <w:color w:val="365F91"/>
                <w:sz w:val="20"/>
              </w:rPr>
              <w:t xml:space="preserve"> to it</w:t>
            </w:r>
            <w:r>
              <w:rPr>
                <w:color w:val="365F91"/>
                <w:sz w:val="20"/>
              </w:rPr>
              <w:t>?</w:t>
            </w:r>
          </w:p>
          <w:p w14:paraId="3EB03A28" w14:textId="77777777" w:rsidR="00F109B1" w:rsidRDefault="00F109B1" w:rsidP="00F109B1">
            <w:pPr>
              <w:pStyle w:val="ListParagraph"/>
              <w:rPr>
                <w:sz w:val="20"/>
              </w:rPr>
            </w:pPr>
          </w:p>
          <w:p w14:paraId="09B3DD09" w14:textId="77777777" w:rsidR="00A72D3C" w:rsidRDefault="00F109B1" w:rsidP="00C92BE2">
            <w:pPr>
              <w:pStyle w:val="TableParagraph"/>
              <w:tabs>
                <w:tab w:val="left" w:pos="203"/>
              </w:tabs>
              <w:spacing w:line="240" w:lineRule="atLeast"/>
              <w:ind w:right="440"/>
              <w:rPr>
                <w:sz w:val="20"/>
              </w:rPr>
            </w:pPr>
            <w:r>
              <w:rPr>
                <w:color w:val="365F91"/>
                <w:sz w:val="20"/>
              </w:rPr>
              <w:t>I</w:t>
            </w:r>
            <w:r w:rsidR="00D85612">
              <w:rPr>
                <w:color w:val="365F91"/>
                <w:sz w:val="20"/>
              </w:rPr>
              <w:t xml:space="preserve">s the </w:t>
            </w:r>
            <w:r>
              <w:rPr>
                <w:color w:val="365F91"/>
                <w:sz w:val="20"/>
              </w:rPr>
              <w:t>Occupational Health Committee</w:t>
            </w:r>
            <w:r w:rsidR="00D85612">
              <w:rPr>
                <w:color w:val="365F91"/>
                <w:sz w:val="20"/>
              </w:rPr>
              <w:t xml:space="preserve"> involved in</w:t>
            </w:r>
            <w:r w:rsidR="00D85612">
              <w:rPr>
                <w:color w:val="365F91"/>
                <w:spacing w:val="-14"/>
                <w:sz w:val="20"/>
              </w:rPr>
              <w:t xml:space="preserve"> </w:t>
            </w:r>
            <w:r w:rsidR="00D85612">
              <w:rPr>
                <w:color w:val="365F91"/>
                <w:sz w:val="20"/>
              </w:rPr>
              <w:t>designing and establishing the</w:t>
            </w:r>
            <w:r w:rsidR="00D85612">
              <w:rPr>
                <w:color w:val="365F91"/>
                <w:spacing w:val="-4"/>
                <w:sz w:val="20"/>
              </w:rPr>
              <w:t xml:space="preserve"> </w:t>
            </w:r>
            <w:r w:rsidR="00D85612">
              <w:rPr>
                <w:color w:val="365F91"/>
                <w:sz w:val="20"/>
              </w:rPr>
              <w:t>program?</w:t>
            </w:r>
          </w:p>
        </w:tc>
      </w:tr>
      <w:tr w:rsidR="00A72D3C" w14:paraId="360ABE40" w14:textId="77777777" w:rsidTr="00E34311">
        <w:trPr>
          <w:trHeight w:val="2197"/>
        </w:trPr>
        <w:tc>
          <w:tcPr>
            <w:tcW w:w="907" w:type="dxa"/>
          </w:tcPr>
          <w:p w14:paraId="530B13ED" w14:textId="77777777" w:rsidR="00A72D3C" w:rsidRDefault="002C41D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3-22</w:t>
            </w:r>
          </w:p>
        </w:tc>
        <w:tc>
          <w:tcPr>
            <w:tcW w:w="2362" w:type="dxa"/>
          </w:tcPr>
          <w:p w14:paraId="6B08435C" w14:textId="77777777" w:rsidR="00A72D3C" w:rsidRDefault="00D85612">
            <w:pPr>
              <w:pStyle w:val="TableParagraph"/>
              <w:ind w:left="108" w:right="862"/>
              <w:rPr>
                <w:sz w:val="20"/>
              </w:rPr>
            </w:pPr>
            <w:r>
              <w:rPr>
                <w:color w:val="365F91"/>
                <w:sz w:val="20"/>
              </w:rPr>
              <w:t>Establishment of committees</w:t>
            </w:r>
          </w:p>
        </w:tc>
        <w:tc>
          <w:tcPr>
            <w:tcW w:w="1522" w:type="dxa"/>
          </w:tcPr>
          <w:p w14:paraId="370D1F93" w14:textId="77777777" w:rsidR="00A72D3C" w:rsidRDefault="00D8561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0D812DB0" w14:textId="77777777" w:rsidR="00F109B1" w:rsidRPr="00F109B1" w:rsidRDefault="00F109B1" w:rsidP="00AB4B6E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 xml:space="preserve">(1) Subject to the regulations </w:t>
            </w:r>
            <w:r>
              <w:rPr>
                <w:color w:val="365F91"/>
                <w:sz w:val="20"/>
              </w:rPr>
              <w:t>m</w:t>
            </w:r>
            <w:r w:rsidRPr="00F109B1">
              <w:rPr>
                <w:color w:val="365F91"/>
                <w:sz w:val="20"/>
              </w:rPr>
              <w:t>ade pursuant to this Part, at every place of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employment where 10 or more workers of one employer work, the employer shall:</w:t>
            </w:r>
          </w:p>
          <w:p w14:paraId="2FC25FE7" w14:textId="47505862" w:rsidR="00F109B1" w:rsidRPr="00F109B1" w:rsidRDefault="00F109B1" w:rsidP="000D2D54">
            <w:pPr>
              <w:pStyle w:val="TableParagraph"/>
              <w:ind w:right="27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(a) establish an occupational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 xml:space="preserve">health committee at the place of </w:t>
            </w:r>
            <w:r w:rsidR="000D2D54">
              <w:rPr>
                <w:color w:val="365F91"/>
                <w:sz w:val="20"/>
              </w:rPr>
              <w:t>e</w:t>
            </w:r>
            <w:r w:rsidRPr="00F109B1">
              <w:rPr>
                <w:color w:val="365F91"/>
                <w:sz w:val="20"/>
              </w:rPr>
              <w:t>mployment;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and</w:t>
            </w:r>
          </w:p>
          <w:p w14:paraId="4EE5E5C7" w14:textId="77777777" w:rsidR="00F109B1" w:rsidRPr="00F109B1" w:rsidRDefault="00F109B1" w:rsidP="000D2D54">
            <w:pPr>
              <w:pStyle w:val="TableParagraph"/>
              <w:ind w:right="27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 xml:space="preserve">(b) designate persons as </w:t>
            </w:r>
            <w:r>
              <w:rPr>
                <w:color w:val="365F91"/>
                <w:sz w:val="20"/>
              </w:rPr>
              <w:t>m</w:t>
            </w:r>
            <w:r w:rsidRPr="00F109B1">
              <w:rPr>
                <w:color w:val="365F91"/>
                <w:sz w:val="20"/>
              </w:rPr>
              <w:t>embers of the occupational health committee in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accordance with this section.</w:t>
            </w:r>
          </w:p>
          <w:p w14:paraId="64ACDA5C" w14:textId="77777777" w:rsidR="00F109B1" w:rsidRDefault="00F109B1" w:rsidP="003C1FDD">
            <w:pPr>
              <w:pStyle w:val="TableParagraph"/>
              <w:ind w:right="616"/>
              <w:rPr>
                <w:color w:val="365F91"/>
                <w:sz w:val="20"/>
              </w:rPr>
            </w:pPr>
          </w:p>
          <w:p w14:paraId="5641D7CF" w14:textId="77777777" w:rsidR="00F109B1" w:rsidRPr="00F109B1" w:rsidRDefault="00F109B1" w:rsidP="000D2D54">
            <w:pPr>
              <w:pStyle w:val="TableParagraph"/>
              <w:ind w:right="18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 xml:space="preserve">(2) An occupational health committee must consist of at </w:t>
            </w:r>
            <w:r>
              <w:rPr>
                <w:color w:val="365F91"/>
                <w:sz w:val="20"/>
              </w:rPr>
              <w:t>l</w:t>
            </w:r>
            <w:r w:rsidRPr="00F109B1">
              <w:rPr>
                <w:color w:val="365F91"/>
                <w:sz w:val="20"/>
              </w:rPr>
              <w:t>east two and no more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than 12 persons.</w:t>
            </w:r>
          </w:p>
          <w:p w14:paraId="3700F89E" w14:textId="77777777" w:rsidR="00F109B1" w:rsidRDefault="00F109B1" w:rsidP="003C1FDD">
            <w:pPr>
              <w:pStyle w:val="TableParagraph"/>
              <w:ind w:right="616"/>
              <w:rPr>
                <w:color w:val="365F91"/>
                <w:sz w:val="20"/>
              </w:rPr>
            </w:pPr>
          </w:p>
          <w:p w14:paraId="3B4E85C3" w14:textId="77777777" w:rsidR="00F109B1" w:rsidRPr="00F109B1" w:rsidRDefault="00F109B1" w:rsidP="000D2D54">
            <w:pPr>
              <w:pStyle w:val="TableParagraph"/>
              <w:ind w:right="18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(3) At least half of the members of an occupational health committee must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represent workers other than workers connected with the management of the place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of employment.</w:t>
            </w:r>
          </w:p>
          <w:p w14:paraId="7C1DF9F1" w14:textId="77777777" w:rsidR="00F109B1" w:rsidRPr="00F109B1" w:rsidRDefault="00F109B1" w:rsidP="000D2D54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(4) No person who represents workers shall be designated as a member of an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occupational health committee unless the person:</w:t>
            </w:r>
          </w:p>
          <w:p w14:paraId="250A7ADA" w14:textId="77777777" w:rsidR="00F109B1" w:rsidRPr="00F109B1" w:rsidRDefault="00F109B1" w:rsidP="000D2D54">
            <w:pPr>
              <w:pStyle w:val="TableParagraph"/>
              <w:ind w:right="18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(a) has been elected from the place of employment for that purpose by the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 xml:space="preserve">workers whom the person would </w:t>
            </w:r>
            <w:proofErr w:type="gramStart"/>
            <w:r w:rsidRPr="00F109B1">
              <w:rPr>
                <w:color w:val="365F91"/>
                <w:sz w:val="20"/>
              </w:rPr>
              <w:t>represent;</w:t>
            </w:r>
            <w:proofErr w:type="gramEnd"/>
          </w:p>
          <w:p w14:paraId="1E17D10B" w14:textId="77777777" w:rsidR="00F109B1" w:rsidRPr="00F109B1" w:rsidRDefault="00F109B1" w:rsidP="00A22F4D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lastRenderedPageBreak/>
              <w:t xml:space="preserve">(b) has been appointed from the place of employment in </w:t>
            </w:r>
            <w:r>
              <w:rPr>
                <w:color w:val="365F91"/>
                <w:sz w:val="20"/>
              </w:rPr>
              <w:t>a</w:t>
            </w:r>
            <w:r w:rsidRPr="00F109B1">
              <w:rPr>
                <w:color w:val="365F91"/>
                <w:sz w:val="20"/>
              </w:rPr>
              <w:t>ccordance with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the constitution or bylaws of the union of which the workers are members; or</w:t>
            </w:r>
          </w:p>
          <w:p w14:paraId="12BB504A" w14:textId="79B3FEFD" w:rsidR="00A72D3C" w:rsidRDefault="00F109B1" w:rsidP="000D2D54">
            <w:pPr>
              <w:pStyle w:val="TableParagraph"/>
              <w:ind w:right="185"/>
              <w:rPr>
                <w:sz w:val="20"/>
              </w:rPr>
            </w:pPr>
            <w:r w:rsidRPr="00F109B1">
              <w:rPr>
                <w:color w:val="365F91"/>
                <w:sz w:val="20"/>
              </w:rPr>
              <w:t xml:space="preserve">(c) if more than one union </w:t>
            </w:r>
            <w:r>
              <w:rPr>
                <w:color w:val="365F91"/>
                <w:sz w:val="20"/>
              </w:rPr>
              <w:t>r</w:t>
            </w:r>
            <w:r w:rsidRPr="00F109B1">
              <w:rPr>
                <w:color w:val="365F91"/>
                <w:sz w:val="20"/>
              </w:rPr>
              <w:t>epresents the workers whom the person would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 xml:space="preserve">represent on the committee, has been </w:t>
            </w:r>
            <w:r>
              <w:rPr>
                <w:color w:val="365F91"/>
                <w:sz w:val="20"/>
              </w:rPr>
              <w:t>a</w:t>
            </w:r>
            <w:r w:rsidRPr="00F109B1">
              <w:rPr>
                <w:color w:val="365F91"/>
                <w:sz w:val="20"/>
              </w:rPr>
              <w:t>ppointed for that purpose from the place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of employment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pursuant to an agreement among all those unions.</w:t>
            </w:r>
          </w:p>
        </w:tc>
        <w:tc>
          <w:tcPr>
            <w:tcW w:w="3169" w:type="dxa"/>
          </w:tcPr>
          <w:p w14:paraId="3703F0B0" w14:textId="77777777" w:rsid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lastRenderedPageBreak/>
              <w:t>“employer” means, subject to section 3</w:t>
            </w:r>
            <w:r w:rsidRPr="00F109B1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109B1">
              <w:rPr>
                <w:color w:val="365F91"/>
                <w:sz w:val="20"/>
              </w:rPr>
              <w:t>29, a person, firm, association or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body that has, in connection with the operation of a place of employment, one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or more workers in the service of the pe</w:t>
            </w:r>
            <w:r>
              <w:rPr>
                <w:color w:val="365F91"/>
                <w:sz w:val="20"/>
              </w:rPr>
              <w:t xml:space="preserve">rson, firm, association or body </w:t>
            </w:r>
          </w:p>
          <w:p w14:paraId="2D35668E" w14:textId="77777777" w:rsid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74AC2E86" w14:textId="77777777" w:rsidR="00F109B1" w:rsidRP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“</w:t>
            </w:r>
            <w:proofErr w:type="gramStart"/>
            <w:r w:rsidRPr="00F109B1">
              <w:rPr>
                <w:color w:val="365F91"/>
                <w:sz w:val="20"/>
              </w:rPr>
              <w:t>occupational</w:t>
            </w:r>
            <w:proofErr w:type="gramEnd"/>
            <w:r w:rsidRPr="00F109B1">
              <w:rPr>
                <w:color w:val="365F91"/>
                <w:sz w:val="20"/>
              </w:rPr>
              <w:t xml:space="preserve"> health committee” means an occupational health</w:t>
            </w:r>
          </w:p>
          <w:p w14:paraId="0C81BBD3" w14:textId="77777777" w:rsid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committee established pursuant to section 3</w:t>
            </w:r>
            <w:r w:rsidRPr="00F109B1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109B1">
              <w:rPr>
                <w:color w:val="365F91"/>
                <w:sz w:val="20"/>
              </w:rPr>
              <w:t>22 or 3</w:t>
            </w:r>
            <w:r w:rsidRPr="00F109B1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109B1">
              <w:rPr>
                <w:color w:val="365F91"/>
                <w:sz w:val="20"/>
              </w:rPr>
              <w:t xml:space="preserve">23 or the </w:t>
            </w:r>
            <w:r>
              <w:rPr>
                <w:color w:val="365F91"/>
                <w:sz w:val="20"/>
              </w:rPr>
              <w:t>r</w:t>
            </w:r>
            <w:r w:rsidRPr="00F109B1">
              <w:rPr>
                <w:color w:val="365F91"/>
                <w:sz w:val="20"/>
              </w:rPr>
              <w:t>egulations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made pursuant to this Part</w:t>
            </w:r>
            <w:r>
              <w:rPr>
                <w:color w:val="365F91"/>
                <w:sz w:val="20"/>
              </w:rPr>
              <w:t xml:space="preserve"> </w:t>
            </w:r>
          </w:p>
          <w:p w14:paraId="680F4BEA" w14:textId="77777777" w:rsid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2DE04E0A" w14:textId="77777777" w:rsidR="00F109B1" w:rsidRP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“worker” means:</w:t>
            </w:r>
          </w:p>
          <w:p w14:paraId="111E9D0B" w14:textId="77777777" w:rsidR="00F109B1" w:rsidRP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</w:t>
            </w:r>
            <w:proofErr w:type="spellStart"/>
            <w:r w:rsidRPr="00F109B1">
              <w:rPr>
                <w:color w:val="365F91"/>
                <w:sz w:val="20"/>
              </w:rPr>
              <w:t>i</w:t>
            </w:r>
            <w:proofErr w:type="spellEnd"/>
            <w:r w:rsidRPr="00F109B1">
              <w:rPr>
                <w:color w:val="365F91"/>
                <w:sz w:val="20"/>
              </w:rPr>
              <w:t>) an individual, including a</w:t>
            </w:r>
            <w:r w:rsidR="00527444">
              <w:rPr>
                <w:color w:val="365F91"/>
                <w:sz w:val="20"/>
              </w:rPr>
              <w:t xml:space="preserve"> s</w:t>
            </w:r>
            <w:r w:rsidRPr="00F109B1">
              <w:rPr>
                <w:color w:val="365F91"/>
                <w:sz w:val="20"/>
              </w:rPr>
              <w:t>upervisor, who is engaged in the service</w:t>
            </w:r>
            <w:r>
              <w:rPr>
                <w:color w:val="365F91"/>
                <w:sz w:val="20"/>
              </w:rPr>
              <w:t xml:space="preserve"> </w:t>
            </w:r>
            <w:r w:rsidRPr="00F109B1">
              <w:rPr>
                <w:color w:val="365F91"/>
                <w:sz w:val="20"/>
              </w:rPr>
              <w:t>of an employer; or</w:t>
            </w:r>
          </w:p>
          <w:p w14:paraId="5E7B6671" w14:textId="77777777" w:rsidR="00A72D3C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F109B1">
              <w:rPr>
                <w:color w:val="365F91"/>
                <w:sz w:val="20"/>
              </w:rPr>
              <w:t>(ii) a member of a prescribed category of individuals</w:t>
            </w:r>
            <w:r>
              <w:rPr>
                <w:color w:val="365F91"/>
                <w:sz w:val="20"/>
              </w:rPr>
              <w:t xml:space="preserve"> </w:t>
            </w:r>
          </w:p>
          <w:p w14:paraId="3F15E6C6" w14:textId="77777777" w:rsidR="00F109B1" w:rsidRDefault="00F109B1" w:rsidP="00527444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46431F15" w14:textId="77777777" w:rsidR="00F109B1" w:rsidRDefault="00F109B1" w:rsidP="00527444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779" w:type="dxa"/>
          </w:tcPr>
          <w:p w14:paraId="180C4AB6" w14:textId="0B0386D6" w:rsidR="00A72D3C" w:rsidRPr="00F109B1" w:rsidRDefault="00D85612" w:rsidP="000D2D54">
            <w:pPr>
              <w:pStyle w:val="TableParagraph"/>
              <w:tabs>
                <w:tab w:val="left" w:pos="203"/>
              </w:tabs>
              <w:ind w:right="56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your </w:t>
            </w:r>
            <w:r w:rsidR="00F109B1">
              <w:rPr>
                <w:color w:val="365F91"/>
                <w:sz w:val="20"/>
              </w:rPr>
              <w:t>Occupational Health Committee’s membership at least</w:t>
            </w:r>
            <w:r w:rsidR="000D2D54">
              <w:rPr>
                <w:color w:val="365F91"/>
                <w:sz w:val="20"/>
              </w:rPr>
              <w:t xml:space="preserve"> half </w:t>
            </w:r>
            <w:r>
              <w:rPr>
                <w:color w:val="365F91"/>
                <w:spacing w:val="-2"/>
                <w:sz w:val="20"/>
              </w:rPr>
              <w:t>worker</w:t>
            </w:r>
            <w:r w:rsidR="00F109B1">
              <w:rPr>
                <w:color w:val="365F91"/>
                <w:spacing w:val="-2"/>
                <w:sz w:val="20"/>
              </w:rPr>
              <w:t xml:space="preserve"> </w:t>
            </w:r>
            <w:r w:rsidR="000D2D54">
              <w:rPr>
                <w:color w:val="365F91"/>
                <w:spacing w:val="-2"/>
                <w:sz w:val="20"/>
              </w:rPr>
              <w:t>r</w:t>
            </w:r>
            <w:r>
              <w:rPr>
                <w:color w:val="365F91"/>
                <w:sz w:val="20"/>
              </w:rPr>
              <w:t>epresentatives?</w:t>
            </w:r>
          </w:p>
          <w:p w14:paraId="2A9AF90B" w14:textId="77777777" w:rsidR="00F109B1" w:rsidRDefault="00F109B1" w:rsidP="00F109B1">
            <w:pPr>
              <w:pStyle w:val="TableParagraph"/>
              <w:tabs>
                <w:tab w:val="left" w:pos="203"/>
              </w:tabs>
              <w:ind w:left="202" w:right="1285"/>
              <w:rPr>
                <w:sz w:val="20"/>
              </w:rPr>
            </w:pPr>
          </w:p>
          <w:p w14:paraId="1650D512" w14:textId="77777777" w:rsidR="00A72D3C" w:rsidRDefault="00D85612" w:rsidP="00C92BE2">
            <w:pPr>
              <w:pStyle w:val="TableParagraph"/>
              <w:tabs>
                <w:tab w:val="left" w:pos="203"/>
              </w:tabs>
              <w:ind w:right="924"/>
              <w:rPr>
                <w:sz w:val="20"/>
              </w:rPr>
            </w:pPr>
            <w:r>
              <w:rPr>
                <w:color w:val="365F91"/>
                <w:sz w:val="20"/>
              </w:rPr>
              <w:t>Are your worker representatives appointed by</w:t>
            </w:r>
            <w:r w:rsidR="00F109B1">
              <w:rPr>
                <w:color w:val="365F91"/>
                <w:sz w:val="20"/>
              </w:rPr>
              <w:t xml:space="preserve"> a</w:t>
            </w:r>
            <w:r>
              <w:rPr>
                <w:color w:val="365F91"/>
                <w:sz w:val="20"/>
              </w:rPr>
              <w:t xml:space="preserve"> union</w:t>
            </w:r>
            <w:r w:rsidR="00F109B1">
              <w:rPr>
                <w:color w:val="365F91"/>
                <w:sz w:val="20"/>
              </w:rPr>
              <w:t xml:space="preserve"> or </w:t>
            </w:r>
            <w:r w:rsidR="00554B04">
              <w:rPr>
                <w:color w:val="365F91"/>
                <w:sz w:val="20"/>
              </w:rPr>
              <w:t xml:space="preserve">by the </w:t>
            </w:r>
            <w:r w:rsidR="00F109B1">
              <w:rPr>
                <w:color w:val="365F91"/>
                <w:sz w:val="20"/>
              </w:rPr>
              <w:t>workers?</w:t>
            </w:r>
          </w:p>
        </w:tc>
      </w:tr>
      <w:tr w:rsidR="00A72D3C" w14:paraId="684884E0" w14:textId="77777777" w:rsidTr="00E34311">
        <w:trPr>
          <w:trHeight w:val="489"/>
        </w:trPr>
        <w:tc>
          <w:tcPr>
            <w:tcW w:w="907" w:type="dxa"/>
            <w:shd w:val="clear" w:color="auto" w:fill="D2DFED"/>
          </w:tcPr>
          <w:p w14:paraId="55316541" w14:textId="77777777" w:rsidR="00A72D3C" w:rsidRDefault="002C41D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3-25</w:t>
            </w:r>
          </w:p>
        </w:tc>
        <w:tc>
          <w:tcPr>
            <w:tcW w:w="2362" w:type="dxa"/>
            <w:shd w:val="clear" w:color="auto" w:fill="D2DFED"/>
          </w:tcPr>
          <w:p w14:paraId="63065DCE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Duty to post names</w:t>
            </w:r>
          </w:p>
        </w:tc>
        <w:tc>
          <w:tcPr>
            <w:tcW w:w="1522" w:type="dxa"/>
            <w:shd w:val="clear" w:color="auto" w:fill="D2DFED"/>
          </w:tcPr>
          <w:p w14:paraId="064996F5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5030F6CA" w14:textId="77777777" w:rsidR="00554B04" w:rsidRPr="00554B04" w:rsidRDefault="00554B04" w:rsidP="003C1FDD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554B04">
              <w:rPr>
                <w:color w:val="365F91"/>
                <w:sz w:val="20"/>
              </w:rPr>
              <w:t>3</w:t>
            </w:r>
            <w:r w:rsidRPr="00554B0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54B04">
              <w:rPr>
                <w:color w:val="365F91"/>
                <w:sz w:val="20"/>
              </w:rPr>
              <w:t>25(1) A person who is required to establish an occupational health committee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pursuant to section 3</w:t>
            </w:r>
            <w:r w:rsidRPr="00554B0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54B04">
              <w:rPr>
                <w:color w:val="365F91"/>
                <w:sz w:val="20"/>
              </w:rPr>
              <w:t>22 or 3</w:t>
            </w:r>
            <w:r w:rsidRPr="00554B0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54B04">
              <w:rPr>
                <w:color w:val="365F91"/>
                <w:sz w:val="20"/>
              </w:rPr>
              <w:t>23 or the regulations made pursuant to this Part shall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post the names of the members of the committee in a conspicuous location at every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place of employment of workers represented by the committee.</w:t>
            </w:r>
          </w:p>
          <w:p w14:paraId="01788FA9" w14:textId="77777777" w:rsidR="00554B04" w:rsidRDefault="00554B04" w:rsidP="003C1FDD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092BE592" w14:textId="77777777" w:rsidR="00A72D3C" w:rsidRDefault="00554B04" w:rsidP="003C1FDD">
            <w:pPr>
              <w:pStyle w:val="TableParagraph"/>
              <w:spacing w:line="243" w:lineRule="exact"/>
              <w:rPr>
                <w:sz w:val="20"/>
              </w:rPr>
            </w:pPr>
            <w:r w:rsidRPr="00554B04">
              <w:rPr>
                <w:color w:val="365F91"/>
                <w:sz w:val="20"/>
              </w:rPr>
              <w:t>(2) An employer who is required to designate an occupational health and safety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representative pursuant to section 3</w:t>
            </w:r>
            <w:r w:rsidRPr="00554B0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54B04">
              <w:rPr>
                <w:color w:val="365F91"/>
                <w:sz w:val="20"/>
              </w:rPr>
              <w:t>24 shall post the name of the representative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in a conspicuous location at every place of employment of workers represented by</w:t>
            </w:r>
            <w:r>
              <w:rPr>
                <w:color w:val="365F91"/>
                <w:sz w:val="20"/>
              </w:rPr>
              <w:t xml:space="preserve"> </w:t>
            </w:r>
            <w:r w:rsidRPr="00554B04">
              <w:rPr>
                <w:color w:val="365F91"/>
                <w:sz w:val="20"/>
              </w:rPr>
              <w:t>the representative.</w:t>
            </w:r>
          </w:p>
        </w:tc>
        <w:tc>
          <w:tcPr>
            <w:tcW w:w="3169" w:type="dxa"/>
            <w:shd w:val="clear" w:color="auto" w:fill="D2DFED"/>
          </w:tcPr>
          <w:p w14:paraId="7412B4BB" w14:textId="77777777" w:rsidR="00A72D3C" w:rsidRDefault="00A72D3C" w:rsidP="00527444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779" w:type="dxa"/>
            <w:shd w:val="clear" w:color="auto" w:fill="D2DFED"/>
          </w:tcPr>
          <w:p w14:paraId="0CAC5319" w14:textId="77777777" w:rsidR="00A72D3C" w:rsidRPr="00554B04" w:rsidRDefault="00D85612" w:rsidP="00C92BE2">
            <w:pPr>
              <w:pStyle w:val="TableParagraph"/>
              <w:tabs>
                <w:tab w:val="left" w:pos="203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members names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posted?</w:t>
            </w:r>
          </w:p>
          <w:p w14:paraId="49FCAA31" w14:textId="77777777" w:rsidR="00554B04" w:rsidRPr="00554B04" w:rsidRDefault="00554B04" w:rsidP="00554B04">
            <w:pPr>
              <w:pStyle w:val="TableParagraph"/>
              <w:tabs>
                <w:tab w:val="left" w:pos="203"/>
              </w:tabs>
              <w:spacing w:line="243" w:lineRule="exact"/>
              <w:ind w:left="202"/>
              <w:rPr>
                <w:sz w:val="20"/>
              </w:rPr>
            </w:pPr>
          </w:p>
          <w:p w14:paraId="7D19F7E8" w14:textId="77777777" w:rsidR="00A72D3C" w:rsidRDefault="00D85612" w:rsidP="00C92BE2">
            <w:pPr>
              <w:pStyle w:val="TableParagraph"/>
              <w:tabs>
                <w:tab w:val="left" w:pos="249"/>
              </w:tabs>
              <w:spacing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</w:t>
            </w:r>
            <w:r w:rsidR="00554B04">
              <w:rPr>
                <w:color w:val="365F91"/>
                <w:sz w:val="20"/>
              </w:rPr>
              <w:t>the list of members names c</w:t>
            </w:r>
            <w:r>
              <w:rPr>
                <w:color w:val="365F91"/>
                <w:sz w:val="20"/>
              </w:rPr>
              <w:t>urrent?</w:t>
            </w:r>
          </w:p>
        </w:tc>
      </w:tr>
      <w:tr w:rsidR="00A72D3C" w14:paraId="06B89C41" w14:textId="77777777" w:rsidTr="00E34311">
        <w:trPr>
          <w:trHeight w:val="486"/>
        </w:trPr>
        <w:tc>
          <w:tcPr>
            <w:tcW w:w="907" w:type="dxa"/>
          </w:tcPr>
          <w:p w14:paraId="411E807C" w14:textId="77777777" w:rsidR="00A72D3C" w:rsidRDefault="002C41D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3-26</w:t>
            </w:r>
          </w:p>
        </w:tc>
        <w:tc>
          <w:tcPr>
            <w:tcW w:w="2362" w:type="dxa"/>
          </w:tcPr>
          <w:p w14:paraId="4A33D93B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General concern of</w:t>
            </w:r>
          </w:p>
          <w:p w14:paraId="42219183" w14:textId="77777777" w:rsidR="00A72D3C" w:rsidRDefault="00D8561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committees</w:t>
            </w:r>
          </w:p>
        </w:tc>
        <w:tc>
          <w:tcPr>
            <w:tcW w:w="1522" w:type="dxa"/>
          </w:tcPr>
          <w:p w14:paraId="1CD829B5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2BC4B370" w14:textId="77777777" w:rsidR="00C92BE2" w:rsidRPr="00C92BE2" w:rsidRDefault="00C92BE2" w:rsidP="003C1FDD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An occupational health committee and an occupational health and safety</w:t>
            </w:r>
          </w:p>
          <w:p w14:paraId="34248962" w14:textId="77777777" w:rsidR="00A72D3C" w:rsidRDefault="00C92BE2" w:rsidP="003C1FDD">
            <w:pPr>
              <w:pStyle w:val="TableParagraph"/>
              <w:spacing w:line="243" w:lineRule="exact"/>
              <w:rPr>
                <w:sz w:val="20"/>
              </w:rPr>
            </w:pPr>
            <w:r w:rsidRPr="00C92BE2">
              <w:rPr>
                <w:color w:val="365F91"/>
                <w:sz w:val="20"/>
              </w:rPr>
              <w:t>representative shall have a continuing concern with respect to the health, safety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and welfare at a place of employment of workers represented by the committee or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the representative.</w:t>
            </w:r>
          </w:p>
        </w:tc>
        <w:tc>
          <w:tcPr>
            <w:tcW w:w="3169" w:type="dxa"/>
          </w:tcPr>
          <w:p w14:paraId="78B74931" w14:textId="77777777" w:rsidR="00A72D3C" w:rsidRDefault="00A72D3C" w:rsidP="00527444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779" w:type="dxa"/>
          </w:tcPr>
          <w:p w14:paraId="2A7FDFC7" w14:textId="77777777" w:rsidR="00A72D3C" w:rsidRDefault="00C92BE2" w:rsidP="00C92BE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the Occupational Health Committee continually concerned with the health, safety and welfare of the workers? </w:t>
            </w:r>
          </w:p>
        </w:tc>
      </w:tr>
      <w:tr w:rsidR="00A72D3C" w14:paraId="4BA4B70F" w14:textId="77777777" w:rsidTr="00E34311">
        <w:trPr>
          <w:trHeight w:val="1953"/>
        </w:trPr>
        <w:tc>
          <w:tcPr>
            <w:tcW w:w="907" w:type="dxa"/>
            <w:shd w:val="clear" w:color="auto" w:fill="D2DFED"/>
          </w:tcPr>
          <w:p w14:paraId="734F1D9C" w14:textId="77777777" w:rsidR="00A72D3C" w:rsidRDefault="002C41D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3-27</w:t>
            </w:r>
          </w:p>
        </w:tc>
        <w:tc>
          <w:tcPr>
            <w:tcW w:w="2362" w:type="dxa"/>
            <w:shd w:val="clear" w:color="auto" w:fill="D2DFED"/>
          </w:tcPr>
          <w:p w14:paraId="3D2FEC1F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Duties of the committee</w:t>
            </w:r>
          </w:p>
        </w:tc>
        <w:tc>
          <w:tcPr>
            <w:tcW w:w="1522" w:type="dxa"/>
            <w:shd w:val="clear" w:color="auto" w:fill="D2DFED"/>
          </w:tcPr>
          <w:p w14:paraId="7282443D" w14:textId="77777777" w:rsidR="00A72D3C" w:rsidRDefault="00D856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0A80D658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(1) The duties of an occupational health committee are the following:</w:t>
            </w:r>
          </w:p>
          <w:p w14:paraId="0BAB9CF4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(a) to participate in the identification and control of health and safety hazards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 xml:space="preserve">in or at the place of </w:t>
            </w:r>
            <w:proofErr w:type="gramStart"/>
            <w:r w:rsidRPr="00C92BE2">
              <w:rPr>
                <w:color w:val="365F91"/>
                <w:sz w:val="20"/>
              </w:rPr>
              <w:t>employment;</w:t>
            </w:r>
            <w:proofErr w:type="gramEnd"/>
          </w:p>
          <w:p w14:paraId="51B0EBD8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(b) to cooperate with the occupational health and safety service, if any,</w:t>
            </w:r>
          </w:p>
          <w:p w14:paraId="0B54A7F2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established for the place of </w:t>
            </w:r>
            <w:proofErr w:type="gramStart"/>
            <w:r w:rsidRPr="00C92BE2">
              <w:rPr>
                <w:color w:val="365F91"/>
                <w:sz w:val="20"/>
              </w:rPr>
              <w:t>employment;</w:t>
            </w:r>
            <w:proofErr w:type="gramEnd"/>
          </w:p>
          <w:p w14:paraId="49BBA6A9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(c) to establish, promote and recommend the means of delivery of occupational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 xml:space="preserve">health and safety programs for the education and information of </w:t>
            </w:r>
            <w:proofErr w:type="gramStart"/>
            <w:r w:rsidRPr="00C92BE2">
              <w:rPr>
                <w:color w:val="365F91"/>
                <w:sz w:val="20"/>
              </w:rPr>
              <w:t>workers;</w:t>
            </w:r>
            <w:proofErr w:type="gramEnd"/>
          </w:p>
          <w:p w14:paraId="3EF580A1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(d) to maintain records with respect to the duties of the committee pursuant</w:t>
            </w:r>
          </w:p>
          <w:p w14:paraId="6B547528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to this </w:t>
            </w:r>
            <w:proofErr w:type="gramStart"/>
            <w:r w:rsidRPr="00C92BE2">
              <w:rPr>
                <w:color w:val="365F91"/>
                <w:sz w:val="20"/>
              </w:rPr>
              <w:t>section;</w:t>
            </w:r>
            <w:proofErr w:type="gramEnd"/>
          </w:p>
          <w:p w14:paraId="221F631D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(e) to investigate any matter mentioned in section 3</w:t>
            </w:r>
            <w:r w:rsidRPr="00C92BE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proofErr w:type="gramStart"/>
            <w:r w:rsidRPr="00C92BE2">
              <w:rPr>
                <w:color w:val="365F91"/>
                <w:sz w:val="20"/>
              </w:rPr>
              <w:t>31;</w:t>
            </w:r>
            <w:proofErr w:type="gramEnd"/>
          </w:p>
          <w:p w14:paraId="292A1273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(f) to receive, consider and resolve matters respecting the health and safety</w:t>
            </w:r>
          </w:p>
          <w:p w14:paraId="4E12811F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of </w:t>
            </w:r>
            <w:proofErr w:type="gramStart"/>
            <w:r w:rsidRPr="00C92BE2">
              <w:rPr>
                <w:color w:val="365F91"/>
                <w:sz w:val="20"/>
              </w:rPr>
              <w:t>workers;</w:t>
            </w:r>
            <w:proofErr w:type="gramEnd"/>
          </w:p>
          <w:p w14:paraId="36F056B5" w14:textId="77777777" w:rsidR="00C92BE2" w:rsidRP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(g) to carry out any other duties that are specified in this Part or the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regulations made pursuant to this Part.</w:t>
            </w:r>
          </w:p>
          <w:p w14:paraId="3D3B2C6E" w14:textId="77777777" w:rsidR="00C92BE2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color w:val="365F91"/>
                <w:sz w:val="20"/>
              </w:rPr>
            </w:pPr>
          </w:p>
          <w:p w14:paraId="2224472A" w14:textId="77777777" w:rsidR="00A72D3C" w:rsidRDefault="00C92BE2" w:rsidP="003C1FDD">
            <w:pPr>
              <w:pStyle w:val="TableParagraph"/>
              <w:tabs>
                <w:tab w:val="left" w:pos="161"/>
              </w:tabs>
              <w:spacing w:line="243" w:lineRule="exact"/>
              <w:rPr>
                <w:sz w:val="20"/>
              </w:rPr>
            </w:pPr>
            <w:r w:rsidRPr="00C92BE2">
              <w:rPr>
                <w:color w:val="365F91"/>
                <w:sz w:val="20"/>
              </w:rPr>
              <w:t>(2) An employer or contractor shall ensure that the duties of the occupational health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 xml:space="preserve">committee imposed by this </w:t>
            </w:r>
            <w:proofErr w:type="gramStart"/>
            <w:r w:rsidRPr="00C92BE2">
              <w:rPr>
                <w:color w:val="365F91"/>
                <w:sz w:val="20"/>
              </w:rPr>
              <w:t>Part</w:t>
            </w:r>
            <w:proofErr w:type="gramEnd"/>
            <w:r w:rsidRPr="00C92BE2">
              <w:rPr>
                <w:color w:val="365F91"/>
                <w:sz w:val="20"/>
              </w:rPr>
              <w:t xml:space="preserve"> or the regulations made pursuant to this Part are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not diminished by any other committee established within the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by the employer or contractor.</w:t>
            </w:r>
          </w:p>
        </w:tc>
        <w:tc>
          <w:tcPr>
            <w:tcW w:w="3169" w:type="dxa"/>
            <w:shd w:val="clear" w:color="auto" w:fill="D2DFED"/>
          </w:tcPr>
          <w:p w14:paraId="64CAC982" w14:textId="77777777" w:rsidR="00C92BE2" w:rsidRPr="00C92BE2" w:rsidRDefault="00C92BE2" w:rsidP="00B91BAF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Right to refuse dangerous </w:t>
            </w:r>
            <w:r w:rsidR="003C1FDD">
              <w:rPr>
                <w:color w:val="365F91"/>
                <w:sz w:val="20"/>
              </w:rPr>
              <w:t>w</w:t>
            </w:r>
            <w:r w:rsidRPr="00C92BE2">
              <w:rPr>
                <w:color w:val="365F91"/>
                <w:sz w:val="20"/>
              </w:rPr>
              <w:t>ork</w:t>
            </w:r>
          </w:p>
          <w:p w14:paraId="52A1635B" w14:textId="77777777" w:rsidR="003C1FDD" w:rsidRDefault="00C92BE2" w:rsidP="00527444">
            <w:pPr>
              <w:pStyle w:val="TableParagraph"/>
              <w:ind w:right="708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3</w:t>
            </w:r>
            <w:r w:rsidRPr="00C92BE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C92BE2">
              <w:rPr>
                <w:color w:val="365F91"/>
                <w:sz w:val="20"/>
              </w:rPr>
              <w:t xml:space="preserve">31 </w:t>
            </w:r>
          </w:p>
          <w:p w14:paraId="146D7FD0" w14:textId="77777777" w:rsidR="00C92BE2" w:rsidRPr="00C92BE2" w:rsidRDefault="00C92BE2" w:rsidP="00B91BAF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>A worker may refuse to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 xml:space="preserve">perform any </w:t>
            </w:r>
            <w:proofErr w:type="gramStart"/>
            <w:r w:rsidRPr="00C92BE2">
              <w:rPr>
                <w:color w:val="365F91"/>
                <w:sz w:val="20"/>
              </w:rPr>
              <w:t>particular act</w:t>
            </w:r>
            <w:proofErr w:type="gramEnd"/>
            <w:r w:rsidR="00527444">
              <w:rPr>
                <w:color w:val="365F91"/>
                <w:sz w:val="20"/>
              </w:rPr>
              <w:t xml:space="preserve"> </w:t>
            </w:r>
            <w:r w:rsidR="003C1FDD">
              <w:rPr>
                <w:color w:val="365F91"/>
                <w:sz w:val="20"/>
              </w:rPr>
              <w:t>o</w:t>
            </w:r>
            <w:r w:rsidRPr="00C92BE2">
              <w:rPr>
                <w:color w:val="365F91"/>
                <w:sz w:val="20"/>
              </w:rPr>
              <w:t>r series of acts at a place</w:t>
            </w:r>
            <w:r w:rsidR="003C1FDD"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 xml:space="preserve">of employment if the worker </w:t>
            </w:r>
            <w:r w:rsidR="003C1FDD">
              <w:rPr>
                <w:color w:val="365F91"/>
                <w:sz w:val="20"/>
              </w:rPr>
              <w:t>h</w:t>
            </w:r>
            <w:r w:rsidRPr="00C92BE2">
              <w:rPr>
                <w:color w:val="365F91"/>
                <w:sz w:val="20"/>
              </w:rPr>
              <w:t>as reasonable grounds to believe that the act or series</w:t>
            </w:r>
          </w:p>
          <w:p w14:paraId="47CD1BAA" w14:textId="77777777" w:rsidR="00C92BE2" w:rsidRPr="00C92BE2" w:rsidRDefault="00C92BE2" w:rsidP="00B91BAF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of acts is unusually </w:t>
            </w:r>
            <w:r w:rsidR="003C1FDD">
              <w:rPr>
                <w:color w:val="365F91"/>
                <w:sz w:val="20"/>
              </w:rPr>
              <w:t>d</w:t>
            </w:r>
            <w:r w:rsidRPr="00C92BE2">
              <w:rPr>
                <w:color w:val="365F91"/>
                <w:sz w:val="20"/>
              </w:rPr>
              <w:t>angerous to the worker’s health or safety or the health or safety</w:t>
            </w:r>
            <w:r w:rsidR="003C1FDD"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of any other person at the place of employment until:</w:t>
            </w:r>
          </w:p>
          <w:p w14:paraId="22AB1F14" w14:textId="77777777" w:rsidR="00C92BE2" w:rsidRPr="00C92BE2" w:rsidRDefault="00C92BE2" w:rsidP="00B91BAF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C92BE2">
              <w:rPr>
                <w:color w:val="365F91"/>
                <w:sz w:val="20"/>
              </w:rPr>
              <w:t xml:space="preserve">(a) sufficient steps have </w:t>
            </w:r>
            <w:r w:rsidR="003C1FDD">
              <w:rPr>
                <w:color w:val="365F91"/>
                <w:sz w:val="20"/>
              </w:rPr>
              <w:t>b</w:t>
            </w:r>
            <w:r w:rsidRPr="00C92BE2">
              <w:rPr>
                <w:color w:val="365F91"/>
                <w:sz w:val="20"/>
              </w:rPr>
              <w:t>een taken to satisfy the worker otherwise; or</w:t>
            </w:r>
          </w:p>
          <w:p w14:paraId="19D3FF56" w14:textId="77777777" w:rsidR="00A72D3C" w:rsidRDefault="00C92BE2" w:rsidP="00B91BAF">
            <w:pPr>
              <w:pStyle w:val="TableParagraph"/>
              <w:ind w:right="113"/>
              <w:rPr>
                <w:sz w:val="20"/>
              </w:rPr>
            </w:pPr>
            <w:r w:rsidRPr="00C92BE2">
              <w:rPr>
                <w:color w:val="365F91"/>
                <w:sz w:val="20"/>
              </w:rPr>
              <w:t>(b) the occupational health committee has investigated the matter and advised</w:t>
            </w:r>
            <w:r w:rsidR="003C1FDD">
              <w:rPr>
                <w:color w:val="365F91"/>
                <w:sz w:val="20"/>
              </w:rPr>
              <w:t xml:space="preserve"> </w:t>
            </w:r>
            <w:r w:rsidRPr="00C92BE2">
              <w:rPr>
                <w:color w:val="365F91"/>
                <w:sz w:val="20"/>
              </w:rPr>
              <w:t>the worker otherwise.</w:t>
            </w:r>
          </w:p>
        </w:tc>
        <w:tc>
          <w:tcPr>
            <w:tcW w:w="3779" w:type="dxa"/>
            <w:shd w:val="clear" w:color="auto" w:fill="D2DFED"/>
          </w:tcPr>
          <w:p w14:paraId="74F73B23" w14:textId="77777777" w:rsidR="00A72D3C" w:rsidRDefault="00D8561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Is your committee fulfilling its duties?</w:t>
            </w:r>
          </w:p>
        </w:tc>
      </w:tr>
      <w:tr w:rsidR="00A72D3C" w14:paraId="41B8257F" w14:textId="77777777" w:rsidTr="00E34311">
        <w:trPr>
          <w:trHeight w:val="2196"/>
        </w:trPr>
        <w:tc>
          <w:tcPr>
            <w:tcW w:w="907" w:type="dxa"/>
          </w:tcPr>
          <w:p w14:paraId="356DEFEB" w14:textId="77777777" w:rsidR="00A72D3C" w:rsidRDefault="002C41D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3-29</w:t>
            </w:r>
          </w:p>
        </w:tc>
        <w:tc>
          <w:tcPr>
            <w:tcW w:w="2362" w:type="dxa"/>
          </w:tcPr>
          <w:p w14:paraId="5599DBD1" w14:textId="77777777" w:rsidR="00A72D3C" w:rsidRDefault="003C1FDD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 w:rsidRPr="003C1FDD">
              <w:rPr>
                <w:color w:val="365F91"/>
                <w:sz w:val="20"/>
              </w:rPr>
              <w:t>Reference of matters to occupational health officer</w:t>
            </w:r>
          </w:p>
        </w:tc>
        <w:tc>
          <w:tcPr>
            <w:tcW w:w="1522" w:type="dxa"/>
          </w:tcPr>
          <w:p w14:paraId="0A92CBC7" w14:textId="77777777" w:rsidR="00A72D3C" w:rsidRDefault="00D85612" w:rsidP="009F3FAA">
            <w:pPr>
              <w:pStyle w:val="TableParagraph"/>
              <w:spacing w:line="234" w:lineRule="exact"/>
              <w:ind w:left="88" w:right="12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3CA04585" w14:textId="77777777" w:rsidR="003C1FDD" w:rsidRP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(1) In this section, “employer” means any person who is required to establish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an occupational health committee pursuant to section 3</w:t>
            </w:r>
            <w:r w:rsidRPr="003C1FDD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C1FDD">
              <w:rPr>
                <w:color w:val="365F91"/>
                <w:sz w:val="20"/>
              </w:rPr>
              <w:t>22 or 3</w:t>
            </w:r>
            <w:r w:rsidRPr="003C1FDD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C1FDD">
              <w:rPr>
                <w:color w:val="365F91"/>
                <w:sz w:val="20"/>
              </w:rPr>
              <w:t>23 or the regulations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made pursuant to this Part or to designate an occupational health and safety</w:t>
            </w:r>
          </w:p>
          <w:p w14:paraId="6B97C9F1" w14:textId="77777777" w:rsidR="003C1FDD" w:rsidRP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representative pursuant to section 3</w:t>
            </w:r>
            <w:r w:rsidRPr="003C1FDD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C1FDD">
              <w:rPr>
                <w:color w:val="365F91"/>
                <w:sz w:val="20"/>
              </w:rPr>
              <w:t>24.</w:t>
            </w:r>
          </w:p>
          <w:p w14:paraId="392B1F75" w14:textId="77777777" w:rsid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</w:p>
          <w:p w14:paraId="46629D8D" w14:textId="77777777" w:rsidR="003C1FDD" w:rsidRPr="003C1FDD" w:rsidRDefault="003C1FDD" w:rsidP="009F3FAA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(2) If an employer does not resolve an issue or address a concern raised by an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occupational health committee or an occupational health and safety representative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with respect to the health, safety and welfare of the workers at a place of employment,</w:t>
            </w:r>
          </w:p>
          <w:p w14:paraId="50430017" w14:textId="77777777" w:rsidR="003C1FDD" w:rsidRPr="003C1FDD" w:rsidRDefault="003C1FDD" w:rsidP="009F3FAA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the employer shall provide written reasons for not resolving the issue or addressing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the concern to the committee or to the representative.</w:t>
            </w:r>
          </w:p>
          <w:p w14:paraId="35675257" w14:textId="77777777" w:rsid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</w:p>
          <w:p w14:paraId="57CEA13B" w14:textId="77777777" w:rsidR="003C1FDD" w:rsidRPr="003C1FDD" w:rsidRDefault="003C1FDD" w:rsidP="009F3FAA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(3) If the parties cannot resolve an issue or address a concern after the provision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of written reasons by the employer pursuant to subsection (2), any of the following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may refer the matter to an occupational health officer:</w:t>
            </w:r>
          </w:p>
          <w:p w14:paraId="2D0C352B" w14:textId="77777777" w:rsidR="003C1FDD" w:rsidRP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 xml:space="preserve">(a) the </w:t>
            </w:r>
            <w:proofErr w:type="gramStart"/>
            <w:r w:rsidRPr="003C1FDD">
              <w:rPr>
                <w:color w:val="365F91"/>
                <w:sz w:val="20"/>
              </w:rPr>
              <w:t>employer;</w:t>
            </w:r>
            <w:proofErr w:type="gramEnd"/>
          </w:p>
          <w:p w14:paraId="48607934" w14:textId="77777777" w:rsidR="003C1FDD" w:rsidRPr="003C1FDD" w:rsidRDefault="003C1FDD" w:rsidP="00AE081B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 xml:space="preserve">(b) the occupational health </w:t>
            </w:r>
            <w:proofErr w:type="gramStart"/>
            <w:r>
              <w:rPr>
                <w:color w:val="365F91"/>
                <w:sz w:val="20"/>
              </w:rPr>
              <w:t>c</w:t>
            </w:r>
            <w:r w:rsidRPr="003C1FDD">
              <w:rPr>
                <w:color w:val="365F91"/>
                <w:sz w:val="20"/>
              </w:rPr>
              <w:t>ommittee;</w:t>
            </w:r>
            <w:proofErr w:type="gramEnd"/>
          </w:p>
          <w:p w14:paraId="38169DC7" w14:textId="77777777" w:rsidR="003C1FDD" w:rsidRP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 xml:space="preserve">(c) a member of the occupational health </w:t>
            </w:r>
            <w:proofErr w:type="gramStart"/>
            <w:r w:rsidRPr="003C1FDD">
              <w:rPr>
                <w:color w:val="365F91"/>
                <w:sz w:val="20"/>
              </w:rPr>
              <w:t>committee;</w:t>
            </w:r>
            <w:proofErr w:type="gramEnd"/>
          </w:p>
          <w:p w14:paraId="56AFA59F" w14:textId="77777777" w:rsidR="003C1FDD" w:rsidRPr="003C1FDD" w:rsidRDefault="003C1FDD" w:rsidP="00AE081B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(d) the occupational health and safety representative.</w:t>
            </w:r>
          </w:p>
          <w:p w14:paraId="2B71A5CC" w14:textId="77777777" w:rsid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</w:p>
          <w:p w14:paraId="41F23F34" w14:textId="77777777" w:rsidR="003C1FDD" w:rsidRPr="003C1FDD" w:rsidRDefault="003C1FDD" w:rsidP="00AE081B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(4) If a matter is referred to an occupational health officer pursuant to subsection (3),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the officer may:</w:t>
            </w:r>
          </w:p>
          <w:p w14:paraId="056F7B4C" w14:textId="77777777" w:rsidR="003C1FDD" w:rsidRDefault="003C1FDD" w:rsidP="009F3FAA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 xml:space="preserve">(a) determine that there is no issue or </w:t>
            </w:r>
            <w:r w:rsidRPr="003C1FDD">
              <w:rPr>
                <w:color w:val="365F91"/>
                <w:sz w:val="20"/>
              </w:rPr>
              <w:lastRenderedPageBreak/>
              <w:t>concern and inform the person who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 xml:space="preserve">referred the matter of the </w:t>
            </w:r>
            <w:proofErr w:type="gramStart"/>
            <w:r w:rsidRPr="003C1FDD">
              <w:rPr>
                <w:color w:val="365F91"/>
                <w:sz w:val="20"/>
              </w:rPr>
              <w:t>determination;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5B7783D9" w14:textId="2FD039BB" w:rsidR="003C1FDD" w:rsidRPr="003C1FDD" w:rsidRDefault="003C1FDD" w:rsidP="009F3FAA">
            <w:pPr>
              <w:pStyle w:val="TableParagraph"/>
              <w:tabs>
                <w:tab w:val="left" w:pos="248"/>
              </w:tabs>
              <w:ind w:right="95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 xml:space="preserve">(b) </w:t>
            </w:r>
            <w:proofErr w:type="spellStart"/>
            <w:r w:rsidRPr="003C1FDD">
              <w:rPr>
                <w:color w:val="365F91"/>
                <w:sz w:val="20"/>
              </w:rPr>
              <w:t>endeavour</w:t>
            </w:r>
            <w:proofErr w:type="spellEnd"/>
            <w:r w:rsidRPr="003C1FDD">
              <w:rPr>
                <w:color w:val="365F91"/>
                <w:sz w:val="20"/>
              </w:rPr>
              <w:t xml:space="preserve"> to mediate an acceptable resolution of the matter and, if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the matter cannot be resolved, give written reasons to the employer and to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the occupational health committee or the occupational health and safety</w:t>
            </w:r>
            <w:r w:rsidR="009F3FAA"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representative</w:t>
            </w:r>
            <w:proofErr w:type="gramStart"/>
            <w:r w:rsidRPr="003C1FDD">
              <w:rPr>
                <w:color w:val="365F91"/>
                <w:sz w:val="20"/>
              </w:rPr>
              <w:t>, as the case may be, why</w:t>
            </w:r>
            <w:proofErr w:type="gramEnd"/>
            <w:r w:rsidRPr="003C1FDD">
              <w:rPr>
                <w:color w:val="365F91"/>
                <w:sz w:val="20"/>
              </w:rPr>
              <w:t xml:space="preserve"> the matter cannot be resolved; or</w:t>
            </w:r>
          </w:p>
          <w:p w14:paraId="1309F899" w14:textId="77777777" w:rsidR="003C1FDD" w:rsidRP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  <w:r w:rsidRPr="003C1FDD">
              <w:rPr>
                <w:color w:val="365F91"/>
                <w:sz w:val="20"/>
              </w:rPr>
              <w:t>(c) issue a notice of contravention in accordance with this Part.</w:t>
            </w:r>
          </w:p>
          <w:p w14:paraId="0092B41E" w14:textId="77777777" w:rsidR="003C1FDD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color w:val="365F91"/>
                <w:sz w:val="20"/>
              </w:rPr>
            </w:pPr>
          </w:p>
          <w:p w14:paraId="17148EA9" w14:textId="62437839" w:rsidR="00A72D3C" w:rsidRDefault="003C1FDD" w:rsidP="003C1FDD">
            <w:pPr>
              <w:pStyle w:val="TableParagraph"/>
              <w:tabs>
                <w:tab w:val="left" w:pos="248"/>
              </w:tabs>
              <w:ind w:right="321"/>
              <w:rPr>
                <w:sz w:val="20"/>
              </w:rPr>
            </w:pPr>
            <w:r w:rsidRPr="003C1FDD">
              <w:rPr>
                <w:color w:val="365F91"/>
                <w:sz w:val="20"/>
              </w:rPr>
              <w:t>(5) Nothing in this section limits the right of a worker to refer any matter respecting</w:t>
            </w:r>
            <w:r>
              <w:rPr>
                <w:color w:val="365F91"/>
                <w:sz w:val="20"/>
              </w:rPr>
              <w:t xml:space="preserve"> </w:t>
            </w:r>
            <w:r w:rsidRPr="003C1FDD">
              <w:rPr>
                <w:color w:val="365F91"/>
                <w:sz w:val="20"/>
              </w:rPr>
              <w:t>occupational health and safety directly to an occupational health officer</w:t>
            </w:r>
            <w:r w:rsidR="009F3FAA">
              <w:rPr>
                <w:color w:val="365F91"/>
                <w:sz w:val="20"/>
              </w:rPr>
              <w:t>.</w:t>
            </w:r>
          </w:p>
        </w:tc>
        <w:tc>
          <w:tcPr>
            <w:tcW w:w="3169" w:type="dxa"/>
          </w:tcPr>
          <w:p w14:paraId="0AB19FDF" w14:textId="77777777" w:rsidR="00D85612" w:rsidRDefault="00D85612" w:rsidP="00D8561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D85612">
              <w:rPr>
                <w:color w:val="365F91"/>
                <w:sz w:val="20"/>
              </w:rPr>
              <w:t>occupational</w:t>
            </w:r>
            <w:proofErr w:type="gramEnd"/>
            <w:r w:rsidRPr="00D85612">
              <w:rPr>
                <w:color w:val="365F91"/>
                <w:sz w:val="20"/>
              </w:rPr>
              <w:t xml:space="preserve"> health officer” means a person appointed as an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occupational health officer pursuant to section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6</w:t>
            </w:r>
            <w:r>
              <w:rPr>
                <w:color w:val="365F91"/>
                <w:sz w:val="20"/>
              </w:rPr>
              <w:t xml:space="preserve">  </w:t>
            </w:r>
          </w:p>
          <w:p w14:paraId="5B4EEF03" w14:textId="77777777" w:rsidR="00D85612" w:rsidRDefault="00D85612" w:rsidP="00D8561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</w:p>
          <w:p w14:paraId="7E3422BC" w14:textId="77777777" w:rsidR="00D85612" w:rsidRPr="00D85612" w:rsidRDefault="00D85612" w:rsidP="00D8561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“</w:t>
            </w:r>
            <w:proofErr w:type="gramStart"/>
            <w:r w:rsidRPr="00D85612">
              <w:rPr>
                <w:color w:val="365F91"/>
                <w:sz w:val="20"/>
              </w:rPr>
              <w:t>notice</w:t>
            </w:r>
            <w:proofErr w:type="gramEnd"/>
            <w:r w:rsidRPr="00D85612">
              <w:rPr>
                <w:color w:val="365F91"/>
                <w:sz w:val="20"/>
              </w:rPr>
              <w:t xml:space="preserve"> of contravention” means a notice of contravention served</w:t>
            </w:r>
          </w:p>
          <w:p w14:paraId="31258A52" w14:textId="77777777" w:rsidR="00A72D3C" w:rsidRDefault="00D85612" w:rsidP="00D85612">
            <w:pPr>
              <w:pStyle w:val="TableParagraph"/>
              <w:spacing w:line="234" w:lineRule="exact"/>
              <w:rPr>
                <w:sz w:val="20"/>
              </w:rPr>
            </w:pPr>
            <w:r w:rsidRPr="00D85612">
              <w:rPr>
                <w:color w:val="365F91"/>
                <w:sz w:val="20"/>
              </w:rPr>
              <w:t>pursuant to section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38</w:t>
            </w:r>
          </w:p>
        </w:tc>
        <w:tc>
          <w:tcPr>
            <w:tcW w:w="3779" w:type="dxa"/>
          </w:tcPr>
          <w:p w14:paraId="083847BB" w14:textId="77777777" w:rsidR="00A72D3C" w:rsidRDefault="00D85612" w:rsidP="00D85612">
            <w:pPr>
              <w:pStyle w:val="TableParagraph"/>
              <w:tabs>
                <w:tab w:val="left" w:pos="177"/>
              </w:tabs>
              <w:spacing w:line="237" w:lineRule="auto"/>
              <w:ind w:right="22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your committee forwarding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unresolved concerns the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“employer”?</w:t>
            </w:r>
          </w:p>
          <w:p w14:paraId="72247F89" w14:textId="77777777" w:rsidR="00D85612" w:rsidRDefault="00D85612" w:rsidP="00D85612">
            <w:pPr>
              <w:pStyle w:val="TableParagraph"/>
              <w:tabs>
                <w:tab w:val="left" w:pos="177"/>
              </w:tabs>
              <w:spacing w:line="237" w:lineRule="auto"/>
              <w:ind w:right="226"/>
              <w:rPr>
                <w:sz w:val="20"/>
              </w:rPr>
            </w:pPr>
          </w:p>
          <w:p w14:paraId="7D3DAA38" w14:textId="77777777" w:rsidR="00A72D3C" w:rsidRDefault="00D85612" w:rsidP="00D85612">
            <w:pPr>
              <w:pStyle w:val="TableParagraph"/>
              <w:tabs>
                <w:tab w:val="left" w:pos="177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Are you receiving written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responses?</w:t>
            </w:r>
          </w:p>
        </w:tc>
      </w:tr>
      <w:tr w:rsidR="00A72D3C" w14:paraId="1C41368F" w14:textId="77777777" w:rsidTr="00277000">
        <w:trPr>
          <w:trHeight w:val="2257"/>
        </w:trPr>
        <w:tc>
          <w:tcPr>
            <w:tcW w:w="907" w:type="dxa"/>
            <w:shd w:val="clear" w:color="auto" w:fill="D2DFED"/>
          </w:tcPr>
          <w:p w14:paraId="50835C6B" w14:textId="77777777" w:rsidR="00A72D3C" w:rsidRDefault="002C41D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3-35</w:t>
            </w:r>
          </w:p>
        </w:tc>
        <w:tc>
          <w:tcPr>
            <w:tcW w:w="2362" w:type="dxa"/>
            <w:shd w:val="clear" w:color="auto" w:fill="D2DFED"/>
          </w:tcPr>
          <w:p w14:paraId="5A7D4232" w14:textId="77777777" w:rsidR="00A72D3C" w:rsidRDefault="00D8561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Discriminatory action prohibited</w:t>
            </w:r>
          </w:p>
        </w:tc>
        <w:tc>
          <w:tcPr>
            <w:tcW w:w="1522" w:type="dxa"/>
            <w:shd w:val="clear" w:color="auto" w:fill="D2DFED"/>
          </w:tcPr>
          <w:p w14:paraId="12616364" w14:textId="77777777" w:rsidR="00A72D3C" w:rsidRDefault="00D85612" w:rsidP="009F3FAA">
            <w:pPr>
              <w:pStyle w:val="TableParagraph"/>
              <w:spacing w:line="234" w:lineRule="exact"/>
              <w:ind w:left="88" w:right="12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3D2EA408" w14:textId="77777777" w:rsidR="00D85612" w:rsidRPr="00D85612" w:rsidRDefault="00D85612" w:rsidP="00AE081B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No employer shall take </w:t>
            </w:r>
            <w:r>
              <w:rPr>
                <w:color w:val="365F91"/>
                <w:sz w:val="20"/>
              </w:rPr>
              <w:t>d</w:t>
            </w:r>
            <w:r w:rsidRPr="00D85612">
              <w:rPr>
                <w:color w:val="365F91"/>
                <w:sz w:val="20"/>
              </w:rPr>
              <w:t>iscriminatory action against a worker because the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worker:</w:t>
            </w:r>
          </w:p>
          <w:p w14:paraId="4157A34B" w14:textId="77777777" w:rsidR="00D85612" w:rsidRPr="00D85612" w:rsidRDefault="00D85612" w:rsidP="00AE081B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(a) acts or has acted in compliance with:</w:t>
            </w:r>
          </w:p>
          <w:p w14:paraId="5A204CA9" w14:textId="77777777" w:rsidR="00D85612" w:rsidRPr="00D85612" w:rsidRDefault="00D85612" w:rsidP="009F3FAA">
            <w:pPr>
              <w:pStyle w:val="TableParagraph"/>
              <w:ind w:left="176"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</w:t>
            </w:r>
            <w:proofErr w:type="spellStart"/>
            <w:r w:rsidRPr="00D85612">
              <w:rPr>
                <w:color w:val="365F91"/>
                <w:sz w:val="20"/>
              </w:rPr>
              <w:t>i</w:t>
            </w:r>
            <w:proofErr w:type="spellEnd"/>
            <w:r w:rsidRPr="00D85612">
              <w:rPr>
                <w:color w:val="365F91"/>
                <w:sz w:val="20"/>
              </w:rPr>
              <w:t xml:space="preserve">) this Part or the </w:t>
            </w:r>
            <w:r>
              <w:rPr>
                <w:color w:val="365F91"/>
                <w:sz w:val="20"/>
              </w:rPr>
              <w:t>r</w:t>
            </w:r>
            <w:r w:rsidRPr="00D85612">
              <w:rPr>
                <w:color w:val="365F91"/>
                <w:sz w:val="20"/>
              </w:rPr>
              <w:t>egulations made</w:t>
            </w:r>
            <w:r>
              <w:rPr>
                <w:color w:val="365F91"/>
                <w:sz w:val="20"/>
              </w:rPr>
              <w:t xml:space="preserve"> p</w:t>
            </w:r>
            <w:r w:rsidRPr="00D85612">
              <w:rPr>
                <w:color w:val="365F91"/>
                <w:sz w:val="20"/>
              </w:rPr>
              <w:t xml:space="preserve">ursuant to this </w:t>
            </w:r>
            <w:proofErr w:type="gramStart"/>
            <w:r w:rsidRPr="00D85612">
              <w:rPr>
                <w:color w:val="365F91"/>
                <w:sz w:val="20"/>
              </w:rPr>
              <w:t>Part;</w:t>
            </w:r>
            <w:proofErr w:type="gramEnd"/>
          </w:p>
          <w:p w14:paraId="2429D620" w14:textId="77777777" w:rsidR="00D85612" w:rsidRPr="00D85612" w:rsidRDefault="00D85612" w:rsidP="009F3FAA">
            <w:pPr>
              <w:pStyle w:val="TableParagraph"/>
              <w:ind w:left="176"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(ii) Part V or the regulations made pursuant to that </w:t>
            </w:r>
            <w:proofErr w:type="gramStart"/>
            <w:r w:rsidRPr="00D85612">
              <w:rPr>
                <w:color w:val="365F91"/>
                <w:sz w:val="20"/>
              </w:rPr>
              <w:t>Part;</w:t>
            </w:r>
            <w:proofErr w:type="gramEnd"/>
          </w:p>
          <w:p w14:paraId="74083E39" w14:textId="77777777" w:rsidR="00D85612" w:rsidRPr="00D85612" w:rsidRDefault="00D85612" w:rsidP="009F3FAA">
            <w:pPr>
              <w:pStyle w:val="TableParagraph"/>
              <w:ind w:left="176"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(iii) a code of practice issued pursuant to section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84; or</w:t>
            </w:r>
          </w:p>
          <w:p w14:paraId="7B47FE2D" w14:textId="77777777" w:rsidR="00D85612" w:rsidRPr="00D85612" w:rsidRDefault="00D85612" w:rsidP="009F3FAA">
            <w:pPr>
              <w:pStyle w:val="TableParagraph"/>
              <w:ind w:left="176"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(iv) a notice of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contravention or a requirement or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prohibition contained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in a notice of </w:t>
            </w:r>
            <w:proofErr w:type="gramStart"/>
            <w:r w:rsidRPr="00D85612">
              <w:rPr>
                <w:color w:val="365F91"/>
                <w:sz w:val="20"/>
              </w:rPr>
              <w:t>contravention;</w:t>
            </w:r>
            <w:proofErr w:type="gramEnd"/>
          </w:p>
          <w:p w14:paraId="13EEECBA" w14:textId="77777777" w:rsidR="00D85612" w:rsidRPr="00D85612" w:rsidRDefault="00D85612" w:rsidP="00AE081B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(b) seeks or has sought the enforcement of:</w:t>
            </w:r>
          </w:p>
          <w:p w14:paraId="4FFC5018" w14:textId="77777777" w:rsidR="00D85612" w:rsidRPr="00D85612" w:rsidRDefault="00D85612" w:rsidP="0092330C">
            <w:pPr>
              <w:pStyle w:val="TableParagraph"/>
              <w:ind w:left="176" w:right="62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</w:t>
            </w:r>
            <w:proofErr w:type="spellStart"/>
            <w:r w:rsidRPr="00D85612">
              <w:rPr>
                <w:color w:val="365F91"/>
                <w:sz w:val="20"/>
              </w:rPr>
              <w:t>i</w:t>
            </w:r>
            <w:proofErr w:type="spellEnd"/>
            <w:r w:rsidRPr="00D85612">
              <w:rPr>
                <w:color w:val="365F91"/>
                <w:sz w:val="20"/>
              </w:rPr>
              <w:t>) this Part or the regulations made pursuant to this Part; or</w:t>
            </w:r>
          </w:p>
          <w:p w14:paraId="1D998F39" w14:textId="77777777" w:rsidR="00D85612" w:rsidRPr="00D85612" w:rsidRDefault="00D85612" w:rsidP="0092330C">
            <w:pPr>
              <w:pStyle w:val="TableParagraph"/>
              <w:ind w:left="176" w:right="62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(ii) Part V or the regulations made pursuant to that </w:t>
            </w:r>
            <w:proofErr w:type="gramStart"/>
            <w:r w:rsidRPr="00D85612">
              <w:rPr>
                <w:color w:val="365F91"/>
                <w:sz w:val="20"/>
              </w:rPr>
              <w:t>Part;</w:t>
            </w:r>
            <w:proofErr w:type="gramEnd"/>
          </w:p>
          <w:p w14:paraId="271843C4" w14:textId="77777777" w:rsidR="00D85612" w:rsidRPr="00D85612" w:rsidRDefault="00D85612" w:rsidP="00AE081B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lastRenderedPageBreak/>
              <w:t>(c) assists or has assisted with the activities of an occupational health</w:t>
            </w:r>
          </w:p>
          <w:p w14:paraId="68EC89AC" w14:textId="77777777" w:rsidR="00D85612" w:rsidRPr="00D85612" w:rsidRDefault="00D85612" w:rsidP="00D85612">
            <w:pPr>
              <w:pStyle w:val="TableParagraph"/>
              <w:tabs>
                <w:tab w:val="left" w:pos="250"/>
              </w:tabs>
              <w:ind w:right="279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(d) seeks or has sought the establishment of an occupational health committee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or the designation of an occupational health and safety </w:t>
            </w:r>
            <w:proofErr w:type="gramStart"/>
            <w:r w:rsidRPr="00D85612">
              <w:rPr>
                <w:color w:val="365F91"/>
                <w:sz w:val="20"/>
              </w:rPr>
              <w:t>representative;</w:t>
            </w:r>
            <w:proofErr w:type="gramEnd"/>
          </w:p>
          <w:p w14:paraId="6FBD9BCD" w14:textId="0F8292BA" w:rsidR="00D85612" w:rsidRPr="00D85612" w:rsidRDefault="00D85612" w:rsidP="00D85612">
            <w:pPr>
              <w:pStyle w:val="TableParagraph"/>
              <w:tabs>
                <w:tab w:val="left" w:pos="250"/>
              </w:tabs>
              <w:ind w:right="279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(e) performs or has performed the function of an occupational health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committee member or occupational health and safety </w:t>
            </w:r>
            <w:proofErr w:type="gramStart"/>
            <w:r w:rsidRPr="00D85612">
              <w:rPr>
                <w:color w:val="365F91"/>
                <w:sz w:val="20"/>
              </w:rPr>
              <w:t>representative;</w:t>
            </w:r>
            <w:proofErr w:type="gramEnd"/>
          </w:p>
          <w:p w14:paraId="52E2D263" w14:textId="7F73EC76" w:rsidR="00D85612" w:rsidRPr="00D85612" w:rsidRDefault="00D85612" w:rsidP="00D85612">
            <w:pPr>
              <w:pStyle w:val="TableParagraph"/>
              <w:tabs>
                <w:tab w:val="left" w:pos="250"/>
              </w:tabs>
              <w:ind w:right="279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(f) refuses or has refused to perform an act or series of acts pursuant to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section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proofErr w:type="gramStart"/>
            <w:r w:rsidRPr="00D85612">
              <w:rPr>
                <w:color w:val="365F91"/>
                <w:sz w:val="20"/>
              </w:rPr>
              <w:t>31;</w:t>
            </w:r>
            <w:proofErr w:type="gramEnd"/>
          </w:p>
          <w:p w14:paraId="62AE0C02" w14:textId="77777777" w:rsidR="00D85612" w:rsidRPr="00D85612" w:rsidRDefault="00D85612" w:rsidP="00D85612">
            <w:pPr>
              <w:pStyle w:val="TableParagraph"/>
              <w:tabs>
                <w:tab w:val="left" w:pos="250"/>
              </w:tabs>
              <w:ind w:right="279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(g) is about to testify or has testified in any proceeding or inquiry pursuant to:</w:t>
            </w:r>
          </w:p>
          <w:p w14:paraId="4A0FA615" w14:textId="77777777" w:rsidR="00D85612" w:rsidRPr="00D85612" w:rsidRDefault="00D85612" w:rsidP="00277000">
            <w:pPr>
              <w:pStyle w:val="TableParagraph"/>
              <w:tabs>
                <w:tab w:val="left" w:pos="250"/>
              </w:tabs>
              <w:ind w:left="250"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</w:t>
            </w:r>
            <w:proofErr w:type="spellStart"/>
            <w:r w:rsidRPr="00D85612">
              <w:rPr>
                <w:color w:val="365F91"/>
                <w:sz w:val="20"/>
              </w:rPr>
              <w:t>i</w:t>
            </w:r>
            <w:proofErr w:type="spellEnd"/>
            <w:r w:rsidRPr="00D85612">
              <w:rPr>
                <w:color w:val="365F91"/>
                <w:sz w:val="20"/>
              </w:rPr>
              <w:t>) this Part or the regulations made pursuant to this Part; or</w:t>
            </w:r>
          </w:p>
          <w:p w14:paraId="5563490C" w14:textId="77777777" w:rsidR="00D85612" w:rsidRPr="00D85612" w:rsidRDefault="00D85612" w:rsidP="009F3FAA">
            <w:pPr>
              <w:pStyle w:val="TableParagraph"/>
              <w:tabs>
                <w:tab w:val="left" w:pos="250"/>
              </w:tabs>
              <w:ind w:left="250" w:right="279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(ii) Part V or the regulations made pursuant to that </w:t>
            </w:r>
            <w:proofErr w:type="gramStart"/>
            <w:r w:rsidRPr="00D85612">
              <w:rPr>
                <w:color w:val="365F91"/>
                <w:sz w:val="20"/>
              </w:rPr>
              <w:t>Part;</w:t>
            </w:r>
            <w:proofErr w:type="gramEnd"/>
          </w:p>
          <w:p w14:paraId="5CF62DE5" w14:textId="77777777" w:rsidR="00D85612" w:rsidRPr="00D85612" w:rsidRDefault="00D85612" w:rsidP="00277000">
            <w:pPr>
              <w:pStyle w:val="TableParagraph"/>
              <w:tabs>
                <w:tab w:val="left" w:pos="250"/>
              </w:tabs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(h) gives or has given information to an occupational health committee, an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occupational health and safety representative, an occupational health officer or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other person responsible for the administration of this Part or the regulations</w:t>
            </w:r>
          </w:p>
          <w:p w14:paraId="6B4B908B" w14:textId="77777777" w:rsidR="00D85612" w:rsidRPr="00D85612" w:rsidRDefault="00D85612" w:rsidP="00277000">
            <w:pPr>
              <w:pStyle w:val="TableParagraph"/>
              <w:tabs>
                <w:tab w:val="left" w:pos="250"/>
              </w:tabs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made pursuant to this Part with respect to the health and safety of workers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at a place of </w:t>
            </w:r>
            <w:proofErr w:type="gramStart"/>
            <w:r w:rsidRPr="00D85612">
              <w:rPr>
                <w:color w:val="365F91"/>
                <w:sz w:val="20"/>
              </w:rPr>
              <w:t>employment;</w:t>
            </w:r>
            <w:proofErr w:type="gramEnd"/>
          </w:p>
          <w:p w14:paraId="4CF502FB" w14:textId="77777777" w:rsidR="00D85612" w:rsidRPr="00D85612" w:rsidRDefault="00D85612" w:rsidP="00277000">
            <w:pPr>
              <w:pStyle w:val="TableParagraph"/>
              <w:tabs>
                <w:tab w:val="left" w:pos="250"/>
              </w:tabs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</w:t>
            </w:r>
            <w:proofErr w:type="spellStart"/>
            <w:r w:rsidRPr="00D85612">
              <w:rPr>
                <w:color w:val="365F91"/>
                <w:sz w:val="20"/>
              </w:rPr>
              <w:t>i</w:t>
            </w:r>
            <w:proofErr w:type="spellEnd"/>
            <w:r w:rsidRPr="00D85612">
              <w:rPr>
                <w:color w:val="365F91"/>
                <w:sz w:val="20"/>
              </w:rPr>
              <w:t>) gives or has given information to a radiation health officer within the</w:t>
            </w:r>
          </w:p>
          <w:p w14:paraId="4730417D" w14:textId="3CBA5F9D" w:rsidR="00D85612" w:rsidRPr="00D85612" w:rsidRDefault="00D85612" w:rsidP="00277000">
            <w:pPr>
              <w:pStyle w:val="TableParagraph"/>
              <w:tabs>
                <w:tab w:val="left" w:pos="250"/>
              </w:tabs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meaning of Part V or to any other person responsible for the administration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of that Part or the regulations made pursuant to that </w:t>
            </w:r>
            <w:proofErr w:type="gramStart"/>
            <w:r w:rsidRPr="00D85612">
              <w:rPr>
                <w:color w:val="365F91"/>
                <w:sz w:val="20"/>
              </w:rPr>
              <w:t>Part;</w:t>
            </w:r>
            <w:proofErr w:type="gramEnd"/>
          </w:p>
          <w:p w14:paraId="214D39BF" w14:textId="77777777" w:rsidR="00D85612" w:rsidRPr="00D85612" w:rsidRDefault="00D85612" w:rsidP="00277000">
            <w:pPr>
              <w:pStyle w:val="TableParagraph"/>
              <w:tabs>
                <w:tab w:val="left" w:pos="250"/>
              </w:tabs>
              <w:ind w:right="95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(j) is or has been prevented from working because a notice of </w:t>
            </w:r>
            <w:r w:rsidRPr="00D85612">
              <w:rPr>
                <w:color w:val="365F91"/>
                <w:sz w:val="20"/>
              </w:rPr>
              <w:lastRenderedPageBreak/>
              <w:t>contravention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with respect to the worker’s work has been served on the employer; or</w:t>
            </w:r>
          </w:p>
          <w:p w14:paraId="4ACB9E31" w14:textId="2F9319EB" w:rsidR="00A72D3C" w:rsidRDefault="00D85612" w:rsidP="00277000">
            <w:pPr>
              <w:pStyle w:val="TableParagraph"/>
              <w:tabs>
                <w:tab w:val="left" w:pos="250"/>
              </w:tabs>
              <w:ind w:right="279"/>
              <w:rPr>
                <w:sz w:val="20"/>
              </w:rPr>
            </w:pPr>
            <w:r w:rsidRPr="00D85612">
              <w:rPr>
                <w:color w:val="365F91"/>
                <w:sz w:val="20"/>
              </w:rPr>
              <w:t>(k) has been prevented from working because an order has been served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pursuant to Part V or the regulations made pursuant to that Part on an owner,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vendor or operator within the meaning of that Part.</w:t>
            </w:r>
          </w:p>
        </w:tc>
        <w:tc>
          <w:tcPr>
            <w:tcW w:w="3169" w:type="dxa"/>
            <w:shd w:val="clear" w:color="auto" w:fill="D2DFED"/>
          </w:tcPr>
          <w:p w14:paraId="122C9CE7" w14:textId="3BAD498D" w:rsidR="00D85612" w:rsidRPr="00D85612" w:rsidRDefault="00D85612" w:rsidP="00AE081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lastRenderedPageBreak/>
              <w:t>“discriminatory action” means any action or threat of action by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an employer that does or would adversely affect a worker with respect to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any terms or conditions of employment or opportunity for promotion, and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includes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termination, layoff, suspension, demotion or transfer of a worker,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discontinuation or elimination of a job, change of a job location, reduction</w:t>
            </w:r>
            <w:r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in wages, change in hours of work, reprimand, </w:t>
            </w:r>
            <w:r>
              <w:rPr>
                <w:color w:val="365F91"/>
                <w:sz w:val="20"/>
              </w:rPr>
              <w:t>c</w:t>
            </w:r>
            <w:r w:rsidRPr="00D85612">
              <w:rPr>
                <w:color w:val="365F91"/>
                <w:sz w:val="20"/>
              </w:rPr>
              <w:t>oercion, intimidation or the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imposition of any discipline or other penalty, but does not include:</w:t>
            </w:r>
          </w:p>
          <w:p w14:paraId="1B9E652F" w14:textId="38868AA6" w:rsidR="00D85612" w:rsidRDefault="00D85612" w:rsidP="0092330C">
            <w:pPr>
              <w:pStyle w:val="TableParagraph"/>
              <w:ind w:right="154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</w:t>
            </w:r>
            <w:proofErr w:type="spellStart"/>
            <w:r w:rsidRPr="00D85612">
              <w:rPr>
                <w:color w:val="365F91"/>
                <w:sz w:val="20"/>
              </w:rPr>
              <w:t>i</w:t>
            </w:r>
            <w:proofErr w:type="spellEnd"/>
            <w:r w:rsidRPr="00D85612">
              <w:rPr>
                <w:color w:val="365F91"/>
                <w:sz w:val="20"/>
              </w:rPr>
              <w:t>) the temporary assignment of a worker to alternative work, pursuant</w:t>
            </w:r>
            <w:r w:rsidR="0092330C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to section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 xml:space="preserve">44, without </w:t>
            </w:r>
            <w:r w:rsidRPr="00D85612">
              <w:rPr>
                <w:color w:val="365F91"/>
                <w:sz w:val="20"/>
              </w:rPr>
              <w:lastRenderedPageBreak/>
              <w:t>loss of pay to the worker; or</w:t>
            </w:r>
            <w:r>
              <w:rPr>
                <w:color w:val="365F91"/>
                <w:sz w:val="20"/>
              </w:rPr>
              <w:t xml:space="preserve"> </w:t>
            </w:r>
          </w:p>
          <w:p w14:paraId="59DDAC7D" w14:textId="3B1E3DAD" w:rsidR="00D85612" w:rsidRPr="00D85612" w:rsidRDefault="00D85612" w:rsidP="0092330C">
            <w:pPr>
              <w:pStyle w:val="TableParagraph"/>
              <w:ind w:right="154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(ii) the temporary assignment of a worker to alternative work, without</w:t>
            </w:r>
            <w:r w:rsidR="0092330C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loss of pay to the worker, while:</w:t>
            </w:r>
          </w:p>
          <w:p w14:paraId="33649704" w14:textId="3BA040C2" w:rsidR="00D85612" w:rsidRPr="00D85612" w:rsidRDefault="00D85612" w:rsidP="00277000">
            <w:pPr>
              <w:pStyle w:val="TableParagraph"/>
              <w:ind w:left="117" w:right="113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>(A) steps are being taken for the purposes of clause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31(a) to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satisfy the worker that any particular act or series of acts that the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worker refused to perform pursuant to that clause is not unusually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dangerous to the health or safety of the worker or any other person</w:t>
            </w:r>
            <w:r w:rsidR="00527444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 xml:space="preserve">at the place of </w:t>
            </w:r>
            <w:proofErr w:type="gramStart"/>
            <w:r w:rsidRPr="00D85612">
              <w:rPr>
                <w:color w:val="365F91"/>
                <w:sz w:val="20"/>
              </w:rPr>
              <w:t>employment;</w:t>
            </w:r>
            <w:proofErr w:type="gramEnd"/>
          </w:p>
          <w:p w14:paraId="56DB3523" w14:textId="593B5853" w:rsidR="00D85612" w:rsidRPr="00D85612" w:rsidRDefault="00D85612" w:rsidP="0092330C">
            <w:pPr>
              <w:pStyle w:val="TableParagraph"/>
              <w:ind w:left="117" w:right="154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(B) the occupational health committee is </w:t>
            </w:r>
            <w:proofErr w:type="gramStart"/>
            <w:r w:rsidRPr="00D85612">
              <w:rPr>
                <w:color w:val="365F91"/>
                <w:sz w:val="20"/>
              </w:rPr>
              <w:t>conducting an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investigation</w:t>
            </w:r>
            <w:proofErr w:type="gramEnd"/>
            <w:r w:rsidRPr="00D85612">
              <w:rPr>
                <w:color w:val="365F91"/>
                <w:sz w:val="20"/>
              </w:rPr>
              <w:t xml:space="preserve"> pursuant to clause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31(b) in relation to the worker’s</w:t>
            </w:r>
            <w:r w:rsidR="00AE081B">
              <w:rPr>
                <w:color w:val="365F91"/>
                <w:sz w:val="20"/>
              </w:rPr>
              <w:t xml:space="preserve"> </w:t>
            </w:r>
            <w:r w:rsidRPr="00D85612">
              <w:rPr>
                <w:color w:val="365F91"/>
                <w:sz w:val="20"/>
              </w:rPr>
              <w:t>refusal to perform any particular act or series of acts; or</w:t>
            </w:r>
          </w:p>
          <w:p w14:paraId="329263E5" w14:textId="77777777" w:rsidR="00D85612" w:rsidRPr="00D85612" w:rsidRDefault="00D85612" w:rsidP="0092330C">
            <w:pPr>
              <w:pStyle w:val="TableParagraph"/>
              <w:ind w:left="117" w:right="154"/>
              <w:rPr>
                <w:color w:val="365F91"/>
                <w:sz w:val="20"/>
              </w:rPr>
            </w:pPr>
            <w:r w:rsidRPr="00D85612">
              <w:rPr>
                <w:color w:val="365F91"/>
                <w:sz w:val="20"/>
              </w:rPr>
              <w:t xml:space="preserve">(C) an occupational health officer is </w:t>
            </w:r>
            <w:proofErr w:type="gramStart"/>
            <w:r w:rsidRPr="00D85612">
              <w:rPr>
                <w:color w:val="365F91"/>
                <w:sz w:val="20"/>
              </w:rPr>
              <w:t>conducting an investigation</w:t>
            </w:r>
            <w:proofErr w:type="gramEnd"/>
          </w:p>
          <w:p w14:paraId="350F1C69" w14:textId="77777777" w:rsidR="00A72D3C" w:rsidRDefault="00D85612" w:rsidP="0092330C">
            <w:pPr>
              <w:pStyle w:val="TableParagraph"/>
              <w:ind w:left="117"/>
              <w:rPr>
                <w:sz w:val="20"/>
              </w:rPr>
            </w:pPr>
            <w:r w:rsidRPr="00D85612">
              <w:rPr>
                <w:color w:val="365F91"/>
                <w:sz w:val="20"/>
              </w:rPr>
              <w:t>requested by a worker or an employer pursuant to clause 3</w:t>
            </w:r>
            <w:r w:rsidRPr="00D85612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5612">
              <w:rPr>
                <w:color w:val="365F91"/>
                <w:sz w:val="20"/>
              </w:rPr>
              <w:t>32(a)</w:t>
            </w:r>
          </w:p>
        </w:tc>
        <w:tc>
          <w:tcPr>
            <w:tcW w:w="3779" w:type="dxa"/>
            <w:shd w:val="clear" w:color="auto" w:fill="D2DFED"/>
          </w:tcPr>
          <w:p w14:paraId="1FC1C848" w14:textId="77777777" w:rsidR="00A72D3C" w:rsidRDefault="00D85612" w:rsidP="00527444">
            <w:pPr>
              <w:pStyle w:val="TableParagraph"/>
              <w:tabs>
                <w:tab w:val="left" w:pos="177"/>
              </w:tabs>
              <w:ind w:right="28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Are employees aware of their</w:t>
            </w:r>
            <w:r>
              <w:rPr>
                <w:color w:val="365F91"/>
                <w:spacing w:val="-1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protection under the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Act?</w:t>
            </w:r>
          </w:p>
          <w:p w14:paraId="682D275A" w14:textId="77777777" w:rsidR="00527444" w:rsidRDefault="00527444" w:rsidP="00527444">
            <w:pPr>
              <w:pStyle w:val="TableParagraph"/>
              <w:tabs>
                <w:tab w:val="left" w:pos="177"/>
              </w:tabs>
              <w:ind w:right="286"/>
              <w:rPr>
                <w:sz w:val="20"/>
              </w:rPr>
            </w:pPr>
          </w:p>
          <w:p w14:paraId="274BA68D" w14:textId="77777777" w:rsidR="00A72D3C" w:rsidRDefault="00D85612" w:rsidP="00527444">
            <w:pPr>
              <w:pStyle w:val="TableParagraph"/>
              <w:tabs>
                <w:tab w:val="left" w:pos="177"/>
              </w:tabs>
              <w:ind w:right="571"/>
              <w:rPr>
                <w:i/>
                <w:sz w:val="20"/>
              </w:rPr>
            </w:pPr>
            <w:r>
              <w:rPr>
                <w:color w:val="365F91"/>
                <w:sz w:val="20"/>
              </w:rPr>
              <w:t xml:space="preserve">Are you aware of any </w:t>
            </w:r>
            <w:r>
              <w:rPr>
                <w:i/>
                <w:color w:val="365F91"/>
                <w:sz w:val="20"/>
              </w:rPr>
              <w:t>“discriminatory action</w:t>
            </w:r>
            <w:r w:rsidR="00527444">
              <w:rPr>
                <w:i/>
                <w:color w:val="365F91"/>
                <w:sz w:val="20"/>
              </w:rPr>
              <w:t>s</w:t>
            </w:r>
            <w:r>
              <w:rPr>
                <w:i/>
                <w:color w:val="365F91"/>
                <w:sz w:val="20"/>
              </w:rPr>
              <w:t>”?</w:t>
            </w:r>
          </w:p>
        </w:tc>
      </w:tr>
      <w:tr w:rsidR="00A72D3C" w14:paraId="5ED69FBB" w14:textId="77777777" w:rsidTr="00E34311">
        <w:trPr>
          <w:trHeight w:val="976"/>
        </w:trPr>
        <w:tc>
          <w:tcPr>
            <w:tcW w:w="907" w:type="dxa"/>
          </w:tcPr>
          <w:p w14:paraId="0CD6BC6E" w14:textId="77777777" w:rsidR="00A72D3C" w:rsidRDefault="002C41D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3-36</w:t>
            </w:r>
          </w:p>
        </w:tc>
        <w:tc>
          <w:tcPr>
            <w:tcW w:w="2362" w:type="dxa"/>
          </w:tcPr>
          <w:p w14:paraId="25078F72" w14:textId="77777777" w:rsidR="00A72D3C" w:rsidRDefault="00D85612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Referral to an officer</w:t>
            </w:r>
          </w:p>
        </w:tc>
        <w:tc>
          <w:tcPr>
            <w:tcW w:w="1522" w:type="dxa"/>
          </w:tcPr>
          <w:p w14:paraId="2E16C6D5" w14:textId="77777777" w:rsidR="00A72D3C" w:rsidRDefault="00D85612" w:rsidP="00886B75">
            <w:pPr>
              <w:pStyle w:val="TableParagraph"/>
              <w:spacing w:line="234" w:lineRule="exact"/>
              <w:ind w:left="88" w:right="3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3AD6989E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(1) A worker who, on reasonable grounds, believes that the employer has taken</w:t>
            </w:r>
            <w:r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>discriminatory action against him or her for a reason mentioned in section 3</w:t>
            </w:r>
            <w:r w:rsidRPr="0052744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27444">
              <w:rPr>
                <w:color w:val="365F91"/>
                <w:sz w:val="20"/>
              </w:rPr>
              <w:t>35 may</w:t>
            </w:r>
            <w:r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>refer the matter to an occupational health officer.</w:t>
            </w:r>
          </w:p>
          <w:p w14:paraId="55A9CAED" w14:textId="77777777" w:rsid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</w:p>
          <w:p w14:paraId="1DAD7F80" w14:textId="3CE1C4AB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(2) If an occupational health officer decides that an employer has taken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>discriminatory action against a worker for a reason mentioned in section 3</w:t>
            </w:r>
            <w:r w:rsidRPr="00527444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27444">
              <w:rPr>
                <w:color w:val="365F91"/>
                <w:sz w:val="20"/>
              </w:rPr>
              <w:t>35,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>the occupational health officer shall serve a notice of contravention requiring the</w:t>
            </w:r>
            <w:r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>employer to:</w:t>
            </w:r>
          </w:p>
          <w:p w14:paraId="24011802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 xml:space="preserve">(a) cease the discriminatory </w:t>
            </w:r>
            <w:proofErr w:type="gramStart"/>
            <w:r w:rsidRPr="00527444">
              <w:rPr>
                <w:color w:val="365F91"/>
                <w:sz w:val="20"/>
              </w:rPr>
              <w:t>action;</w:t>
            </w:r>
            <w:proofErr w:type="gramEnd"/>
          </w:p>
          <w:p w14:paraId="5DB11764" w14:textId="1B58F2D0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(b) reinstate the worker to his or her former employment on the same terms</w:t>
            </w:r>
            <w:r w:rsidR="00886B75">
              <w:rPr>
                <w:color w:val="365F91"/>
                <w:sz w:val="20"/>
              </w:rPr>
              <w:t xml:space="preserve"> </w:t>
            </w:r>
            <w:r w:rsidRPr="00527444">
              <w:rPr>
                <w:color w:val="365F91"/>
                <w:sz w:val="20"/>
              </w:rPr>
              <w:t xml:space="preserve">and conditions under which the worker was formerly </w:t>
            </w:r>
            <w:proofErr w:type="gramStart"/>
            <w:r w:rsidRPr="00527444">
              <w:rPr>
                <w:color w:val="365F91"/>
                <w:sz w:val="20"/>
              </w:rPr>
              <w:t>employed;</w:t>
            </w:r>
            <w:proofErr w:type="gramEnd"/>
          </w:p>
          <w:p w14:paraId="6DDB37FC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(c) subject to subsection (5), pay to the worker any wages that the worker</w:t>
            </w:r>
          </w:p>
          <w:p w14:paraId="0DFFA487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would have earned if the worker had not been wrongfully discriminated</w:t>
            </w:r>
          </w:p>
          <w:p w14:paraId="23578AC3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proofErr w:type="gramStart"/>
            <w:r w:rsidRPr="00527444">
              <w:rPr>
                <w:color w:val="365F91"/>
                <w:sz w:val="20"/>
              </w:rPr>
              <w:t>against;</w:t>
            </w:r>
            <w:proofErr w:type="gramEnd"/>
            <w:r w:rsidRPr="00527444">
              <w:rPr>
                <w:color w:val="365F91"/>
                <w:sz w:val="20"/>
              </w:rPr>
              <w:t xml:space="preserve"> and</w:t>
            </w:r>
          </w:p>
          <w:p w14:paraId="70732BC3" w14:textId="77777777" w:rsidR="00527444" w:rsidRPr="00527444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(d) remove any reprimand or other reference to the matter from any</w:t>
            </w:r>
          </w:p>
          <w:p w14:paraId="636F1B2D" w14:textId="77777777" w:rsidR="00A72D3C" w:rsidRDefault="00527444" w:rsidP="00527444">
            <w:pPr>
              <w:pStyle w:val="TableParagraph"/>
              <w:ind w:right="98"/>
              <w:rPr>
                <w:color w:val="365F91"/>
                <w:sz w:val="20"/>
              </w:rPr>
            </w:pPr>
            <w:r w:rsidRPr="00527444">
              <w:rPr>
                <w:color w:val="365F91"/>
                <w:sz w:val="20"/>
              </w:rPr>
              <w:t>employment records maintained by the employer with respect to that worker</w:t>
            </w:r>
            <w:r w:rsidR="00886B75">
              <w:rPr>
                <w:color w:val="365F91"/>
                <w:sz w:val="20"/>
              </w:rPr>
              <w:t>.</w:t>
            </w:r>
          </w:p>
          <w:p w14:paraId="0D62B847" w14:textId="3C42A2DF" w:rsidR="00277000" w:rsidRDefault="00277000" w:rsidP="00527444">
            <w:pPr>
              <w:pStyle w:val="TableParagraph"/>
              <w:ind w:right="98"/>
              <w:rPr>
                <w:sz w:val="20"/>
              </w:rPr>
            </w:pPr>
          </w:p>
        </w:tc>
        <w:tc>
          <w:tcPr>
            <w:tcW w:w="3169" w:type="dxa"/>
          </w:tcPr>
          <w:p w14:paraId="1F442694" w14:textId="77777777" w:rsidR="00A72D3C" w:rsidRDefault="00A72D3C" w:rsidP="00527444">
            <w:pPr>
              <w:pStyle w:val="TableParagraph"/>
              <w:tabs>
                <w:tab w:val="left" w:pos="197"/>
              </w:tabs>
              <w:spacing w:line="233" w:lineRule="exact"/>
              <w:rPr>
                <w:sz w:val="20"/>
              </w:rPr>
            </w:pPr>
          </w:p>
        </w:tc>
        <w:tc>
          <w:tcPr>
            <w:tcW w:w="3779" w:type="dxa"/>
          </w:tcPr>
          <w:p w14:paraId="1488CABE" w14:textId="77777777" w:rsidR="00A72D3C" w:rsidRDefault="00527444" w:rsidP="00527444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Has an employee ever gone to an occupational health officer believing there have reasonable grounds that the employer took discriminatory action against them acting on any item in 3-35? (</w:t>
            </w:r>
            <w:proofErr w:type="gramStart"/>
            <w:r>
              <w:rPr>
                <w:color w:val="365F91"/>
                <w:sz w:val="20"/>
              </w:rPr>
              <w:t>see</w:t>
            </w:r>
            <w:proofErr w:type="gramEnd"/>
            <w:r>
              <w:rPr>
                <w:color w:val="365F91"/>
                <w:sz w:val="20"/>
              </w:rPr>
              <w:t xml:space="preserve"> above) </w:t>
            </w:r>
          </w:p>
        </w:tc>
      </w:tr>
      <w:tr w:rsidR="00A72D3C" w14:paraId="39C212BD" w14:textId="77777777" w:rsidTr="00E34311">
        <w:trPr>
          <w:trHeight w:val="477"/>
        </w:trPr>
        <w:tc>
          <w:tcPr>
            <w:tcW w:w="11436" w:type="dxa"/>
            <w:gridSpan w:val="5"/>
            <w:shd w:val="clear" w:color="auto" w:fill="D2DFED"/>
          </w:tcPr>
          <w:p w14:paraId="6ABAB86D" w14:textId="119A43E2" w:rsidR="00A72D3C" w:rsidRDefault="00D85612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lastRenderedPageBreak/>
              <w:t xml:space="preserve">Occupational Health and Safety </w:t>
            </w:r>
            <w:r w:rsidR="00BA69F9">
              <w:rPr>
                <w:b/>
                <w:color w:val="365F91"/>
                <w:sz w:val="28"/>
              </w:rPr>
              <w:t>R</w:t>
            </w:r>
            <w:r>
              <w:rPr>
                <w:b/>
                <w:color w:val="365F91"/>
                <w:sz w:val="28"/>
              </w:rPr>
              <w:t>egulations</w:t>
            </w:r>
          </w:p>
        </w:tc>
        <w:tc>
          <w:tcPr>
            <w:tcW w:w="3779" w:type="dxa"/>
            <w:shd w:val="clear" w:color="auto" w:fill="D2DFED"/>
          </w:tcPr>
          <w:p w14:paraId="1842123B" w14:textId="77777777" w:rsidR="00A72D3C" w:rsidRDefault="00A72D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2D3C" w14:paraId="5ED70A8A" w14:textId="77777777" w:rsidTr="00E34311">
        <w:trPr>
          <w:trHeight w:val="1953"/>
        </w:trPr>
        <w:tc>
          <w:tcPr>
            <w:tcW w:w="907" w:type="dxa"/>
          </w:tcPr>
          <w:p w14:paraId="6555A411" w14:textId="77777777" w:rsidR="00A72D3C" w:rsidRDefault="00B75C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2-4</w:t>
            </w:r>
          </w:p>
        </w:tc>
        <w:tc>
          <w:tcPr>
            <w:tcW w:w="2362" w:type="dxa"/>
          </w:tcPr>
          <w:p w14:paraId="2183FDFD" w14:textId="77777777" w:rsidR="00A72D3C" w:rsidRDefault="00D85612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Medical Information</w:t>
            </w:r>
          </w:p>
        </w:tc>
        <w:tc>
          <w:tcPr>
            <w:tcW w:w="1522" w:type="dxa"/>
          </w:tcPr>
          <w:p w14:paraId="5FB39645" w14:textId="77777777" w:rsidR="00A72D3C" w:rsidRDefault="00D85612" w:rsidP="00BA69F9">
            <w:pPr>
              <w:pStyle w:val="TableParagraph"/>
              <w:spacing w:line="234" w:lineRule="exact"/>
              <w:ind w:left="88" w:right="12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0798BA39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(1) Subject to subsection 21(2), no person who acquires information of a personal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medical nature with respect to a worker pursuant to these regulations shall disclose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that information except:</w:t>
            </w:r>
          </w:p>
          <w:p w14:paraId="092CD86E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 xml:space="preserve">(a) to the </w:t>
            </w:r>
            <w:proofErr w:type="gramStart"/>
            <w:r w:rsidRPr="00411BB7">
              <w:rPr>
                <w:color w:val="365F91"/>
                <w:sz w:val="20"/>
              </w:rPr>
              <w:t>worker;</w:t>
            </w:r>
            <w:proofErr w:type="gramEnd"/>
          </w:p>
          <w:p w14:paraId="18779E86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 xml:space="preserve">(b) to the chief occupational medical </w:t>
            </w:r>
            <w:proofErr w:type="gramStart"/>
            <w:r w:rsidRPr="00411BB7">
              <w:rPr>
                <w:color w:val="365F91"/>
                <w:sz w:val="20"/>
              </w:rPr>
              <w:t>officer;</w:t>
            </w:r>
            <w:proofErr w:type="gramEnd"/>
          </w:p>
          <w:p w14:paraId="400934C0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(c) with the informed consent of the worker, to another person; or</w:t>
            </w:r>
          </w:p>
          <w:p w14:paraId="3C397AD3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(d) where otherwise required by law.</w:t>
            </w:r>
          </w:p>
          <w:p w14:paraId="0429B8AA" w14:textId="77777777" w:rsid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</w:p>
          <w:p w14:paraId="4F9DF439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(2) A physician who attends or treats a worker who is suffering from or believed to be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suffering from a medical condition that is related to the present or past employment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of the worker and is listed in Table 6 of the Appendix shall, without undue delay,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inform the director of:</w:t>
            </w:r>
          </w:p>
          <w:p w14:paraId="79AF1DD3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(a) the medical condition from which the worker is believed to be suffering; and</w:t>
            </w:r>
          </w:p>
          <w:p w14:paraId="4E180FCD" w14:textId="77777777" w:rsidR="00411BB7" w:rsidRPr="00411BB7" w:rsidRDefault="00411BB7" w:rsidP="00411BB7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 xml:space="preserve">(b) the name and address of the most recent place of employment </w:t>
            </w:r>
            <w:proofErr w:type="gramStart"/>
            <w:r w:rsidRPr="00411BB7">
              <w:rPr>
                <w:color w:val="365F91"/>
                <w:sz w:val="20"/>
              </w:rPr>
              <w:t>where</w:t>
            </w:r>
            <w:proofErr w:type="gramEnd"/>
          </w:p>
          <w:p w14:paraId="39587FAA" w14:textId="52EB3DFF" w:rsidR="00A72D3C" w:rsidRDefault="00411BB7" w:rsidP="00277000">
            <w:pPr>
              <w:pStyle w:val="TableParagraph"/>
              <w:spacing w:line="237" w:lineRule="auto"/>
              <w:rPr>
                <w:sz w:val="20"/>
              </w:rPr>
            </w:pPr>
            <w:r w:rsidRPr="00411BB7">
              <w:rPr>
                <w:color w:val="365F91"/>
                <w:sz w:val="20"/>
              </w:rPr>
              <w:t>exposure related to the medical condition is believed to have occurred.</w:t>
            </w:r>
          </w:p>
        </w:tc>
        <w:tc>
          <w:tcPr>
            <w:tcW w:w="3169" w:type="dxa"/>
          </w:tcPr>
          <w:p w14:paraId="13265D93" w14:textId="77777777" w:rsidR="00411BB7" w:rsidRPr="00411BB7" w:rsidRDefault="00411BB7" w:rsidP="00411BB7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Biological monitoring</w:t>
            </w:r>
          </w:p>
          <w:p w14:paraId="41E08873" w14:textId="77777777" w:rsidR="00411BB7" w:rsidRPr="00411BB7" w:rsidRDefault="00411BB7" w:rsidP="00411BB7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21(2) Where a worker is the subject of biological monitoring, an employer shall ensure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that:</w:t>
            </w:r>
          </w:p>
          <w:p w14:paraId="5DDF7885" w14:textId="77777777" w:rsidR="00411BB7" w:rsidRPr="00411BB7" w:rsidRDefault="00411BB7" w:rsidP="00411BB7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 xml:space="preserve">(a) the worker is informed of the purposes and the results of the </w:t>
            </w:r>
            <w:proofErr w:type="gramStart"/>
            <w:r w:rsidRPr="00411BB7">
              <w:rPr>
                <w:color w:val="365F91"/>
                <w:sz w:val="20"/>
              </w:rPr>
              <w:t>monitoring;</w:t>
            </w:r>
            <w:proofErr w:type="gramEnd"/>
          </w:p>
          <w:p w14:paraId="611F70DD" w14:textId="77777777" w:rsidR="00411BB7" w:rsidRPr="00411BB7" w:rsidRDefault="00411BB7" w:rsidP="00411BB7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(b) at the worker’s request, the detailed results of the monitoring are made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available to a physician designated by the worker; and</w:t>
            </w:r>
          </w:p>
          <w:p w14:paraId="0E39B35E" w14:textId="77777777" w:rsidR="002F03A3" w:rsidRDefault="00411BB7" w:rsidP="002F03A3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411BB7">
              <w:rPr>
                <w:color w:val="365F91"/>
                <w:sz w:val="20"/>
              </w:rPr>
              <w:t>(c) the aggregate results of the monitoring are given to the committee or the</w:t>
            </w:r>
            <w:r>
              <w:rPr>
                <w:color w:val="365F91"/>
                <w:sz w:val="20"/>
              </w:rPr>
              <w:t xml:space="preserve"> </w:t>
            </w:r>
            <w:r w:rsidRPr="00411BB7">
              <w:rPr>
                <w:color w:val="365F91"/>
                <w:sz w:val="20"/>
              </w:rPr>
              <w:t>representative.</w:t>
            </w:r>
            <w:r w:rsidR="002F03A3">
              <w:rPr>
                <w:color w:val="365F91"/>
                <w:sz w:val="20"/>
              </w:rPr>
              <w:t xml:space="preserve"> </w:t>
            </w:r>
          </w:p>
          <w:p w14:paraId="56A2D1E6" w14:textId="77777777" w:rsidR="002F03A3" w:rsidRDefault="002F03A3" w:rsidP="002F03A3">
            <w:pPr>
              <w:pStyle w:val="TableParagraph"/>
              <w:ind w:right="164"/>
              <w:rPr>
                <w:color w:val="365F91"/>
                <w:sz w:val="20"/>
              </w:rPr>
            </w:pPr>
          </w:p>
          <w:p w14:paraId="3F5B3999" w14:textId="77777777" w:rsidR="002F03A3" w:rsidRPr="002F03A3" w:rsidRDefault="002F03A3" w:rsidP="002F03A3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>TABLE 6</w:t>
            </w:r>
          </w:p>
          <w:p w14:paraId="29BD82A4" w14:textId="77777777" w:rsidR="002F03A3" w:rsidRPr="002F03A3" w:rsidRDefault="002F03A3" w:rsidP="002F03A3">
            <w:pPr>
              <w:pStyle w:val="TableParagraph"/>
              <w:ind w:right="164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>[Subsection 10(2)]</w:t>
            </w:r>
          </w:p>
          <w:p w14:paraId="6649A22C" w14:textId="77777777" w:rsidR="00A72D3C" w:rsidRDefault="002F03A3" w:rsidP="002F03A3">
            <w:pPr>
              <w:pStyle w:val="TableParagraph"/>
              <w:ind w:right="164"/>
              <w:rPr>
                <w:sz w:val="20"/>
              </w:rPr>
            </w:pPr>
            <w:r w:rsidRPr="002F03A3">
              <w:rPr>
                <w:color w:val="365F91"/>
                <w:sz w:val="20"/>
              </w:rPr>
              <w:t>Notifiable Medical Conditions Resulting from Occupational Exposure</w:t>
            </w:r>
          </w:p>
        </w:tc>
        <w:tc>
          <w:tcPr>
            <w:tcW w:w="3779" w:type="dxa"/>
          </w:tcPr>
          <w:p w14:paraId="31DF4E99" w14:textId="6CDCCB64" w:rsidR="00A72D3C" w:rsidRDefault="000E0DC9" w:rsidP="00277000">
            <w:pPr>
              <w:pStyle w:val="TableParagraph"/>
              <w:spacing w:line="237" w:lineRule="auto"/>
              <w:ind w:left="106" w:right="23"/>
              <w:rPr>
                <w:sz w:val="20"/>
              </w:rPr>
            </w:pPr>
            <w:r>
              <w:rPr>
                <w:color w:val="365F91"/>
                <w:sz w:val="20"/>
              </w:rPr>
              <w:t>Does the committee have a process to deal with biological monitoring results?  (</w:t>
            </w:r>
            <w:r w:rsidR="00BA69F9">
              <w:rPr>
                <w:color w:val="365F91"/>
                <w:sz w:val="20"/>
              </w:rPr>
              <w:t>How</w:t>
            </w:r>
            <w:r>
              <w:rPr>
                <w:color w:val="365F91"/>
                <w:sz w:val="20"/>
              </w:rPr>
              <w:t xml:space="preserve"> will you follow-up with employer that </w:t>
            </w:r>
            <w:r w:rsidR="009C15B1">
              <w:rPr>
                <w:color w:val="365F91"/>
                <w:sz w:val="20"/>
              </w:rPr>
              <w:t xml:space="preserve">the </w:t>
            </w:r>
            <w:r>
              <w:rPr>
                <w:color w:val="365F91"/>
                <w:sz w:val="20"/>
              </w:rPr>
              <w:t>hazard is controlled</w:t>
            </w:r>
            <w:r w:rsidR="00BA69F9">
              <w:rPr>
                <w:color w:val="365F91"/>
                <w:sz w:val="20"/>
              </w:rPr>
              <w:t>;</w:t>
            </w:r>
            <w:r>
              <w:rPr>
                <w:color w:val="365F91"/>
                <w:sz w:val="20"/>
              </w:rPr>
              <w:t xml:space="preserve"> will you need to communicate to employees the existence of a hazard?)</w:t>
            </w:r>
          </w:p>
        </w:tc>
      </w:tr>
      <w:tr w:rsidR="00A72D3C" w14:paraId="275C3032" w14:textId="77777777" w:rsidTr="00E34311">
        <w:trPr>
          <w:trHeight w:val="1951"/>
        </w:trPr>
        <w:tc>
          <w:tcPr>
            <w:tcW w:w="907" w:type="dxa"/>
            <w:shd w:val="clear" w:color="auto" w:fill="D2DFED"/>
          </w:tcPr>
          <w:p w14:paraId="1FB7263A" w14:textId="77777777" w:rsidR="00A72D3C" w:rsidRDefault="00B75C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3-3</w:t>
            </w:r>
          </w:p>
        </w:tc>
        <w:tc>
          <w:tcPr>
            <w:tcW w:w="2362" w:type="dxa"/>
            <w:shd w:val="clear" w:color="auto" w:fill="D2DFED"/>
          </w:tcPr>
          <w:p w14:paraId="50423BB0" w14:textId="77777777" w:rsidR="00A72D3C" w:rsidRDefault="00D85612">
            <w:pPr>
              <w:pStyle w:val="TableParagraph"/>
              <w:spacing w:line="237" w:lineRule="auto"/>
              <w:ind w:left="108" w:right="431"/>
              <w:rPr>
                <w:sz w:val="20"/>
              </w:rPr>
            </w:pPr>
            <w:r>
              <w:rPr>
                <w:color w:val="365F91"/>
                <w:sz w:val="20"/>
              </w:rPr>
              <w:t>Employment of young persons</w:t>
            </w:r>
          </w:p>
        </w:tc>
        <w:tc>
          <w:tcPr>
            <w:tcW w:w="1522" w:type="dxa"/>
            <w:shd w:val="clear" w:color="auto" w:fill="D2DFED"/>
          </w:tcPr>
          <w:p w14:paraId="17F8A6C2" w14:textId="77777777" w:rsidR="00A72D3C" w:rsidRDefault="00D85612" w:rsidP="00BA69F9">
            <w:pPr>
              <w:pStyle w:val="TableParagraph"/>
              <w:spacing w:line="234" w:lineRule="exact"/>
              <w:ind w:left="88" w:right="12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39220F75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(1) An employer or contractor shall ensure that no person under the age of 16</w:t>
            </w:r>
            <w:r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years is employed or permitted to work:</w:t>
            </w:r>
          </w:p>
          <w:p w14:paraId="6AB7D112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(a) on a construction </w:t>
            </w:r>
            <w:proofErr w:type="gramStart"/>
            <w:r w:rsidRPr="00175AA1">
              <w:rPr>
                <w:color w:val="365F91"/>
                <w:sz w:val="20"/>
              </w:rPr>
              <w:t>site;</w:t>
            </w:r>
            <w:proofErr w:type="gramEnd"/>
          </w:p>
          <w:p w14:paraId="28DC8A04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(b) in a production process at a pulp mill, sawmill or woodworking</w:t>
            </w:r>
          </w:p>
          <w:p w14:paraId="2FA77333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proofErr w:type="gramStart"/>
            <w:r w:rsidRPr="00175AA1">
              <w:rPr>
                <w:color w:val="365F91"/>
                <w:sz w:val="20"/>
              </w:rPr>
              <w:t>establishment;</w:t>
            </w:r>
            <w:proofErr w:type="gramEnd"/>
          </w:p>
          <w:p w14:paraId="45FB4AC3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(c) in a production process at a smelter, foundry, refinery or metal processing</w:t>
            </w:r>
          </w:p>
          <w:p w14:paraId="546FEF82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or fabricating </w:t>
            </w:r>
            <w:proofErr w:type="gramStart"/>
            <w:r w:rsidRPr="00175AA1">
              <w:rPr>
                <w:color w:val="365F91"/>
                <w:sz w:val="20"/>
              </w:rPr>
              <w:t>operation;</w:t>
            </w:r>
            <w:proofErr w:type="gramEnd"/>
          </w:p>
          <w:p w14:paraId="654431CE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(d) in a confined </w:t>
            </w:r>
            <w:proofErr w:type="gramStart"/>
            <w:r w:rsidRPr="00175AA1">
              <w:rPr>
                <w:color w:val="365F91"/>
                <w:sz w:val="20"/>
              </w:rPr>
              <w:t>space;</w:t>
            </w:r>
            <w:proofErr w:type="gramEnd"/>
          </w:p>
          <w:p w14:paraId="0437950A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(e) in a production process in a meat, </w:t>
            </w:r>
            <w:r w:rsidRPr="00175AA1">
              <w:rPr>
                <w:color w:val="365F91"/>
                <w:sz w:val="20"/>
              </w:rPr>
              <w:lastRenderedPageBreak/>
              <w:t xml:space="preserve">fish or poultry processing </w:t>
            </w:r>
            <w:proofErr w:type="gramStart"/>
            <w:r w:rsidRPr="00175AA1">
              <w:rPr>
                <w:color w:val="365F91"/>
                <w:sz w:val="20"/>
              </w:rPr>
              <w:t>plant;</w:t>
            </w:r>
            <w:proofErr w:type="gramEnd"/>
          </w:p>
          <w:p w14:paraId="635D5502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(f) in a forestry or logging </w:t>
            </w:r>
            <w:proofErr w:type="gramStart"/>
            <w:r w:rsidRPr="00175AA1">
              <w:rPr>
                <w:color w:val="365F91"/>
                <w:sz w:val="20"/>
              </w:rPr>
              <w:t>operation;</w:t>
            </w:r>
            <w:proofErr w:type="gramEnd"/>
          </w:p>
          <w:p w14:paraId="0E93064C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(g) on a drilling or servicing </w:t>
            </w:r>
            <w:proofErr w:type="gramStart"/>
            <w:r w:rsidRPr="00175AA1">
              <w:rPr>
                <w:color w:val="365F91"/>
                <w:sz w:val="20"/>
              </w:rPr>
              <w:t>rig;</w:t>
            </w:r>
            <w:proofErr w:type="gramEnd"/>
          </w:p>
          <w:p w14:paraId="3965398C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(h) as an operator of powered mobile equipment, a crane or a </w:t>
            </w:r>
            <w:proofErr w:type="gramStart"/>
            <w:r w:rsidRPr="00175AA1">
              <w:rPr>
                <w:color w:val="365F91"/>
                <w:sz w:val="20"/>
              </w:rPr>
              <w:t>hoist;</w:t>
            </w:r>
            <w:proofErr w:type="gramEnd"/>
          </w:p>
          <w:p w14:paraId="7B5D8294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</w:t>
            </w:r>
            <w:proofErr w:type="spellStart"/>
            <w:r w:rsidRPr="00175AA1">
              <w:rPr>
                <w:color w:val="365F91"/>
                <w:sz w:val="20"/>
              </w:rPr>
              <w:t>i</w:t>
            </w:r>
            <w:proofErr w:type="spellEnd"/>
            <w:r w:rsidRPr="00175AA1">
              <w:rPr>
                <w:color w:val="365F91"/>
                <w:sz w:val="20"/>
              </w:rPr>
              <w:t>) where exposure to a chemical or biological substance is likely to endanger</w:t>
            </w:r>
          </w:p>
          <w:p w14:paraId="4D6755FC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the health or safety of the person; or</w:t>
            </w:r>
          </w:p>
          <w:p w14:paraId="105A85E2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(j) in power line construction or maintenance.</w:t>
            </w:r>
          </w:p>
          <w:p w14:paraId="7BCEE0B3" w14:textId="77777777" w:rsid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</w:p>
          <w:p w14:paraId="4A8F3CAC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(2) An employer or contractor shall ensure that no person under the age of 18 years</w:t>
            </w:r>
            <w:r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is employed:</w:t>
            </w:r>
          </w:p>
          <w:p w14:paraId="74175FE2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(a) underground or in an open pit at a </w:t>
            </w:r>
            <w:proofErr w:type="gramStart"/>
            <w:r w:rsidRPr="00175AA1">
              <w:rPr>
                <w:color w:val="365F91"/>
                <w:sz w:val="20"/>
              </w:rPr>
              <w:t>mine;</w:t>
            </w:r>
            <w:proofErr w:type="gramEnd"/>
          </w:p>
          <w:p w14:paraId="3FC6534B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(b) as a radiation </w:t>
            </w:r>
            <w:proofErr w:type="gramStart"/>
            <w:r w:rsidRPr="00175AA1">
              <w:rPr>
                <w:color w:val="365F91"/>
                <w:sz w:val="20"/>
              </w:rPr>
              <w:t>worker;</w:t>
            </w:r>
            <w:proofErr w:type="gramEnd"/>
          </w:p>
          <w:p w14:paraId="36763731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 xml:space="preserve">(c) in an asbestos process as defined in section </w:t>
            </w:r>
            <w:proofErr w:type="gramStart"/>
            <w:r w:rsidRPr="00175AA1">
              <w:rPr>
                <w:color w:val="365F91"/>
                <w:sz w:val="20"/>
              </w:rPr>
              <w:t>330;</w:t>
            </w:r>
            <w:proofErr w:type="gramEnd"/>
          </w:p>
          <w:p w14:paraId="70302F8F" w14:textId="77777777" w:rsidR="00175AA1" w:rsidRPr="00175AA1" w:rsidRDefault="00175AA1" w:rsidP="00175AA1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(d) in a silica process as defined in section 346; or</w:t>
            </w:r>
          </w:p>
          <w:p w14:paraId="039D7C36" w14:textId="66686573" w:rsidR="00A72D3C" w:rsidRDefault="00175AA1" w:rsidP="00175AA1">
            <w:pPr>
              <w:pStyle w:val="TableParagraph"/>
              <w:spacing w:line="234" w:lineRule="exact"/>
              <w:rPr>
                <w:sz w:val="20"/>
              </w:rPr>
            </w:pPr>
            <w:r w:rsidRPr="00175AA1">
              <w:rPr>
                <w:color w:val="365F91"/>
                <w:sz w:val="20"/>
              </w:rPr>
              <w:t>(e) in any activity for which these regulations or any other regulations made</w:t>
            </w:r>
            <w:r w:rsidR="00BA69F9">
              <w:rPr>
                <w:color w:val="365F91"/>
                <w:sz w:val="20"/>
              </w:rPr>
              <w:t>.</w:t>
            </w:r>
          </w:p>
        </w:tc>
        <w:tc>
          <w:tcPr>
            <w:tcW w:w="3169" w:type="dxa"/>
            <w:shd w:val="clear" w:color="auto" w:fill="D2DFED"/>
          </w:tcPr>
          <w:p w14:paraId="4BB2CF73" w14:textId="77777777" w:rsidR="00175AA1" w:rsidRPr="00175AA1" w:rsidRDefault="00175AA1" w:rsidP="00175AA1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175AA1">
              <w:rPr>
                <w:color w:val="365F91"/>
                <w:sz w:val="20"/>
              </w:rPr>
              <w:t>confined</w:t>
            </w:r>
            <w:proofErr w:type="gramEnd"/>
            <w:r w:rsidRPr="00175AA1">
              <w:rPr>
                <w:color w:val="365F91"/>
                <w:sz w:val="20"/>
              </w:rPr>
              <w:t xml:space="preserve"> space” means an enclosed or partially enclosed space that:</w:t>
            </w:r>
          </w:p>
          <w:p w14:paraId="25CD5295" w14:textId="77777777" w:rsidR="00175AA1" w:rsidRPr="00175AA1" w:rsidRDefault="00175AA1" w:rsidP="00175AA1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</w:t>
            </w:r>
            <w:proofErr w:type="spellStart"/>
            <w:r w:rsidRPr="00175AA1">
              <w:rPr>
                <w:color w:val="365F91"/>
                <w:sz w:val="20"/>
              </w:rPr>
              <w:t>i</w:t>
            </w:r>
            <w:proofErr w:type="spellEnd"/>
            <w:r w:rsidRPr="00175AA1">
              <w:rPr>
                <w:color w:val="365F91"/>
                <w:sz w:val="20"/>
              </w:rPr>
              <w:t>) is not primarily designed or intended for human occupancy, except</w:t>
            </w:r>
            <w:r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for the purpose of performing work; and</w:t>
            </w:r>
          </w:p>
          <w:p w14:paraId="50E5F5DF" w14:textId="77777777" w:rsidR="002F03A3" w:rsidRDefault="00175AA1" w:rsidP="006643B2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(ii) has restricted means of entrance and exit</w:t>
            </w:r>
          </w:p>
          <w:p w14:paraId="21163A64" w14:textId="77777777" w:rsidR="002F03A3" w:rsidRDefault="002F03A3" w:rsidP="002F03A3">
            <w:pPr>
              <w:pStyle w:val="TableParagraph"/>
              <w:ind w:right="105"/>
              <w:rPr>
                <w:color w:val="365F91"/>
                <w:sz w:val="20"/>
              </w:rPr>
            </w:pPr>
          </w:p>
          <w:p w14:paraId="6CCAC1A7" w14:textId="77777777" w:rsidR="002F03A3" w:rsidRPr="002F03A3" w:rsidRDefault="002F03A3" w:rsidP="002F03A3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>“construction” means the erection, alteration, renovation, repair,</w:t>
            </w:r>
          </w:p>
          <w:p w14:paraId="39740DC4" w14:textId="77777777" w:rsidR="002F03A3" w:rsidRPr="002F03A3" w:rsidRDefault="002F03A3" w:rsidP="002F03A3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 xml:space="preserve">dismantling, demolition, structural </w:t>
            </w:r>
            <w:r w:rsidRPr="002F03A3">
              <w:rPr>
                <w:color w:val="365F91"/>
                <w:sz w:val="20"/>
              </w:rPr>
              <w:lastRenderedPageBreak/>
              <w:t>maintenance and painting of a structure,</w:t>
            </w:r>
            <w:r>
              <w:rPr>
                <w:color w:val="365F91"/>
                <w:sz w:val="20"/>
              </w:rPr>
              <w:t xml:space="preserve"> </w:t>
            </w:r>
            <w:r w:rsidRPr="002F03A3">
              <w:rPr>
                <w:color w:val="365F91"/>
                <w:sz w:val="20"/>
              </w:rPr>
              <w:t>and includes:</w:t>
            </w:r>
          </w:p>
          <w:p w14:paraId="3440F9D6" w14:textId="77777777" w:rsidR="002F03A3" w:rsidRPr="002F03A3" w:rsidRDefault="002F03A3" w:rsidP="002F03A3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>(</w:t>
            </w:r>
            <w:proofErr w:type="spellStart"/>
            <w:r w:rsidRPr="002F03A3">
              <w:rPr>
                <w:color w:val="365F91"/>
                <w:sz w:val="20"/>
              </w:rPr>
              <w:t>i</w:t>
            </w:r>
            <w:proofErr w:type="spellEnd"/>
            <w:r w:rsidRPr="002F03A3">
              <w:rPr>
                <w:color w:val="365F91"/>
                <w:sz w:val="20"/>
              </w:rPr>
              <w:t>) land clearing, earth moving, grading, excavating, trenching, digging,</w:t>
            </w:r>
            <w:r>
              <w:rPr>
                <w:color w:val="365F91"/>
                <w:sz w:val="20"/>
              </w:rPr>
              <w:t xml:space="preserve"> </w:t>
            </w:r>
            <w:r w:rsidRPr="002F03A3">
              <w:rPr>
                <w:color w:val="365F91"/>
                <w:sz w:val="20"/>
              </w:rPr>
              <w:t>boring, drilling, blasting and concreting; and</w:t>
            </w:r>
          </w:p>
          <w:p w14:paraId="3BBD5438" w14:textId="77777777" w:rsidR="002F03A3" w:rsidRDefault="002F03A3" w:rsidP="002F03A3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2F03A3">
              <w:rPr>
                <w:color w:val="365F91"/>
                <w:sz w:val="20"/>
              </w:rPr>
              <w:t>(ii) the installation of any plant</w:t>
            </w:r>
          </w:p>
          <w:p w14:paraId="6954BB23" w14:textId="77777777" w:rsidR="006643B2" w:rsidRDefault="006643B2" w:rsidP="006643B2">
            <w:pPr>
              <w:pStyle w:val="TableParagraph"/>
              <w:ind w:right="10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 </w:t>
            </w:r>
            <w:r w:rsidR="00175AA1">
              <w:rPr>
                <w:color w:val="365F91"/>
                <w:sz w:val="20"/>
              </w:rPr>
              <w:t xml:space="preserve"> </w:t>
            </w:r>
          </w:p>
          <w:p w14:paraId="6AF3D50D" w14:textId="5AFE6C89" w:rsidR="00175AA1" w:rsidRDefault="006643B2" w:rsidP="006643B2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“</w:t>
            </w:r>
            <w:proofErr w:type="gramStart"/>
            <w:r w:rsidRPr="006643B2">
              <w:rPr>
                <w:color w:val="365F91"/>
                <w:sz w:val="20"/>
              </w:rPr>
              <w:t>powered</w:t>
            </w:r>
            <w:proofErr w:type="gramEnd"/>
            <w:r w:rsidRPr="006643B2">
              <w:rPr>
                <w:color w:val="365F91"/>
                <w:sz w:val="20"/>
              </w:rPr>
              <w:t xml:space="preserve"> mobile equipment” means a self-propelled machine or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a combination of machines, including a prime mover, that is designed to</w:t>
            </w:r>
            <w:r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manipulate or move materials or to provide a work platform for workers</w:t>
            </w:r>
          </w:p>
          <w:p w14:paraId="27414B89" w14:textId="77777777" w:rsidR="00175AA1" w:rsidRDefault="00175AA1" w:rsidP="00175AA1">
            <w:pPr>
              <w:pStyle w:val="TableParagraph"/>
              <w:ind w:right="105"/>
              <w:rPr>
                <w:color w:val="365F91"/>
                <w:sz w:val="20"/>
              </w:rPr>
            </w:pPr>
          </w:p>
          <w:p w14:paraId="631CF712" w14:textId="45DB9ED6" w:rsidR="009C15B1" w:rsidRDefault="00175AA1" w:rsidP="00175AA1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“hoist” means a machine that consists of a raising and lowering</w:t>
            </w:r>
            <w:r w:rsidR="00277000"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mechanism</w:t>
            </w:r>
            <w:r>
              <w:rPr>
                <w:color w:val="365F91"/>
                <w:sz w:val="20"/>
              </w:rPr>
              <w:t xml:space="preserve"> </w:t>
            </w:r>
          </w:p>
          <w:p w14:paraId="693F5A68" w14:textId="77777777" w:rsidR="009C15B1" w:rsidRDefault="009C15B1" w:rsidP="00175AA1">
            <w:pPr>
              <w:pStyle w:val="TableParagraph"/>
              <w:ind w:right="105"/>
              <w:rPr>
                <w:color w:val="365F91"/>
                <w:sz w:val="20"/>
              </w:rPr>
            </w:pPr>
          </w:p>
          <w:p w14:paraId="3E7C4510" w14:textId="77777777" w:rsidR="009C15B1" w:rsidRDefault="00175AA1" w:rsidP="009C15B1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175AA1">
              <w:rPr>
                <w:color w:val="365F91"/>
                <w:sz w:val="20"/>
              </w:rPr>
              <w:t>“</w:t>
            </w:r>
            <w:proofErr w:type="gramStart"/>
            <w:r w:rsidRPr="00175AA1">
              <w:rPr>
                <w:color w:val="365F91"/>
                <w:sz w:val="20"/>
              </w:rPr>
              <w:t>biological</w:t>
            </w:r>
            <w:proofErr w:type="gramEnd"/>
            <w:r w:rsidRPr="00175AA1">
              <w:rPr>
                <w:color w:val="365F91"/>
                <w:sz w:val="20"/>
              </w:rPr>
              <w:t xml:space="preserve"> substance” means a substance containing living organisms,</w:t>
            </w:r>
            <w:r w:rsidR="009C15B1"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including infectious micro</w:t>
            </w:r>
            <w:r w:rsidRPr="00175AA1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175AA1">
              <w:rPr>
                <w:color w:val="365F91"/>
                <w:sz w:val="20"/>
              </w:rPr>
              <w:t>organisms, or parts of organisms or products of</w:t>
            </w:r>
            <w:r w:rsidR="009C15B1">
              <w:rPr>
                <w:color w:val="365F91"/>
                <w:sz w:val="20"/>
              </w:rPr>
              <w:t xml:space="preserve"> </w:t>
            </w:r>
            <w:r w:rsidRPr="00175AA1">
              <w:rPr>
                <w:color w:val="365F91"/>
                <w:sz w:val="20"/>
              </w:rPr>
              <w:t>organisms in their natural or modified forms</w:t>
            </w:r>
          </w:p>
          <w:p w14:paraId="40724543" w14:textId="77777777" w:rsidR="009C15B1" w:rsidRDefault="009C15B1" w:rsidP="009C15B1">
            <w:pPr>
              <w:pStyle w:val="TableParagraph"/>
              <w:ind w:right="105"/>
              <w:rPr>
                <w:color w:val="365F91"/>
                <w:sz w:val="20"/>
              </w:rPr>
            </w:pPr>
          </w:p>
          <w:p w14:paraId="4AEB4B9D" w14:textId="57D8C5C0" w:rsidR="00AF211F" w:rsidRDefault="009C15B1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“</w:t>
            </w:r>
            <w:proofErr w:type="gramStart"/>
            <w:r w:rsidRPr="009C15B1">
              <w:rPr>
                <w:color w:val="365F91"/>
                <w:sz w:val="20"/>
              </w:rPr>
              <w:t>chemical</w:t>
            </w:r>
            <w:proofErr w:type="gramEnd"/>
            <w:r w:rsidRPr="009C15B1">
              <w:rPr>
                <w:color w:val="365F91"/>
                <w:sz w:val="20"/>
              </w:rPr>
              <w:t xml:space="preserve"> substance” means any natural or artificial substance,</w:t>
            </w:r>
            <w:r w:rsidR="001279AC"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 xml:space="preserve">whether in the form of a solid, liquid, gas or </w:t>
            </w:r>
            <w:proofErr w:type="spellStart"/>
            <w:r w:rsidRPr="009C15B1">
              <w:rPr>
                <w:color w:val="365F91"/>
                <w:sz w:val="20"/>
              </w:rPr>
              <w:t>vapour</w:t>
            </w:r>
            <w:proofErr w:type="spellEnd"/>
            <w:r w:rsidRPr="009C15B1">
              <w:rPr>
                <w:color w:val="365F91"/>
                <w:sz w:val="20"/>
              </w:rPr>
              <w:t>, other than a biological</w:t>
            </w:r>
            <w:r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>substance</w:t>
            </w:r>
            <w:r w:rsidR="00AF211F">
              <w:rPr>
                <w:color w:val="365F91"/>
                <w:sz w:val="20"/>
              </w:rPr>
              <w:t xml:space="preserve"> </w:t>
            </w:r>
          </w:p>
          <w:p w14:paraId="3FC0A81E" w14:textId="77777777" w:rsid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</w:p>
          <w:p w14:paraId="5CFE57D2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>“</w:t>
            </w:r>
            <w:proofErr w:type="gramStart"/>
            <w:r w:rsidRPr="00AF211F">
              <w:rPr>
                <w:color w:val="365F91"/>
                <w:sz w:val="20"/>
              </w:rPr>
              <w:t>asbestos</w:t>
            </w:r>
            <w:proofErr w:type="gramEnd"/>
            <w:r w:rsidRPr="00AF211F">
              <w:rPr>
                <w:color w:val="365F91"/>
                <w:sz w:val="20"/>
              </w:rPr>
              <w:t xml:space="preserve"> process” means any activity that may release asbestos dust,</w:t>
            </w:r>
            <w:r>
              <w:rPr>
                <w:color w:val="365F91"/>
                <w:sz w:val="20"/>
              </w:rPr>
              <w:t xml:space="preserve"> </w:t>
            </w:r>
            <w:r w:rsidRPr="00AF211F">
              <w:rPr>
                <w:color w:val="365F91"/>
                <w:sz w:val="20"/>
              </w:rPr>
              <w:t>and includes:</w:t>
            </w:r>
          </w:p>
          <w:p w14:paraId="247BF3B9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>(</w:t>
            </w:r>
            <w:proofErr w:type="spellStart"/>
            <w:r w:rsidRPr="00AF211F">
              <w:rPr>
                <w:color w:val="365F91"/>
                <w:sz w:val="20"/>
              </w:rPr>
              <w:t>i</w:t>
            </w:r>
            <w:proofErr w:type="spellEnd"/>
            <w:r w:rsidRPr="00AF211F">
              <w:rPr>
                <w:color w:val="365F91"/>
                <w:sz w:val="20"/>
              </w:rPr>
              <w:t xml:space="preserve">) the sawing, cutting or sanding of asbestos-containing </w:t>
            </w:r>
            <w:proofErr w:type="gramStart"/>
            <w:r w:rsidRPr="00AF211F">
              <w:rPr>
                <w:color w:val="365F91"/>
                <w:sz w:val="20"/>
              </w:rPr>
              <w:t>materials;</w:t>
            </w:r>
            <w:proofErr w:type="gramEnd"/>
          </w:p>
          <w:p w14:paraId="4241D148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 xml:space="preserve">(ii) the repair, maintenance, </w:t>
            </w:r>
            <w:r w:rsidRPr="00AF211F">
              <w:rPr>
                <w:color w:val="365F91"/>
                <w:sz w:val="20"/>
              </w:rPr>
              <w:lastRenderedPageBreak/>
              <w:t xml:space="preserve">replacement or removal of asbestos </w:t>
            </w:r>
            <w:proofErr w:type="gramStart"/>
            <w:r w:rsidRPr="00AF211F">
              <w:rPr>
                <w:color w:val="365F91"/>
                <w:sz w:val="20"/>
              </w:rPr>
              <w:t>surfaces;</w:t>
            </w:r>
            <w:proofErr w:type="gramEnd"/>
          </w:p>
          <w:p w14:paraId="72067F29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 xml:space="preserve">(iii) the cleaning or disposal of asbestos </w:t>
            </w:r>
            <w:proofErr w:type="gramStart"/>
            <w:r w:rsidRPr="00AF211F">
              <w:rPr>
                <w:color w:val="365F91"/>
                <w:sz w:val="20"/>
              </w:rPr>
              <w:t>materials;</w:t>
            </w:r>
            <w:proofErr w:type="gramEnd"/>
          </w:p>
          <w:p w14:paraId="7E493716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>(iv) the mixing or application of asbestos shorts, cements, grouts, putties</w:t>
            </w:r>
            <w:r>
              <w:rPr>
                <w:color w:val="365F91"/>
                <w:sz w:val="20"/>
              </w:rPr>
              <w:t xml:space="preserve"> </w:t>
            </w:r>
            <w:r w:rsidRPr="00AF211F">
              <w:rPr>
                <w:color w:val="365F91"/>
                <w:sz w:val="20"/>
              </w:rPr>
              <w:t xml:space="preserve">or similar </w:t>
            </w:r>
            <w:proofErr w:type="gramStart"/>
            <w:r w:rsidRPr="00AF211F">
              <w:rPr>
                <w:color w:val="365F91"/>
                <w:sz w:val="20"/>
              </w:rPr>
              <w:t>compounds;</w:t>
            </w:r>
            <w:proofErr w:type="gramEnd"/>
          </w:p>
          <w:p w14:paraId="59D3361C" w14:textId="77777777" w:rsidR="00AF211F" w:rsidRPr="00AF211F" w:rsidRDefault="00AF211F" w:rsidP="00AF211F">
            <w:pPr>
              <w:pStyle w:val="TableParagraph"/>
              <w:ind w:right="105"/>
              <w:rPr>
                <w:color w:val="365F91"/>
                <w:sz w:val="20"/>
              </w:rPr>
            </w:pPr>
            <w:r w:rsidRPr="00AF211F">
              <w:rPr>
                <w:color w:val="365F91"/>
                <w:sz w:val="20"/>
              </w:rPr>
              <w:t>(v) the storing or conveyance of materials containing asbestos; and</w:t>
            </w:r>
          </w:p>
          <w:p w14:paraId="4FC6D6FE" w14:textId="0E10B68D" w:rsidR="00175AA1" w:rsidRDefault="00AF211F" w:rsidP="001279AC">
            <w:pPr>
              <w:pStyle w:val="TableParagraph"/>
              <w:ind w:right="105"/>
              <w:rPr>
                <w:sz w:val="20"/>
              </w:rPr>
            </w:pPr>
            <w:r w:rsidRPr="00AF211F">
              <w:rPr>
                <w:color w:val="365F91"/>
                <w:sz w:val="20"/>
              </w:rPr>
              <w:t>(vi) the demolition of structures containing asbestos</w:t>
            </w:r>
            <w:r w:rsidR="00BA69F9">
              <w:rPr>
                <w:color w:val="365F91"/>
                <w:sz w:val="20"/>
              </w:rPr>
              <w:t>.</w:t>
            </w:r>
          </w:p>
        </w:tc>
        <w:tc>
          <w:tcPr>
            <w:tcW w:w="3779" w:type="dxa"/>
            <w:shd w:val="clear" w:color="auto" w:fill="D2DFED"/>
          </w:tcPr>
          <w:p w14:paraId="1A32BBD2" w14:textId="77777777" w:rsidR="00A72D3C" w:rsidRDefault="00D85612" w:rsidP="009C15B1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Do you have a</w:t>
            </w:r>
            <w:r w:rsidR="009C15B1">
              <w:rPr>
                <w:color w:val="365F91"/>
                <w:sz w:val="20"/>
              </w:rPr>
              <w:t>ny</w:t>
            </w:r>
            <w:r>
              <w:rPr>
                <w:color w:val="365F91"/>
                <w:sz w:val="20"/>
              </w:rPr>
              <w:t xml:space="preserve"> young </w:t>
            </w:r>
            <w:proofErr w:type="spellStart"/>
            <w:r>
              <w:rPr>
                <w:color w:val="365F91"/>
                <w:sz w:val="20"/>
              </w:rPr>
              <w:t>person</w:t>
            </w:r>
            <w:r w:rsidR="009C15B1">
              <w:rPr>
                <w:color w:val="365F91"/>
                <w:sz w:val="20"/>
              </w:rPr>
              <w:t>s</w:t>
            </w:r>
            <w:proofErr w:type="spellEnd"/>
            <w:r>
              <w:rPr>
                <w:color w:val="365F91"/>
                <w:sz w:val="20"/>
              </w:rPr>
              <w:t xml:space="preserve"> working in </w:t>
            </w:r>
            <w:r w:rsidR="009C15B1">
              <w:rPr>
                <w:color w:val="365F91"/>
                <w:sz w:val="20"/>
              </w:rPr>
              <w:t>area that they should not be?  (don’t forget volunteers)</w:t>
            </w:r>
          </w:p>
        </w:tc>
      </w:tr>
      <w:tr w:rsidR="00A72D3C" w14:paraId="0451F1E0" w14:textId="77777777" w:rsidTr="00E34311">
        <w:trPr>
          <w:trHeight w:val="978"/>
        </w:trPr>
        <w:tc>
          <w:tcPr>
            <w:tcW w:w="907" w:type="dxa"/>
          </w:tcPr>
          <w:p w14:paraId="16B1BDE4" w14:textId="77777777" w:rsidR="00A72D3C" w:rsidRDefault="00B75CF0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3-4</w:t>
            </w:r>
          </w:p>
        </w:tc>
        <w:tc>
          <w:tcPr>
            <w:tcW w:w="2362" w:type="dxa"/>
          </w:tcPr>
          <w:p w14:paraId="3BCE917F" w14:textId="77777777" w:rsidR="00A72D3C" w:rsidRDefault="009C15B1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 w:rsidRPr="009C15B1">
              <w:rPr>
                <w:color w:val="365F91"/>
                <w:sz w:val="20"/>
              </w:rPr>
              <w:t>Duty of employer or contractor to provide information</w:t>
            </w:r>
          </w:p>
        </w:tc>
        <w:tc>
          <w:tcPr>
            <w:tcW w:w="1522" w:type="dxa"/>
          </w:tcPr>
          <w:p w14:paraId="7EB07B6A" w14:textId="77777777" w:rsidR="00A72D3C" w:rsidRDefault="00D85612" w:rsidP="00BA69F9">
            <w:pPr>
              <w:pStyle w:val="TableParagraph"/>
              <w:spacing w:line="237" w:lineRule="exact"/>
              <w:ind w:left="88" w:right="12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537BA03F" w14:textId="77777777" w:rsidR="009C15B1" w:rsidRPr="009C15B1" w:rsidRDefault="009C15B1" w:rsidP="009C15B1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An employer or contractor shall:</w:t>
            </w:r>
          </w:p>
          <w:p w14:paraId="48BF6BC6" w14:textId="77777777" w:rsidR="009C15B1" w:rsidRPr="009C15B1" w:rsidRDefault="009C15B1" w:rsidP="009C15B1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(a) make readily available for reference by workers a copy of:</w:t>
            </w:r>
          </w:p>
          <w:p w14:paraId="7296716E" w14:textId="77777777" w:rsidR="009C15B1" w:rsidRPr="009C15B1" w:rsidRDefault="009C15B1" w:rsidP="00BA69F9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(</w:t>
            </w:r>
            <w:proofErr w:type="spellStart"/>
            <w:r w:rsidRPr="009C15B1">
              <w:rPr>
                <w:color w:val="365F91"/>
                <w:sz w:val="20"/>
              </w:rPr>
              <w:t>i</w:t>
            </w:r>
            <w:proofErr w:type="spellEnd"/>
            <w:r w:rsidRPr="009C15B1">
              <w:rPr>
                <w:color w:val="365F91"/>
                <w:sz w:val="20"/>
              </w:rPr>
              <w:t xml:space="preserve">) the </w:t>
            </w:r>
            <w:proofErr w:type="gramStart"/>
            <w:r w:rsidRPr="009C15B1">
              <w:rPr>
                <w:color w:val="365F91"/>
                <w:sz w:val="20"/>
              </w:rPr>
              <w:t>Act;</w:t>
            </w:r>
            <w:proofErr w:type="gramEnd"/>
          </w:p>
          <w:p w14:paraId="108A7563" w14:textId="77777777" w:rsidR="009C15B1" w:rsidRPr="009C15B1" w:rsidRDefault="009C15B1" w:rsidP="00BA69F9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(ii) any regulations made pursuant to the Act that apply to the place of</w:t>
            </w:r>
            <w:r w:rsidR="006643B2"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>employment or to any work done there; and</w:t>
            </w:r>
          </w:p>
          <w:p w14:paraId="0999ED97" w14:textId="0411D00E" w:rsidR="009C15B1" w:rsidRPr="009C15B1" w:rsidRDefault="009C15B1" w:rsidP="00D2602C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>(iii) any standards adopted in the regulations that address work practices</w:t>
            </w:r>
            <w:r w:rsidR="006643B2"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>or procedures and that apply to the place of employment or to any work</w:t>
            </w:r>
            <w:r w:rsidR="00D2602C"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>done there; and</w:t>
            </w:r>
          </w:p>
          <w:p w14:paraId="713C6DC7" w14:textId="77777777" w:rsidR="009C15B1" w:rsidRPr="009C15B1" w:rsidRDefault="009C15B1" w:rsidP="009C15B1">
            <w:pPr>
              <w:pStyle w:val="TableParagraph"/>
              <w:spacing w:line="236" w:lineRule="exact"/>
              <w:rPr>
                <w:color w:val="365F91"/>
                <w:sz w:val="20"/>
              </w:rPr>
            </w:pPr>
            <w:r w:rsidRPr="009C15B1">
              <w:rPr>
                <w:color w:val="365F91"/>
                <w:sz w:val="20"/>
              </w:rPr>
              <w:t xml:space="preserve">(b) where the information mentioned in clause (a) or in </w:t>
            </w:r>
            <w:r w:rsidRPr="006643B2">
              <w:rPr>
                <w:strike/>
                <w:color w:val="365F91"/>
                <w:sz w:val="20"/>
              </w:rPr>
              <w:t>section 9</w:t>
            </w:r>
            <w:r w:rsidR="006643B2">
              <w:rPr>
                <w:color w:val="365F91"/>
                <w:sz w:val="20"/>
              </w:rPr>
              <w:t xml:space="preserve"> 3-16</w:t>
            </w:r>
            <w:r w:rsidRPr="009C15B1">
              <w:rPr>
                <w:color w:val="365F91"/>
                <w:sz w:val="20"/>
              </w:rPr>
              <w:t xml:space="preserve"> of the Act</w:t>
            </w:r>
          </w:p>
          <w:p w14:paraId="364C66C7" w14:textId="77777777" w:rsidR="00A72D3C" w:rsidRDefault="009C15B1" w:rsidP="006643B2">
            <w:pPr>
              <w:pStyle w:val="TableParagraph"/>
              <w:spacing w:line="236" w:lineRule="exact"/>
              <w:rPr>
                <w:sz w:val="20"/>
              </w:rPr>
            </w:pPr>
            <w:r w:rsidRPr="009C15B1">
              <w:rPr>
                <w:color w:val="365F91"/>
                <w:sz w:val="20"/>
              </w:rPr>
              <w:t>will be posted, provide a suitable bulletin board to be used primarily to post</w:t>
            </w:r>
            <w:r w:rsidR="006643B2">
              <w:rPr>
                <w:color w:val="365F91"/>
                <w:sz w:val="20"/>
              </w:rPr>
              <w:t xml:space="preserve"> </w:t>
            </w:r>
            <w:r w:rsidRPr="009C15B1">
              <w:rPr>
                <w:color w:val="365F91"/>
                <w:sz w:val="20"/>
              </w:rPr>
              <w:t>information on health and safety related to the place of employment.</w:t>
            </w:r>
          </w:p>
        </w:tc>
        <w:tc>
          <w:tcPr>
            <w:tcW w:w="3169" w:type="dxa"/>
          </w:tcPr>
          <w:p w14:paraId="2C0FA0F5" w14:textId="77777777" w:rsidR="00913691" w:rsidRDefault="006643B2" w:rsidP="006643B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 xml:space="preserve">“Act” means </w:t>
            </w:r>
            <w:r w:rsidRPr="00F12C93">
              <w:rPr>
                <w:i/>
                <w:iCs/>
                <w:color w:val="365F91"/>
                <w:sz w:val="20"/>
              </w:rPr>
              <w:t>The Saskatchewan Employment Act</w:t>
            </w:r>
            <w:r w:rsidR="00913691">
              <w:rPr>
                <w:color w:val="365F91"/>
                <w:sz w:val="20"/>
              </w:rPr>
              <w:t xml:space="preserve"> </w:t>
            </w:r>
          </w:p>
          <w:p w14:paraId="6E9EA779" w14:textId="77777777" w:rsidR="00913691" w:rsidRDefault="00913691" w:rsidP="006643B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</w:p>
          <w:p w14:paraId="578BD04E" w14:textId="1CB34091" w:rsidR="00A72D3C" w:rsidRPr="00F12C93" w:rsidRDefault="00913691" w:rsidP="001279AC">
            <w:pPr>
              <w:pStyle w:val="TableParagraph"/>
              <w:spacing w:line="234" w:lineRule="exact"/>
              <w:ind w:right="113"/>
              <w:rPr>
                <w:i/>
                <w:iCs/>
                <w:color w:val="365F91"/>
                <w:sz w:val="20"/>
              </w:rPr>
            </w:pPr>
            <w:r w:rsidRPr="00913691">
              <w:rPr>
                <w:color w:val="365F91"/>
                <w:sz w:val="20"/>
              </w:rPr>
              <w:t xml:space="preserve">Note: the </w:t>
            </w:r>
            <w:proofErr w:type="gramStart"/>
            <w:r w:rsidRPr="00913691">
              <w:rPr>
                <w:color w:val="365F91"/>
                <w:sz w:val="20"/>
              </w:rPr>
              <w:t>crossed out</w:t>
            </w:r>
            <w:proofErr w:type="gramEnd"/>
            <w:r w:rsidRPr="00913691">
              <w:rPr>
                <w:color w:val="365F91"/>
                <w:sz w:val="20"/>
              </w:rPr>
              <w:t xml:space="preserve"> sections of the Act are from the old OH&amp;S Act, and are replaced with the correct section of </w:t>
            </w:r>
            <w:r w:rsidR="00F12C93" w:rsidRPr="00F12C93">
              <w:rPr>
                <w:i/>
                <w:iCs/>
                <w:color w:val="365F91"/>
                <w:sz w:val="20"/>
              </w:rPr>
              <w:t>T</w:t>
            </w:r>
            <w:r w:rsidRPr="00F12C93">
              <w:rPr>
                <w:i/>
                <w:iCs/>
                <w:color w:val="365F91"/>
                <w:sz w:val="20"/>
              </w:rPr>
              <w:t>he Saskatchewan Employment Act</w:t>
            </w:r>
          </w:p>
          <w:p w14:paraId="29C32A36" w14:textId="77777777" w:rsidR="00913691" w:rsidRDefault="00913691" w:rsidP="006643B2">
            <w:pPr>
              <w:pStyle w:val="TableParagraph"/>
              <w:spacing w:line="234" w:lineRule="exact"/>
              <w:rPr>
                <w:color w:val="365F91"/>
                <w:sz w:val="20"/>
              </w:rPr>
            </w:pPr>
          </w:p>
          <w:p w14:paraId="3F372658" w14:textId="77777777" w:rsidR="00913691" w:rsidRDefault="00913691" w:rsidP="006643B2">
            <w:pPr>
              <w:pStyle w:val="TableParagraph"/>
              <w:spacing w:line="234" w:lineRule="exact"/>
              <w:rPr>
                <w:sz w:val="20"/>
              </w:rPr>
            </w:pPr>
          </w:p>
        </w:tc>
        <w:tc>
          <w:tcPr>
            <w:tcW w:w="3779" w:type="dxa"/>
          </w:tcPr>
          <w:p w14:paraId="41C6D7CF" w14:textId="77777777" w:rsidR="00A72D3C" w:rsidRDefault="00D85612" w:rsidP="00D2602C">
            <w:pPr>
              <w:pStyle w:val="TableParagraph"/>
              <w:spacing w:line="237" w:lineRule="auto"/>
              <w:ind w:left="106" w:right="2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the Acts, regulations and all applicable standards available </w:t>
            </w:r>
            <w:r w:rsidR="006643B2">
              <w:rPr>
                <w:color w:val="365F91"/>
                <w:sz w:val="20"/>
              </w:rPr>
              <w:t xml:space="preserve">to employees </w:t>
            </w:r>
            <w:r>
              <w:rPr>
                <w:color w:val="365F91"/>
                <w:sz w:val="20"/>
              </w:rPr>
              <w:t>in your facility?</w:t>
            </w:r>
          </w:p>
        </w:tc>
      </w:tr>
      <w:tr w:rsidR="00A72D3C" w14:paraId="24F0A47B" w14:textId="77777777" w:rsidTr="00E34311">
        <w:trPr>
          <w:trHeight w:val="1520"/>
        </w:trPr>
        <w:tc>
          <w:tcPr>
            <w:tcW w:w="907" w:type="dxa"/>
            <w:shd w:val="clear" w:color="auto" w:fill="D2DFED"/>
          </w:tcPr>
          <w:p w14:paraId="56B8D166" w14:textId="77777777" w:rsidR="00A72D3C" w:rsidRDefault="00B75CF0">
            <w:pPr>
              <w:pStyle w:val="TableParagraph"/>
              <w:spacing w:line="235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3-11</w:t>
            </w:r>
          </w:p>
        </w:tc>
        <w:tc>
          <w:tcPr>
            <w:tcW w:w="2362" w:type="dxa"/>
            <w:shd w:val="clear" w:color="auto" w:fill="D2DFED"/>
          </w:tcPr>
          <w:p w14:paraId="0B462AA6" w14:textId="77777777" w:rsidR="00A72D3C" w:rsidRDefault="00D85612">
            <w:pPr>
              <w:pStyle w:val="TableParagraph"/>
              <w:spacing w:line="237" w:lineRule="auto"/>
              <w:ind w:left="108" w:right="236"/>
              <w:rPr>
                <w:sz w:val="20"/>
              </w:rPr>
            </w:pPr>
            <w:r>
              <w:rPr>
                <w:color w:val="365F91"/>
                <w:sz w:val="20"/>
              </w:rPr>
              <w:t>Occupational health and safety program</w:t>
            </w:r>
          </w:p>
        </w:tc>
        <w:tc>
          <w:tcPr>
            <w:tcW w:w="1522" w:type="dxa"/>
            <w:shd w:val="clear" w:color="auto" w:fill="D2DFED"/>
          </w:tcPr>
          <w:p w14:paraId="1DDEC7B2" w14:textId="77777777" w:rsidR="00A72D3C" w:rsidRDefault="00D85612" w:rsidP="00BA69F9">
            <w:pPr>
              <w:pStyle w:val="TableParagraph"/>
              <w:spacing w:line="235" w:lineRule="exact"/>
              <w:ind w:left="88" w:right="3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  <w:shd w:val="clear" w:color="auto" w:fill="D2DFED"/>
          </w:tcPr>
          <w:p w14:paraId="069FC3A5" w14:textId="77777777" w:rsidR="006643B2" w:rsidRPr="006643B2" w:rsidRDefault="006643B2" w:rsidP="00F12C93">
            <w:pPr>
              <w:pStyle w:val="TableParagraph"/>
              <w:spacing w:line="237" w:lineRule="auto"/>
              <w:ind w:right="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(1) Subject to subsection (2), an occupational health and safety program required</w:t>
            </w:r>
            <w:r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by section 13 of the Act must include:</w:t>
            </w:r>
          </w:p>
          <w:p w14:paraId="3A214B76" w14:textId="77777777" w:rsidR="00913691" w:rsidRDefault="006643B2" w:rsidP="00F12C93">
            <w:pPr>
              <w:pStyle w:val="TableParagraph"/>
              <w:spacing w:line="237" w:lineRule="auto"/>
              <w:ind w:right="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 xml:space="preserve">(a) a statement of the </w:t>
            </w:r>
            <w:r>
              <w:rPr>
                <w:color w:val="365F91"/>
                <w:sz w:val="20"/>
              </w:rPr>
              <w:t>e</w:t>
            </w:r>
            <w:r w:rsidRPr="006643B2">
              <w:rPr>
                <w:color w:val="365F91"/>
                <w:sz w:val="20"/>
              </w:rPr>
              <w:t>mployer’s policy with respect to the protection and</w:t>
            </w:r>
            <w:r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maintenance of the health and safety of the </w:t>
            </w:r>
            <w:proofErr w:type="gramStart"/>
            <w:r w:rsidRPr="006643B2">
              <w:rPr>
                <w:color w:val="365F91"/>
                <w:sz w:val="20"/>
              </w:rPr>
              <w:t>workers;</w:t>
            </w:r>
            <w:proofErr w:type="gramEnd"/>
          </w:p>
          <w:p w14:paraId="2A26259C" w14:textId="6B806D9B" w:rsidR="006643B2" w:rsidRPr="006643B2" w:rsidRDefault="006643B2" w:rsidP="00D2602C">
            <w:pPr>
              <w:pStyle w:val="TableParagraph"/>
              <w:spacing w:line="237" w:lineRule="auto"/>
              <w:ind w:right="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(b) the identification of existing and potential risks to the health or safety of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workers at the place of employment and </w:t>
            </w:r>
            <w:r w:rsidRPr="006643B2">
              <w:rPr>
                <w:color w:val="365F91"/>
                <w:sz w:val="20"/>
              </w:rPr>
              <w:lastRenderedPageBreak/>
              <w:t>the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measures, including procedures</w:t>
            </w:r>
            <w:r w:rsidR="00D2602C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to respond to an emergency, that will be taken to reduce, eliminate or control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those </w:t>
            </w:r>
            <w:proofErr w:type="gramStart"/>
            <w:r w:rsidRPr="006643B2">
              <w:rPr>
                <w:color w:val="365F91"/>
                <w:sz w:val="20"/>
              </w:rPr>
              <w:t>risks;</w:t>
            </w:r>
            <w:proofErr w:type="gramEnd"/>
          </w:p>
          <w:p w14:paraId="147D9CC1" w14:textId="77777777" w:rsidR="006643B2" w:rsidRPr="006643B2" w:rsidRDefault="006643B2" w:rsidP="00F12C93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(c) the identification of internal and external resources,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including personnel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and equipment, that may be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required to respond to an</w:t>
            </w:r>
            <w:r w:rsidR="00913691">
              <w:rPr>
                <w:color w:val="365F91"/>
                <w:sz w:val="20"/>
              </w:rPr>
              <w:t xml:space="preserve"> </w:t>
            </w:r>
            <w:proofErr w:type="gramStart"/>
            <w:r w:rsidRPr="006643B2">
              <w:rPr>
                <w:color w:val="365F91"/>
                <w:sz w:val="20"/>
              </w:rPr>
              <w:t>emergency;</w:t>
            </w:r>
            <w:proofErr w:type="gramEnd"/>
          </w:p>
          <w:p w14:paraId="31F34BBD" w14:textId="77777777" w:rsidR="006643B2" w:rsidRPr="006643B2" w:rsidRDefault="006643B2" w:rsidP="00F12C93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(d) a statement of the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responsibilities of the employer, the supervisors and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the</w:t>
            </w:r>
            <w:r w:rsidR="00913691">
              <w:rPr>
                <w:color w:val="365F91"/>
                <w:sz w:val="20"/>
              </w:rPr>
              <w:t xml:space="preserve"> </w:t>
            </w:r>
            <w:proofErr w:type="gramStart"/>
            <w:r w:rsidRPr="006643B2">
              <w:rPr>
                <w:color w:val="365F91"/>
                <w:sz w:val="20"/>
              </w:rPr>
              <w:t>workers;</w:t>
            </w:r>
            <w:proofErr w:type="gramEnd"/>
          </w:p>
          <w:p w14:paraId="5DAD7144" w14:textId="77777777" w:rsidR="006643B2" w:rsidRPr="006643B2" w:rsidRDefault="006643B2" w:rsidP="00F12C93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(e) a schedule for the regular inspection of the place of employment and of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work processes and </w:t>
            </w:r>
            <w:proofErr w:type="gramStart"/>
            <w:r w:rsidRPr="006643B2">
              <w:rPr>
                <w:color w:val="365F91"/>
                <w:sz w:val="20"/>
              </w:rPr>
              <w:t>procedures;</w:t>
            </w:r>
            <w:proofErr w:type="gramEnd"/>
          </w:p>
          <w:p w14:paraId="61DF3536" w14:textId="77777777" w:rsidR="006643B2" w:rsidRPr="006643B2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(f) a plan for the control of any biological or chemical substance handled,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used, stored,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produced or disposed of at the place of employment and, where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appropriate, the monitoring of the work </w:t>
            </w:r>
            <w:proofErr w:type="gramStart"/>
            <w:r w:rsidRPr="006643B2">
              <w:rPr>
                <w:color w:val="365F91"/>
                <w:sz w:val="20"/>
              </w:rPr>
              <w:t>environment;</w:t>
            </w:r>
            <w:proofErr w:type="gramEnd"/>
          </w:p>
          <w:p w14:paraId="3F0074B7" w14:textId="5EF58B38" w:rsidR="006643B2" w:rsidRPr="006643B2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(g) a plan for training workers and supervisors in safe work practices and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procedures, including any procedures, plans, policies or programs that the</w:t>
            </w:r>
            <w:r w:rsidR="00D2602C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employer is required to develop pursuant to the Act or any regulations made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pursuant to the Act that apply to the work of the workers and </w:t>
            </w:r>
            <w:proofErr w:type="gramStart"/>
            <w:r w:rsidRPr="006643B2">
              <w:rPr>
                <w:color w:val="365F91"/>
                <w:sz w:val="20"/>
              </w:rPr>
              <w:t>supervisors;</w:t>
            </w:r>
            <w:proofErr w:type="gramEnd"/>
          </w:p>
          <w:p w14:paraId="499C9A4D" w14:textId="28DDB268" w:rsidR="006643B2" w:rsidRPr="006643B2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(h) a procedure for the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investigation of accidents, dangerous occurrences and</w:t>
            </w:r>
            <w:r w:rsidR="00D2602C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refusals to work pursuant to </w:t>
            </w:r>
            <w:r w:rsidRPr="00913691">
              <w:rPr>
                <w:strike/>
                <w:color w:val="365F91"/>
                <w:sz w:val="20"/>
              </w:rPr>
              <w:t>section 23</w:t>
            </w:r>
            <w:r w:rsidR="00913691">
              <w:rPr>
                <w:color w:val="365F91"/>
                <w:sz w:val="20"/>
              </w:rPr>
              <w:t xml:space="preserve"> 3-31</w:t>
            </w:r>
            <w:r w:rsidRPr="006643B2">
              <w:rPr>
                <w:color w:val="365F91"/>
                <w:sz w:val="20"/>
              </w:rPr>
              <w:t xml:space="preserve"> of the Act at the place of </w:t>
            </w:r>
            <w:proofErr w:type="gramStart"/>
            <w:r w:rsidRPr="006643B2">
              <w:rPr>
                <w:color w:val="365F91"/>
                <w:sz w:val="20"/>
              </w:rPr>
              <w:t>employment;</w:t>
            </w:r>
            <w:proofErr w:type="gramEnd"/>
          </w:p>
          <w:p w14:paraId="17D853A4" w14:textId="77777777" w:rsidR="006643B2" w:rsidRPr="006643B2" w:rsidRDefault="006643B2" w:rsidP="00B23F5B">
            <w:pPr>
              <w:pStyle w:val="TableParagraph"/>
              <w:spacing w:line="237" w:lineRule="auto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</w:t>
            </w:r>
            <w:proofErr w:type="spellStart"/>
            <w:r w:rsidRPr="006643B2">
              <w:rPr>
                <w:color w:val="365F91"/>
                <w:sz w:val="20"/>
              </w:rPr>
              <w:t>i</w:t>
            </w:r>
            <w:proofErr w:type="spellEnd"/>
            <w:r w:rsidRPr="006643B2">
              <w:rPr>
                <w:color w:val="365F91"/>
                <w:sz w:val="20"/>
              </w:rPr>
              <w:t>) a strategy for worker participation in occupational health and safety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activities, including audit inspections and investigations of accidents, dangerous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 xml:space="preserve">occurrences and refusals to work pursuant to </w:t>
            </w:r>
            <w:r w:rsidRPr="00913691">
              <w:rPr>
                <w:strike/>
                <w:color w:val="365F91"/>
                <w:sz w:val="20"/>
              </w:rPr>
              <w:t>section 23</w:t>
            </w:r>
            <w:r w:rsidRPr="006643B2">
              <w:rPr>
                <w:color w:val="365F91"/>
                <w:sz w:val="20"/>
              </w:rPr>
              <w:t xml:space="preserve"> </w:t>
            </w:r>
            <w:r w:rsidR="00913691">
              <w:rPr>
                <w:color w:val="365F91"/>
                <w:sz w:val="20"/>
              </w:rPr>
              <w:t xml:space="preserve">3-31 </w:t>
            </w:r>
            <w:r w:rsidRPr="006643B2">
              <w:rPr>
                <w:color w:val="365F91"/>
                <w:sz w:val="20"/>
              </w:rPr>
              <w:t xml:space="preserve">of the </w:t>
            </w:r>
            <w:r w:rsidRPr="006643B2">
              <w:rPr>
                <w:color w:val="365F91"/>
                <w:sz w:val="20"/>
              </w:rPr>
              <w:lastRenderedPageBreak/>
              <w:t>Act; and</w:t>
            </w:r>
          </w:p>
          <w:p w14:paraId="610D81FC" w14:textId="77777777" w:rsidR="006643B2" w:rsidRPr="006643B2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(j) a procedure to review and, where necessary, revise the occupational health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and safety program at specified intervals that are not greater than three years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and whenever there is a change of circumstances that may affect the health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or safety of workers.</w:t>
            </w:r>
          </w:p>
          <w:p w14:paraId="5E407E5B" w14:textId="77777777" w:rsidR="00913691" w:rsidRDefault="00913691" w:rsidP="006643B2">
            <w:pPr>
              <w:pStyle w:val="TableParagraph"/>
              <w:spacing w:line="237" w:lineRule="auto"/>
              <w:ind w:right="732"/>
              <w:rPr>
                <w:color w:val="365F91"/>
                <w:sz w:val="20"/>
              </w:rPr>
            </w:pPr>
          </w:p>
          <w:p w14:paraId="6B3C52C8" w14:textId="77777777" w:rsidR="006643B2" w:rsidRPr="006643B2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 xml:space="preserve">(2) </w:t>
            </w:r>
            <w:r w:rsidR="00B75CF0">
              <w:rPr>
                <w:color w:val="365F91"/>
                <w:sz w:val="20"/>
              </w:rPr>
              <w:t>The places of employment set out in Table 7 of the Appendix with 10 or more workers are prescribed for the purposes of section 3-20 of the Act.</w:t>
            </w:r>
          </w:p>
          <w:p w14:paraId="0440A7D0" w14:textId="77777777" w:rsidR="00A72D3C" w:rsidRPr="00B75CF0" w:rsidRDefault="006643B2" w:rsidP="00B23F5B">
            <w:pPr>
              <w:pStyle w:val="TableParagraph"/>
              <w:spacing w:line="237" w:lineRule="auto"/>
              <w:ind w:right="95"/>
              <w:rPr>
                <w:color w:val="365F91"/>
                <w:sz w:val="20"/>
              </w:rPr>
            </w:pPr>
            <w:r w:rsidRPr="006643B2">
              <w:rPr>
                <w:color w:val="365F91"/>
                <w:sz w:val="20"/>
              </w:rPr>
              <w:t>(3) An employer at a place of employment mentioned in subsection (2) shall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establish an occupational health and safety program that meets the requirements</w:t>
            </w:r>
            <w:r w:rsidR="00913691">
              <w:rPr>
                <w:color w:val="365F91"/>
                <w:sz w:val="20"/>
              </w:rPr>
              <w:t xml:space="preserve"> </w:t>
            </w:r>
            <w:r w:rsidRPr="006643B2">
              <w:rPr>
                <w:color w:val="365F91"/>
                <w:sz w:val="20"/>
              </w:rPr>
              <w:t>o</w:t>
            </w:r>
            <w:r w:rsidR="00B75CF0">
              <w:rPr>
                <w:color w:val="365F91"/>
                <w:sz w:val="20"/>
              </w:rPr>
              <w:t>f subsection (1).</w:t>
            </w:r>
          </w:p>
        </w:tc>
        <w:tc>
          <w:tcPr>
            <w:tcW w:w="3169" w:type="dxa"/>
            <w:shd w:val="clear" w:color="auto" w:fill="D2DFED"/>
          </w:tcPr>
          <w:p w14:paraId="3F72926E" w14:textId="72B32B31" w:rsidR="00A72D3C" w:rsidRDefault="00913691" w:rsidP="00D2602C">
            <w:pPr>
              <w:pStyle w:val="TableParagraph"/>
              <w:spacing w:line="234" w:lineRule="exact"/>
              <w:ind w:left="117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 xml:space="preserve">Note: the </w:t>
            </w:r>
            <w:proofErr w:type="gramStart"/>
            <w:r>
              <w:rPr>
                <w:color w:val="365F91"/>
                <w:sz w:val="20"/>
              </w:rPr>
              <w:t>crossed out</w:t>
            </w:r>
            <w:proofErr w:type="gramEnd"/>
            <w:r>
              <w:rPr>
                <w:color w:val="365F91"/>
                <w:sz w:val="20"/>
              </w:rPr>
              <w:t xml:space="preserve"> sections of the Act are from the old OH&amp;S Act, and are replaced with the correct section of </w:t>
            </w:r>
            <w:r w:rsidR="00F12C93" w:rsidRPr="00F12C93">
              <w:rPr>
                <w:i/>
                <w:iCs/>
                <w:color w:val="365F91"/>
                <w:sz w:val="20"/>
              </w:rPr>
              <w:t>T</w:t>
            </w:r>
            <w:r w:rsidRPr="00F12C93">
              <w:rPr>
                <w:i/>
                <w:iCs/>
                <w:color w:val="365F91"/>
                <w:sz w:val="20"/>
              </w:rPr>
              <w:t>he Saskatchewan Employment Act</w:t>
            </w:r>
          </w:p>
        </w:tc>
        <w:tc>
          <w:tcPr>
            <w:tcW w:w="3779" w:type="dxa"/>
            <w:shd w:val="clear" w:color="auto" w:fill="D2DFED"/>
          </w:tcPr>
          <w:p w14:paraId="296864D2" w14:textId="77777777" w:rsidR="00A72D3C" w:rsidRDefault="00913691" w:rsidP="00F12C93">
            <w:pPr>
              <w:pStyle w:val="TableParagraph"/>
              <w:spacing w:line="237" w:lineRule="auto"/>
              <w:ind w:left="106" w:right="113"/>
              <w:rPr>
                <w:sz w:val="20"/>
              </w:rPr>
            </w:pPr>
            <w:r>
              <w:rPr>
                <w:color w:val="365F91"/>
                <w:sz w:val="20"/>
              </w:rPr>
              <w:t>Does your employer have an Occupational health and safety program that covers all requirements under Reg 22?</w:t>
            </w:r>
          </w:p>
        </w:tc>
      </w:tr>
      <w:tr w:rsidR="00A72D3C" w14:paraId="3CE7707A" w14:textId="77777777" w:rsidTr="00E34311">
        <w:trPr>
          <w:trHeight w:val="731"/>
        </w:trPr>
        <w:tc>
          <w:tcPr>
            <w:tcW w:w="907" w:type="dxa"/>
          </w:tcPr>
          <w:p w14:paraId="3EE2D481" w14:textId="77777777" w:rsidR="00A72D3C" w:rsidRDefault="00B75C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3-12</w:t>
            </w:r>
          </w:p>
        </w:tc>
        <w:tc>
          <w:tcPr>
            <w:tcW w:w="2362" w:type="dxa"/>
          </w:tcPr>
          <w:p w14:paraId="1EFF4031" w14:textId="77777777" w:rsidR="00A72D3C" w:rsidRDefault="00D85612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Examination of the plant</w:t>
            </w:r>
          </w:p>
        </w:tc>
        <w:tc>
          <w:tcPr>
            <w:tcW w:w="1522" w:type="dxa"/>
          </w:tcPr>
          <w:p w14:paraId="414E5DC9" w14:textId="77777777" w:rsidR="00A72D3C" w:rsidRDefault="00D85612" w:rsidP="00B23F5B">
            <w:pPr>
              <w:pStyle w:val="TableParagraph"/>
              <w:spacing w:line="234" w:lineRule="exact"/>
              <w:ind w:left="88" w:right="36"/>
              <w:jc w:val="center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476" w:type="dxa"/>
          </w:tcPr>
          <w:p w14:paraId="7670B485" w14:textId="77777777" w:rsidR="00913691" w:rsidRPr="00913691" w:rsidRDefault="00913691" w:rsidP="00913691">
            <w:pPr>
              <w:pStyle w:val="TableParagraph"/>
              <w:ind w:right="187"/>
              <w:rPr>
                <w:color w:val="365F91"/>
                <w:sz w:val="20"/>
              </w:rPr>
            </w:pPr>
            <w:r w:rsidRPr="00913691">
              <w:rPr>
                <w:color w:val="365F91"/>
                <w:sz w:val="20"/>
              </w:rPr>
              <w:t>An employer, contractor or owner shall:</w:t>
            </w:r>
          </w:p>
          <w:p w14:paraId="5CCA3D9D" w14:textId="77777777" w:rsidR="00913691" w:rsidRPr="00913691" w:rsidRDefault="00913691" w:rsidP="00B23F5B">
            <w:pPr>
              <w:pStyle w:val="TableParagraph"/>
              <w:ind w:right="95"/>
              <w:rPr>
                <w:color w:val="365F91"/>
                <w:sz w:val="20"/>
              </w:rPr>
            </w:pPr>
            <w:r w:rsidRPr="00913691">
              <w:rPr>
                <w:color w:val="365F91"/>
                <w:sz w:val="20"/>
              </w:rPr>
              <w:t>(a) arrange for the regular</w:t>
            </w:r>
            <w:r>
              <w:rPr>
                <w:color w:val="365F91"/>
                <w:sz w:val="20"/>
              </w:rPr>
              <w:t xml:space="preserve"> </w:t>
            </w:r>
            <w:r w:rsidRPr="00913691">
              <w:rPr>
                <w:color w:val="365F91"/>
                <w:sz w:val="20"/>
              </w:rPr>
              <w:t>examination of any plant under the control of the</w:t>
            </w:r>
            <w:r>
              <w:rPr>
                <w:color w:val="365F91"/>
                <w:sz w:val="20"/>
              </w:rPr>
              <w:t xml:space="preserve"> </w:t>
            </w:r>
            <w:r w:rsidRPr="00913691">
              <w:rPr>
                <w:color w:val="365F91"/>
                <w:sz w:val="20"/>
              </w:rPr>
              <w:t>employer or owner to ensure, to the extent that is reasonably practicable, that</w:t>
            </w:r>
            <w:r>
              <w:rPr>
                <w:color w:val="365F91"/>
                <w:sz w:val="20"/>
              </w:rPr>
              <w:t xml:space="preserve"> </w:t>
            </w:r>
            <w:r w:rsidRPr="00913691">
              <w:rPr>
                <w:color w:val="365F91"/>
                <w:sz w:val="20"/>
              </w:rPr>
              <w:t>the plant is capable of:</w:t>
            </w:r>
          </w:p>
          <w:p w14:paraId="55AA8E12" w14:textId="77777777" w:rsidR="00913691" w:rsidRPr="00913691" w:rsidRDefault="00913691" w:rsidP="00B23F5B">
            <w:pPr>
              <w:pStyle w:val="TableParagraph"/>
              <w:ind w:right="187"/>
              <w:rPr>
                <w:color w:val="365F91"/>
                <w:sz w:val="20"/>
              </w:rPr>
            </w:pPr>
            <w:r w:rsidRPr="00913691">
              <w:rPr>
                <w:color w:val="365F91"/>
                <w:sz w:val="20"/>
              </w:rPr>
              <w:t>(</w:t>
            </w:r>
            <w:proofErr w:type="spellStart"/>
            <w:r w:rsidRPr="00913691">
              <w:rPr>
                <w:color w:val="365F91"/>
                <w:sz w:val="20"/>
              </w:rPr>
              <w:t>i</w:t>
            </w:r>
            <w:proofErr w:type="spellEnd"/>
            <w:r w:rsidRPr="00913691">
              <w:rPr>
                <w:color w:val="365F91"/>
                <w:sz w:val="20"/>
              </w:rPr>
              <w:t>) withstanding the stress likely to be imposed on the plant; and</w:t>
            </w:r>
          </w:p>
          <w:p w14:paraId="0B1920CF" w14:textId="77777777" w:rsidR="00913691" w:rsidRPr="00913691" w:rsidRDefault="00913691" w:rsidP="00B23F5B">
            <w:pPr>
              <w:pStyle w:val="TableParagraph"/>
              <w:ind w:right="187"/>
              <w:rPr>
                <w:color w:val="365F91"/>
                <w:sz w:val="20"/>
              </w:rPr>
            </w:pPr>
            <w:r w:rsidRPr="00913691">
              <w:rPr>
                <w:color w:val="365F91"/>
                <w:sz w:val="20"/>
              </w:rPr>
              <w:t>(ii) safely performing the functions for which the plant is used; and</w:t>
            </w:r>
          </w:p>
          <w:p w14:paraId="5E0C57A0" w14:textId="77777777" w:rsidR="00A72D3C" w:rsidRDefault="00913691" w:rsidP="00B23F5B">
            <w:pPr>
              <w:pStyle w:val="TableParagraph"/>
              <w:ind w:right="95"/>
              <w:rPr>
                <w:sz w:val="20"/>
              </w:rPr>
            </w:pPr>
            <w:r w:rsidRPr="00913691">
              <w:rPr>
                <w:color w:val="365F91"/>
                <w:sz w:val="20"/>
              </w:rPr>
              <w:t>(b) as soon as is reasonably practicable, correct any unsafe condition found</w:t>
            </w:r>
            <w:r>
              <w:rPr>
                <w:color w:val="365F91"/>
                <w:sz w:val="20"/>
              </w:rPr>
              <w:t xml:space="preserve"> </w:t>
            </w:r>
            <w:r w:rsidRPr="00913691">
              <w:rPr>
                <w:color w:val="365F91"/>
                <w:sz w:val="20"/>
              </w:rPr>
              <w:t>in the plant and take immediate steps to protect the health and safety of any</w:t>
            </w:r>
            <w:r>
              <w:rPr>
                <w:color w:val="365F91"/>
                <w:sz w:val="20"/>
              </w:rPr>
              <w:t xml:space="preserve"> </w:t>
            </w:r>
            <w:r w:rsidRPr="00913691">
              <w:rPr>
                <w:color w:val="365F91"/>
                <w:sz w:val="20"/>
              </w:rPr>
              <w:t>worker who may be at risk until the unsafe condition is corrected.</w:t>
            </w:r>
          </w:p>
        </w:tc>
        <w:tc>
          <w:tcPr>
            <w:tcW w:w="3169" w:type="dxa"/>
          </w:tcPr>
          <w:p w14:paraId="1A8A7855" w14:textId="77777777" w:rsidR="004A4CCE" w:rsidRDefault="004A4CCE" w:rsidP="00B23F5B">
            <w:pPr>
              <w:pStyle w:val="TableParagraph"/>
              <w:ind w:right="113"/>
              <w:rPr>
                <w:color w:val="365F91"/>
                <w:sz w:val="20"/>
              </w:rPr>
            </w:pPr>
            <w:r w:rsidRPr="004A4CCE">
              <w:rPr>
                <w:color w:val="365F91"/>
                <w:sz w:val="20"/>
              </w:rPr>
              <w:t>“plant” includes any premises, site, land, mine, water,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structure, fixture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or equipment employed or used in the carrying on of an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occupation</w:t>
            </w:r>
            <w:r>
              <w:rPr>
                <w:color w:val="365F91"/>
                <w:sz w:val="20"/>
              </w:rPr>
              <w:t xml:space="preserve"> </w:t>
            </w:r>
          </w:p>
          <w:p w14:paraId="4D371B3C" w14:textId="77777777" w:rsidR="004A4CCE" w:rsidRDefault="004A4CCE" w:rsidP="004A4CCE">
            <w:pPr>
              <w:pStyle w:val="TableParagraph"/>
              <w:ind w:right="548"/>
              <w:rPr>
                <w:color w:val="365F91"/>
                <w:sz w:val="20"/>
              </w:rPr>
            </w:pPr>
          </w:p>
          <w:p w14:paraId="561CBC24" w14:textId="77777777" w:rsidR="00A72D3C" w:rsidRDefault="004A4CCE" w:rsidP="00B23F5B">
            <w:pPr>
              <w:pStyle w:val="TableParagraph"/>
              <w:ind w:right="113"/>
              <w:rPr>
                <w:sz w:val="20"/>
              </w:rPr>
            </w:pPr>
            <w:r w:rsidRPr="004A4CCE">
              <w:rPr>
                <w:color w:val="365F91"/>
                <w:sz w:val="20"/>
              </w:rPr>
              <w:t>“</w:t>
            </w:r>
            <w:proofErr w:type="gramStart"/>
            <w:r w:rsidRPr="004A4CCE">
              <w:rPr>
                <w:color w:val="365F91"/>
                <w:sz w:val="20"/>
              </w:rPr>
              <w:t>reasonably</w:t>
            </w:r>
            <w:proofErr w:type="gramEnd"/>
            <w:r w:rsidRPr="004A4CCE">
              <w:rPr>
                <w:color w:val="365F91"/>
                <w:sz w:val="20"/>
              </w:rPr>
              <w:t xml:space="preserve"> practicable” means practicable unless the person on whom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a duty is placed can show that there is a gross disproportion between the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benefit of the duty and the cost, in time, trouble and money, of the measures</w:t>
            </w:r>
            <w:r>
              <w:rPr>
                <w:color w:val="365F91"/>
                <w:sz w:val="20"/>
              </w:rPr>
              <w:t xml:space="preserve"> </w:t>
            </w:r>
            <w:r w:rsidRPr="004A4CCE">
              <w:rPr>
                <w:color w:val="365F91"/>
                <w:sz w:val="20"/>
              </w:rPr>
              <w:t>to secure the duty</w:t>
            </w:r>
          </w:p>
        </w:tc>
        <w:tc>
          <w:tcPr>
            <w:tcW w:w="3779" w:type="dxa"/>
          </w:tcPr>
          <w:p w14:paraId="276A87C6" w14:textId="77777777" w:rsidR="00A72D3C" w:rsidRDefault="00D85612" w:rsidP="00B23F5B">
            <w:pPr>
              <w:pStyle w:val="TableParagraph"/>
              <w:ind w:left="106" w:right="2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4A4CCE">
              <w:rPr>
                <w:color w:val="365F91"/>
                <w:sz w:val="20"/>
              </w:rPr>
              <w:t>the Occupational Health Committee</w:t>
            </w:r>
            <w:r>
              <w:rPr>
                <w:color w:val="365F91"/>
                <w:sz w:val="20"/>
              </w:rPr>
              <w:t xml:space="preserve"> regularly examine the workplace?</w:t>
            </w:r>
            <w:r w:rsidR="004A4CCE">
              <w:rPr>
                <w:color w:val="365F91"/>
                <w:sz w:val="20"/>
              </w:rPr>
              <w:t xml:space="preserve">  Are all areas being examined? (</w:t>
            </w:r>
            <w:proofErr w:type="gramStart"/>
            <w:r w:rsidR="004A4CCE">
              <w:rPr>
                <w:color w:val="365F91"/>
                <w:sz w:val="20"/>
              </w:rPr>
              <w:t>inside</w:t>
            </w:r>
            <w:proofErr w:type="gramEnd"/>
            <w:r w:rsidR="004A4CCE">
              <w:rPr>
                <w:color w:val="365F91"/>
                <w:sz w:val="20"/>
              </w:rPr>
              <w:t xml:space="preserve"> and outside)</w:t>
            </w:r>
          </w:p>
        </w:tc>
      </w:tr>
    </w:tbl>
    <w:p w14:paraId="15D2BEFB" w14:textId="77777777" w:rsidR="00A72D3C" w:rsidRDefault="00A72D3C">
      <w:pPr>
        <w:rPr>
          <w:sz w:val="20"/>
        </w:rPr>
        <w:sectPr w:rsidR="00A72D3C">
          <w:footerReference w:type="default" r:id="rId7"/>
          <w:pgSz w:w="15840" w:h="12240" w:orient="landscape"/>
          <w:pgMar w:top="1000" w:right="240" w:bottom="880" w:left="140" w:header="0" w:footer="692" w:gutter="0"/>
          <w:cols w:space="720"/>
        </w:sectPr>
      </w:pPr>
    </w:p>
    <w:p w14:paraId="50F561AC" w14:textId="77777777" w:rsidR="00A72D3C" w:rsidRDefault="00B75CF0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0CAFAFC3" wp14:editId="4AF68A1B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F0E4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" strokecolor="#4f81bc" strokeweight=".96pt">
                <w10:wrap type="topAndBottom" anchorx="page"/>
              </v:line>
            </w:pict>
          </mc:Fallback>
        </mc:AlternateContent>
      </w:r>
      <w:r w:rsidR="00D85612">
        <w:rPr>
          <w:rFonts w:ascii="Cambria"/>
          <w:color w:val="17365D"/>
          <w:sz w:val="52"/>
        </w:rPr>
        <w:t>Occupational Health and Safety Program</w:t>
      </w:r>
    </w:p>
    <w:p w14:paraId="70B0F00E" w14:textId="77777777" w:rsidR="00A72D3C" w:rsidRDefault="00A72D3C">
      <w:pPr>
        <w:pStyle w:val="BodyText"/>
        <w:spacing w:before="6"/>
        <w:rPr>
          <w:rFonts w:ascii="Cambria"/>
          <w:sz w:val="26"/>
        </w:rPr>
      </w:pPr>
    </w:p>
    <w:tbl>
      <w:tblPr>
        <w:tblW w:w="8957" w:type="dxa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"/>
        <w:gridCol w:w="90"/>
        <w:gridCol w:w="7074"/>
        <w:gridCol w:w="179"/>
        <w:gridCol w:w="31"/>
        <w:gridCol w:w="59"/>
        <w:gridCol w:w="571"/>
        <w:gridCol w:w="210"/>
        <w:gridCol w:w="58"/>
        <w:gridCol w:w="8"/>
        <w:gridCol w:w="323"/>
        <w:gridCol w:w="210"/>
        <w:gridCol w:w="53"/>
        <w:gridCol w:w="8"/>
      </w:tblGrid>
      <w:tr w:rsidR="00A72D3C" w14:paraId="5EB7B6B5" w14:textId="77777777" w:rsidTr="001876C5">
        <w:trPr>
          <w:gridAfter w:val="2"/>
          <w:wAfter w:w="61" w:type="dxa"/>
          <w:trHeight w:val="352"/>
        </w:trPr>
        <w:tc>
          <w:tcPr>
            <w:tcW w:w="7457" w:type="dxa"/>
            <w:gridSpan w:val="5"/>
          </w:tcPr>
          <w:p w14:paraId="4EF62A7E" w14:textId="77777777" w:rsidR="00A72D3C" w:rsidRDefault="00D85612">
            <w:pPr>
              <w:pStyle w:val="TableParagraph"/>
              <w:spacing w:line="225" w:lineRule="exact"/>
              <w:ind w:left="50"/>
            </w:pPr>
            <w:r>
              <w:t>1. Is there a written OH&amp;S program in your workplace?</w:t>
            </w:r>
          </w:p>
        </w:tc>
        <w:tc>
          <w:tcPr>
            <w:tcW w:w="840" w:type="dxa"/>
            <w:gridSpan w:val="3"/>
          </w:tcPr>
          <w:p w14:paraId="54C902B5" w14:textId="77777777" w:rsidR="00A72D3C" w:rsidRDefault="00D85612" w:rsidP="00693CCD">
            <w:pPr>
              <w:pStyle w:val="TableParagraph"/>
              <w:spacing w:line="225" w:lineRule="exact"/>
              <w:ind w:left="-12" w:right="117" w:firstLine="12"/>
              <w:jc w:val="right"/>
            </w:pPr>
            <w:r>
              <w:t>Yes</w:t>
            </w:r>
          </w:p>
        </w:tc>
        <w:tc>
          <w:tcPr>
            <w:tcW w:w="599" w:type="dxa"/>
            <w:gridSpan w:val="4"/>
          </w:tcPr>
          <w:p w14:paraId="3E79B8EA" w14:textId="77777777" w:rsidR="00A72D3C" w:rsidRDefault="00D85612" w:rsidP="00693CCD">
            <w:pPr>
              <w:pStyle w:val="TableParagraph"/>
              <w:spacing w:line="225" w:lineRule="exact"/>
              <w:ind w:left="0" w:right="-4" w:hanging="46"/>
              <w:jc w:val="right"/>
            </w:pPr>
            <w:r>
              <w:t>No</w:t>
            </w:r>
          </w:p>
        </w:tc>
      </w:tr>
      <w:tr w:rsidR="00A72D3C" w14:paraId="51976714" w14:textId="77777777" w:rsidTr="001876C5">
        <w:trPr>
          <w:gridAfter w:val="3"/>
          <w:wAfter w:w="271" w:type="dxa"/>
          <w:trHeight w:val="413"/>
        </w:trPr>
        <w:tc>
          <w:tcPr>
            <w:tcW w:w="7247" w:type="dxa"/>
            <w:gridSpan w:val="3"/>
          </w:tcPr>
          <w:p w14:paraId="48E92574" w14:textId="6EE9472D" w:rsidR="00A72D3C" w:rsidRDefault="00D85612">
            <w:pPr>
              <w:pStyle w:val="TableParagraph"/>
              <w:spacing w:line="268" w:lineRule="exact"/>
              <w:ind w:left="50"/>
            </w:pPr>
            <w:r>
              <w:t>2. If so, did the Occupational Health Committee have input into</w:t>
            </w:r>
            <w:r w:rsidR="001876C5">
              <w:t>:</w:t>
            </w:r>
          </w:p>
        </w:tc>
        <w:tc>
          <w:tcPr>
            <w:tcW w:w="840" w:type="dxa"/>
            <w:gridSpan w:val="4"/>
          </w:tcPr>
          <w:p w14:paraId="334EBBF7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9" w:type="dxa"/>
            <w:gridSpan w:val="4"/>
          </w:tcPr>
          <w:p w14:paraId="6E8DD0FD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2D3C" w14:paraId="28F74BEE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385A5D22" w14:textId="77777777" w:rsidR="00A72D3C" w:rsidRDefault="00D85612" w:rsidP="00231AC2">
            <w:pPr>
              <w:pStyle w:val="TableParagraph"/>
              <w:ind w:left="0"/>
            </w:pPr>
            <w:r>
              <w:t>a. The design of the program?</w:t>
            </w:r>
          </w:p>
        </w:tc>
        <w:tc>
          <w:tcPr>
            <w:tcW w:w="839" w:type="dxa"/>
            <w:gridSpan w:val="3"/>
          </w:tcPr>
          <w:p w14:paraId="7DB3A648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6FFF1C8D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2D3CDC83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3228A2EF" w14:textId="77777777" w:rsidR="00A72D3C" w:rsidRDefault="00D85612" w:rsidP="00231AC2">
            <w:pPr>
              <w:pStyle w:val="TableParagraph"/>
              <w:ind w:left="0"/>
            </w:pPr>
            <w:r>
              <w:t>b. The establishment of the program?</w:t>
            </w:r>
          </w:p>
        </w:tc>
        <w:tc>
          <w:tcPr>
            <w:tcW w:w="839" w:type="dxa"/>
            <w:gridSpan w:val="3"/>
          </w:tcPr>
          <w:p w14:paraId="5BFF6A83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70A60C90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5C9926F1" w14:textId="77777777" w:rsidTr="001876C5">
        <w:trPr>
          <w:gridAfter w:val="3"/>
          <w:wAfter w:w="271" w:type="dxa"/>
          <w:trHeight w:val="413"/>
        </w:trPr>
        <w:tc>
          <w:tcPr>
            <w:tcW w:w="7247" w:type="dxa"/>
            <w:gridSpan w:val="3"/>
          </w:tcPr>
          <w:p w14:paraId="12E44C28" w14:textId="23BC6B51" w:rsidR="00A72D3C" w:rsidRDefault="00D85612">
            <w:pPr>
              <w:pStyle w:val="TableParagraph"/>
              <w:spacing w:line="268" w:lineRule="exact"/>
              <w:ind w:left="50"/>
            </w:pPr>
            <w:r>
              <w:t>3. Does your OH&amp;S program contain the following</w:t>
            </w:r>
            <w:r w:rsidR="001327C3">
              <w:t>:</w:t>
            </w:r>
          </w:p>
        </w:tc>
        <w:tc>
          <w:tcPr>
            <w:tcW w:w="840" w:type="dxa"/>
            <w:gridSpan w:val="4"/>
          </w:tcPr>
          <w:p w14:paraId="5B4A67B5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9" w:type="dxa"/>
            <w:gridSpan w:val="4"/>
          </w:tcPr>
          <w:p w14:paraId="5079680A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2D3C" w14:paraId="20D100E0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6A8B621" w14:textId="50BC6781" w:rsidR="00A72D3C" w:rsidRDefault="001327C3" w:rsidP="001327C3">
            <w:pPr>
              <w:pStyle w:val="TableParagraph"/>
              <w:numPr>
                <w:ilvl w:val="0"/>
                <w:numId w:val="19"/>
              </w:numPr>
              <w:ind w:left="264" w:hanging="264"/>
            </w:pPr>
            <w:r>
              <w:t xml:space="preserve">Employer policy regarding their commitment to worker health </w:t>
            </w:r>
            <w:r w:rsidR="00231AC2">
              <w:t>an</w:t>
            </w:r>
            <w:r w:rsidR="00D85612">
              <w:t>d safety?</w:t>
            </w:r>
          </w:p>
        </w:tc>
        <w:tc>
          <w:tcPr>
            <w:tcW w:w="839" w:type="dxa"/>
            <w:gridSpan w:val="3"/>
          </w:tcPr>
          <w:p w14:paraId="115FC890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229DF51C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3F53D985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D1B52B7" w14:textId="77777777" w:rsidR="00A72D3C" w:rsidRDefault="00D85612" w:rsidP="001327C3">
            <w:pPr>
              <w:pStyle w:val="TableParagraph"/>
              <w:spacing w:line="268" w:lineRule="exact"/>
              <w:ind w:hanging="107"/>
            </w:pPr>
            <w:r>
              <w:t>b. Identification of potential and existing risks to workers?</w:t>
            </w:r>
          </w:p>
        </w:tc>
        <w:tc>
          <w:tcPr>
            <w:tcW w:w="839" w:type="dxa"/>
            <w:gridSpan w:val="3"/>
          </w:tcPr>
          <w:p w14:paraId="6C40F8F1" w14:textId="77777777" w:rsidR="00A72D3C" w:rsidRDefault="00D85612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139B13D0" w14:textId="77777777" w:rsidR="00A72D3C" w:rsidRDefault="00D85612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A72D3C" w14:paraId="7A01BECC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0ECC9DAF" w14:textId="77777777" w:rsidR="00A72D3C" w:rsidRDefault="00D85612" w:rsidP="001327C3">
            <w:pPr>
              <w:pStyle w:val="TableParagraph"/>
              <w:tabs>
                <w:tab w:val="left" w:pos="1129"/>
              </w:tabs>
              <w:ind w:hanging="107"/>
            </w:pPr>
            <w:r>
              <w:t>c.</w:t>
            </w:r>
            <w:r w:rsidR="00231AC2">
              <w:t xml:space="preserve"> </w:t>
            </w:r>
            <w:r>
              <w:t>Methods to address those risks, including</w:t>
            </w:r>
            <w:r>
              <w:rPr>
                <w:spacing w:val="-7"/>
              </w:rPr>
              <w:t xml:space="preserve"> </w:t>
            </w:r>
            <w:r>
              <w:t>emergencies?</w:t>
            </w:r>
          </w:p>
        </w:tc>
        <w:tc>
          <w:tcPr>
            <w:tcW w:w="839" w:type="dxa"/>
            <w:gridSpan w:val="3"/>
          </w:tcPr>
          <w:p w14:paraId="5AC9F84C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11475E85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1B32F7EF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300197F0" w14:textId="77777777" w:rsidR="00A72D3C" w:rsidRDefault="00D85612" w:rsidP="001327C3">
            <w:pPr>
              <w:pStyle w:val="TableParagraph"/>
              <w:spacing w:before="1"/>
              <w:ind w:hanging="107"/>
            </w:pPr>
            <w:r>
              <w:t>d. Internal and external resources to respond to emergencies?</w:t>
            </w:r>
          </w:p>
        </w:tc>
        <w:tc>
          <w:tcPr>
            <w:tcW w:w="839" w:type="dxa"/>
            <w:gridSpan w:val="3"/>
          </w:tcPr>
          <w:p w14:paraId="482EA788" w14:textId="77777777" w:rsidR="00A72D3C" w:rsidRDefault="00D85612">
            <w:pPr>
              <w:pStyle w:val="TableParagraph"/>
              <w:spacing w:before="1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40DDE1FA" w14:textId="77777777" w:rsidR="00A72D3C" w:rsidRDefault="00D85612">
            <w:pPr>
              <w:pStyle w:val="TableParagraph"/>
              <w:spacing w:before="1"/>
              <w:ind w:left="0" w:right="48"/>
              <w:jc w:val="right"/>
            </w:pPr>
            <w:r>
              <w:t>No</w:t>
            </w:r>
          </w:p>
        </w:tc>
      </w:tr>
      <w:tr w:rsidR="00A72D3C" w14:paraId="3EED7BD0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D5E4393" w14:textId="77777777" w:rsidR="00A72D3C" w:rsidRDefault="00D85612" w:rsidP="001327C3">
            <w:pPr>
              <w:pStyle w:val="TableParagraph"/>
              <w:ind w:hanging="107"/>
            </w:pPr>
            <w:r>
              <w:t>e. Responsibilities for employers?</w:t>
            </w:r>
          </w:p>
        </w:tc>
        <w:tc>
          <w:tcPr>
            <w:tcW w:w="839" w:type="dxa"/>
            <w:gridSpan w:val="3"/>
          </w:tcPr>
          <w:p w14:paraId="74531745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32B0AD1A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47735114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37B3AB56" w14:textId="77777777" w:rsidR="00A72D3C" w:rsidRDefault="00D85612" w:rsidP="001327C3">
            <w:pPr>
              <w:pStyle w:val="TableParagraph"/>
              <w:tabs>
                <w:tab w:val="left" w:pos="1129"/>
              </w:tabs>
              <w:spacing w:line="268" w:lineRule="exact"/>
              <w:ind w:hanging="107"/>
            </w:pPr>
            <w:r>
              <w:t>f.</w:t>
            </w:r>
            <w:r w:rsidR="00231AC2">
              <w:t xml:space="preserve"> </w:t>
            </w:r>
            <w:r>
              <w:t>Responsibilities for supervisors?</w:t>
            </w:r>
          </w:p>
        </w:tc>
        <w:tc>
          <w:tcPr>
            <w:tcW w:w="839" w:type="dxa"/>
            <w:gridSpan w:val="3"/>
          </w:tcPr>
          <w:p w14:paraId="02C0D4BE" w14:textId="77777777" w:rsidR="00A72D3C" w:rsidRDefault="00D85612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3AAE2FFA" w14:textId="77777777" w:rsidR="00A72D3C" w:rsidRDefault="00D85612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A72D3C" w14:paraId="0CF5357D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2DFA5325" w14:textId="77777777" w:rsidR="00A72D3C" w:rsidRDefault="00D85612" w:rsidP="001327C3">
            <w:pPr>
              <w:pStyle w:val="TableParagraph"/>
              <w:tabs>
                <w:tab w:val="left" w:pos="1129"/>
              </w:tabs>
              <w:ind w:hanging="107"/>
            </w:pPr>
            <w:r>
              <w:t>g.</w:t>
            </w:r>
            <w:r w:rsidR="00231AC2">
              <w:t xml:space="preserve"> </w:t>
            </w:r>
            <w:r>
              <w:t>Responsibilities for workers?</w:t>
            </w:r>
          </w:p>
        </w:tc>
        <w:tc>
          <w:tcPr>
            <w:tcW w:w="839" w:type="dxa"/>
            <w:gridSpan w:val="3"/>
          </w:tcPr>
          <w:p w14:paraId="775474FA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7E18800C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4A2EF2D0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3611A9E4" w14:textId="2876C17B" w:rsidR="00A72D3C" w:rsidRDefault="00231AC2" w:rsidP="001327C3">
            <w:pPr>
              <w:pStyle w:val="TableParagraph"/>
              <w:ind w:left="0" w:right="266" w:hanging="107"/>
            </w:pPr>
            <w:r>
              <w:t xml:space="preserve">  </w:t>
            </w:r>
            <w:r w:rsidR="00D85612">
              <w:t>h. Schedule for regular inspection of the workplace and procedures?</w:t>
            </w:r>
          </w:p>
        </w:tc>
        <w:tc>
          <w:tcPr>
            <w:tcW w:w="839" w:type="dxa"/>
            <w:gridSpan w:val="3"/>
          </w:tcPr>
          <w:p w14:paraId="5EAF737B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0BEE25DB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16449E42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625EE82" w14:textId="77777777" w:rsidR="00A72D3C" w:rsidRDefault="00231AC2" w:rsidP="001876C5">
            <w:pPr>
              <w:pStyle w:val="TableParagraph"/>
              <w:tabs>
                <w:tab w:val="left" w:pos="1129"/>
              </w:tabs>
              <w:spacing w:line="268" w:lineRule="exact"/>
              <w:ind w:left="176" w:hanging="176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r w:rsidR="00D85612">
              <w:t>Plan to control biological/chemical substances</w:t>
            </w:r>
            <w:r w:rsidR="00D85612">
              <w:rPr>
                <w:spacing w:val="-9"/>
              </w:rPr>
              <w:t xml:space="preserve"> </w:t>
            </w:r>
            <w:r w:rsidR="00D85612">
              <w:t>present?</w:t>
            </w:r>
          </w:p>
        </w:tc>
        <w:tc>
          <w:tcPr>
            <w:tcW w:w="839" w:type="dxa"/>
            <w:gridSpan w:val="3"/>
          </w:tcPr>
          <w:p w14:paraId="783B95A3" w14:textId="77777777" w:rsidR="00A72D3C" w:rsidRDefault="00D85612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20E8990F" w14:textId="77777777" w:rsidR="00A72D3C" w:rsidRDefault="00D85612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A72D3C" w14:paraId="44525626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6177FA3B" w14:textId="77777777" w:rsidR="00A72D3C" w:rsidRDefault="00231AC2" w:rsidP="001327C3">
            <w:pPr>
              <w:pStyle w:val="TableParagraph"/>
              <w:tabs>
                <w:tab w:val="left" w:pos="1129"/>
              </w:tabs>
              <w:ind w:hanging="107"/>
            </w:pPr>
            <w:r>
              <w:t xml:space="preserve">j. </w:t>
            </w:r>
            <w:r w:rsidR="00D85612">
              <w:t>Plan for training</w:t>
            </w:r>
            <w:r w:rsidR="00D85612">
              <w:rPr>
                <w:spacing w:val="-4"/>
              </w:rPr>
              <w:t xml:space="preserve"> </w:t>
            </w:r>
            <w:r w:rsidR="00D85612">
              <w:t>workers?</w:t>
            </w:r>
          </w:p>
        </w:tc>
        <w:tc>
          <w:tcPr>
            <w:tcW w:w="839" w:type="dxa"/>
            <w:gridSpan w:val="3"/>
          </w:tcPr>
          <w:p w14:paraId="52C7825F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4AE167A7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125CB83B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25BFB989" w14:textId="77777777" w:rsidR="00A72D3C" w:rsidRDefault="00231AC2" w:rsidP="001327C3">
            <w:pPr>
              <w:pStyle w:val="TableParagraph"/>
              <w:tabs>
                <w:tab w:val="left" w:pos="1129"/>
              </w:tabs>
              <w:ind w:hanging="107"/>
            </w:pPr>
            <w:r>
              <w:t xml:space="preserve">k. </w:t>
            </w:r>
            <w:r w:rsidR="00D85612">
              <w:t>Investigation procedures for dangerous</w:t>
            </w:r>
            <w:r w:rsidR="00D85612">
              <w:rPr>
                <w:spacing w:val="-6"/>
              </w:rPr>
              <w:t xml:space="preserve"> </w:t>
            </w:r>
            <w:r w:rsidR="00D85612">
              <w:t>occurrences?</w:t>
            </w:r>
          </w:p>
        </w:tc>
        <w:tc>
          <w:tcPr>
            <w:tcW w:w="839" w:type="dxa"/>
            <w:gridSpan w:val="3"/>
          </w:tcPr>
          <w:p w14:paraId="473D8C6B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1F40C1EF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573B6879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A147113" w14:textId="77777777" w:rsidR="00A72D3C" w:rsidRDefault="00231AC2" w:rsidP="001327C3">
            <w:pPr>
              <w:pStyle w:val="TableParagraph"/>
              <w:tabs>
                <w:tab w:val="left" w:pos="1129"/>
              </w:tabs>
              <w:spacing w:line="268" w:lineRule="exact"/>
              <w:ind w:hanging="107"/>
            </w:pPr>
            <w:r>
              <w:t xml:space="preserve">l. </w:t>
            </w:r>
            <w:r w:rsidR="00D85612">
              <w:t>Investigation procedures for work</w:t>
            </w:r>
            <w:r w:rsidR="00D85612">
              <w:rPr>
                <w:spacing w:val="-3"/>
              </w:rPr>
              <w:t xml:space="preserve"> </w:t>
            </w:r>
            <w:r w:rsidR="00D85612">
              <w:t>refusals?</w:t>
            </w:r>
          </w:p>
        </w:tc>
        <w:tc>
          <w:tcPr>
            <w:tcW w:w="839" w:type="dxa"/>
            <w:gridSpan w:val="3"/>
          </w:tcPr>
          <w:p w14:paraId="4D429DE0" w14:textId="77777777" w:rsidR="00A72D3C" w:rsidRDefault="00D85612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0FAF6827" w14:textId="77777777" w:rsidR="00A72D3C" w:rsidRDefault="00D85612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A72D3C" w14:paraId="2834DBFD" w14:textId="77777777" w:rsidTr="001876C5">
        <w:trPr>
          <w:gridBefore w:val="2"/>
          <w:gridAfter w:val="1"/>
          <w:wBefore w:w="173" w:type="dxa"/>
          <w:wAfter w:w="8" w:type="dxa"/>
          <w:trHeight w:val="414"/>
        </w:trPr>
        <w:tc>
          <w:tcPr>
            <w:tcW w:w="7343" w:type="dxa"/>
            <w:gridSpan w:val="4"/>
          </w:tcPr>
          <w:p w14:paraId="1D23CEAA" w14:textId="77777777" w:rsidR="00A72D3C" w:rsidRDefault="00D85612" w:rsidP="001327C3">
            <w:pPr>
              <w:pStyle w:val="TableParagraph"/>
              <w:ind w:hanging="107"/>
            </w:pPr>
            <w:r>
              <w:t>m. Investigation procedures for accidents?</w:t>
            </w:r>
          </w:p>
        </w:tc>
        <w:tc>
          <w:tcPr>
            <w:tcW w:w="839" w:type="dxa"/>
            <w:gridSpan w:val="3"/>
          </w:tcPr>
          <w:p w14:paraId="01BC0808" w14:textId="77777777" w:rsidR="00A72D3C" w:rsidRDefault="00D85612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258CDE32" w14:textId="77777777" w:rsidR="00A72D3C" w:rsidRDefault="00D85612">
            <w:pPr>
              <w:pStyle w:val="TableParagraph"/>
              <w:ind w:left="0" w:right="48"/>
              <w:jc w:val="right"/>
            </w:pPr>
            <w:r>
              <w:t>No</w:t>
            </w:r>
          </w:p>
        </w:tc>
      </w:tr>
      <w:tr w:rsidR="00A72D3C" w14:paraId="51B0513D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0EE84FC1" w14:textId="77777777" w:rsidR="00A72D3C" w:rsidRDefault="00231AC2" w:rsidP="001327C3">
            <w:pPr>
              <w:pStyle w:val="TableParagraph"/>
              <w:ind w:left="0" w:right="280" w:hanging="107"/>
            </w:pPr>
            <w:r>
              <w:t xml:space="preserve">  </w:t>
            </w:r>
            <w:r w:rsidR="00D85612">
              <w:t>n. Process to involve workers in investigations, inspections and other</w:t>
            </w:r>
          </w:p>
        </w:tc>
        <w:tc>
          <w:tcPr>
            <w:tcW w:w="839" w:type="dxa"/>
            <w:gridSpan w:val="3"/>
          </w:tcPr>
          <w:p w14:paraId="01486699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" w:type="dxa"/>
            <w:gridSpan w:val="4"/>
          </w:tcPr>
          <w:p w14:paraId="5194B9FF" w14:textId="77777777" w:rsidR="00A72D3C" w:rsidRDefault="00A72D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2D3C" w14:paraId="22B40134" w14:textId="77777777" w:rsidTr="001876C5">
        <w:trPr>
          <w:gridBefore w:val="2"/>
          <w:gridAfter w:val="1"/>
          <w:wBefore w:w="173" w:type="dxa"/>
          <w:wAfter w:w="8" w:type="dxa"/>
          <w:trHeight w:val="413"/>
        </w:trPr>
        <w:tc>
          <w:tcPr>
            <w:tcW w:w="7343" w:type="dxa"/>
            <w:gridSpan w:val="4"/>
          </w:tcPr>
          <w:p w14:paraId="74298226" w14:textId="77777777" w:rsidR="00A72D3C" w:rsidRDefault="00D85612" w:rsidP="001876C5">
            <w:pPr>
              <w:pStyle w:val="TableParagraph"/>
              <w:spacing w:line="268" w:lineRule="exact"/>
              <w:ind w:left="176" w:hanging="69"/>
            </w:pPr>
            <w:r>
              <w:t>OH&amp;S activities?</w:t>
            </w:r>
          </w:p>
        </w:tc>
        <w:tc>
          <w:tcPr>
            <w:tcW w:w="839" w:type="dxa"/>
            <w:gridSpan w:val="3"/>
          </w:tcPr>
          <w:p w14:paraId="7772E8B5" w14:textId="77777777" w:rsidR="00A72D3C" w:rsidRDefault="00D85612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0E56602B" w14:textId="77777777" w:rsidR="00A72D3C" w:rsidRDefault="00D85612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D2602C" w14:paraId="7A3089E3" w14:textId="77777777" w:rsidTr="001876C5">
        <w:trPr>
          <w:gridBefore w:val="1"/>
          <w:wBefore w:w="83" w:type="dxa"/>
          <w:trHeight w:val="413"/>
        </w:trPr>
        <w:tc>
          <w:tcPr>
            <w:tcW w:w="7343" w:type="dxa"/>
            <w:gridSpan w:val="3"/>
          </w:tcPr>
          <w:p w14:paraId="3AD3D6E9" w14:textId="74EA0494" w:rsidR="00D2602C" w:rsidRDefault="00D2602C" w:rsidP="001327C3">
            <w:pPr>
              <w:pStyle w:val="TableParagraph"/>
              <w:spacing w:line="268" w:lineRule="exact"/>
              <w:ind w:hanging="293"/>
            </w:pPr>
            <w:r>
              <w:t xml:space="preserve">4. </w:t>
            </w:r>
            <w:r w:rsidR="001327C3">
              <w:t xml:space="preserve">4. </w:t>
            </w:r>
            <w:r>
              <w:t>Is the program reviewed every three years?</w:t>
            </w:r>
          </w:p>
        </w:tc>
        <w:tc>
          <w:tcPr>
            <w:tcW w:w="937" w:type="dxa"/>
            <w:gridSpan w:val="6"/>
          </w:tcPr>
          <w:p w14:paraId="6BE886D4" w14:textId="16E8BA1F" w:rsidR="00D2602C" w:rsidRDefault="00D2602C" w:rsidP="00D2602C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94" w:type="dxa"/>
            <w:gridSpan w:val="4"/>
          </w:tcPr>
          <w:p w14:paraId="52895938" w14:textId="1672B344" w:rsidR="00D2602C" w:rsidRDefault="00D2602C" w:rsidP="00D2602C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</w:tbl>
    <w:p w14:paraId="5DEF1F83" w14:textId="1E592EFB" w:rsidR="001876C5" w:rsidRDefault="001876C5">
      <w:pPr>
        <w:pStyle w:val="BodyText"/>
        <w:rPr>
          <w:rFonts w:ascii="Cambria"/>
          <w:sz w:val="20"/>
        </w:rPr>
      </w:pPr>
    </w:p>
    <w:p w14:paraId="5E6C0E60" w14:textId="77777777" w:rsidR="001876C5" w:rsidRDefault="001876C5">
      <w:pPr>
        <w:rPr>
          <w:rFonts w:ascii="Cambria"/>
          <w:sz w:val="20"/>
        </w:rPr>
      </w:pPr>
      <w:r>
        <w:rPr>
          <w:rFonts w:ascii="Cambria"/>
          <w:sz w:val="20"/>
        </w:rPr>
        <w:br w:type="page"/>
      </w:r>
    </w:p>
    <w:p w14:paraId="0FC63062" w14:textId="5CFC274D" w:rsidR="00A72D3C" w:rsidRDefault="00B75CF0">
      <w:pPr>
        <w:spacing w:before="80"/>
        <w:ind w:left="140"/>
        <w:rPr>
          <w:rFonts w:ascii="Cambria" w:hAnsi="Cambria"/>
          <w:sz w:val="44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6F1D0579" wp14:editId="4767E0BA">
                <wp:simplePos x="0" y="0"/>
                <wp:positionH relativeFrom="page">
                  <wp:posOffset>896620</wp:posOffset>
                </wp:positionH>
                <wp:positionV relativeFrom="paragraph">
                  <wp:posOffset>436880</wp:posOffset>
                </wp:positionV>
                <wp:extent cx="5981065" cy="0"/>
                <wp:effectExtent l="10795" t="15240" r="8890" b="13335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2AE7E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.4pt" to="541.5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wHFgIAACkEAAAOAAAAZHJzL2Uyb0RvYy54bWysU8GO2yAQvVfqPyDuie2sky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1876C5">
        <w:rPr>
          <w:rFonts w:ascii="Cambria" w:hAnsi="Cambria"/>
          <w:color w:val="17365D"/>
          <w:sz w:val="44"/>
        </w:rPr>
        <w:t>P</w:t>
      </w:r>
      <w:r w:rsidR="00D85612">
        <w:rPr>
          <w:rFonts w:ascii="Cambria" w:hAnsi="Cambria"/>
          <w:color w:val="17365D"/>
          <w:sz w:val="44"/>
        </w:rPr>
        <w:t xml:space="preserve">olicy Review – Policy </w:t>
      </w:r>
      <w:r w:rsidR="00F635F5">
        <w:rPr>
          <w:rFonts w:ascii="Cambria" w:hAnsi="Cambria"/>
          <w:color w:val="17365D"/>
          <w:sz w:val="44"/>
        </w:rPr>
        <w:t>1.3.1</w:t>
      </w:r>
      <w:r w:rsidR="00D85612">
        <w:rPr>
          <w:rFonts w:ascii="Cambria" w:hAnsi="Cambria"/>
          <w:color w:val="17365D"/>
          <w:sz w:val="44"/>
        </w:rPr>
        <w:t xml:space="preserve"> –Policy Statement</w:t>
      </w:r>
    </w:p>
    <w:p w14:paraId="413AE882" w14:textId="77777777" w:rsidR="00A72D3C" w:rsidRDefault="00A72D3C">
      <w:pPr>
        <w:pStyle w:val="BodyText"/>
        <w:rPr>
          <w:rFonts w:ascii="Cambria"/>
          <w:sz w:val="20"/>
        </w:rPr>
      </w:pPr>
    </w:p>
    <w:p w14:paraId="0BF692F4" w14:textId="77777777" w:rsidR="00A72D3C" w:rsidRDefault="00D85612">
      <w:pPr>
        <w:pStyle w:val="BodyText"/>
        <w:spacing w:before="195" w:line="453" w:lineRule="auto"/>
        <w:ind w:left="140" w:right="6570"/>
      </w:pPr>
      <w:r>
        <w:t>What should the policy address? The policy should:</w:t>
      </w:r>
    </w:p>
    <w:p w14:paraId="0D70584F" w14:textId="77777777" w:rsidR="00A72D3C" w:rsidRDefault="00231A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be current and approved by employer</w:t>
      </w:r>
    </w:p>
    <w:p w14:paraId="29F894FC" w14:textId="77777777" w:rsidR="00231AC2" w:rsidRDefault="00231AC2" w:rsidP="00231A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</w:pPr>
      <w:r>
        <w:t>include commitment to health and safety</w:t>
      </w:r>
    </w:p>
    <w:p w14:paraId="4078498F" w14:textId="77777777" w:rsidR="00A72D3C" w:rsidRDefault="00231AC2" w:rsidP="00231A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</w:pPr>
      <w:r>
        <w:t>include corporate health and safety philosophy, goals, responsibilities, accountabilities</w:t>
      </w:r>
    </w:p>
    <w:p w14:paraId="61AACDC3" w14:textId="77777777" w:rsidR="00A72D3C" w:rsidRDefault="00231AC2" w:rsidP="00231A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 xml:space="preserve">be </w:t>
      </w:r>
      <w:r w:rsidRPr="00231AC2">
        <w:t>posted in a visible location</w:t>
      </w:r>
    </w:p>
    <w:p w14:paraId="70A4915F" w14:textId="77777777" w:rsidR="00231AC2" w:rsidRDefault="00231AC2" w:rsidP="00231AC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 xml:space="preserve">be </w:t>
      </w:r>
      <w:r w:rsidRPr="00231AC2">
        <w:t>communicated to and understood by employees</w:t>
      </w:r>
    </w:p>
    <w:p w14:paraId="7469DA0D" w14:textId="77777777" w:rsidR="00A72D3C" w:rsidRDefault="00A72D3C">
      <w:pPr>
        <w:pStyle w:val="BodyText"/>
        <w:spacing w:before="8"/>
        <w:rPr>
          <w:sz w:val="19"/>
        </w:rPr>
      </w:pPr>
    </w:p>
    <w:p w14:paraId="1BDF1E55" w14:textId="77777777" w:rsidR="00A72D3C" w:rsidRDefault="00A72D3C">
      <w:pPr>
        <w:pStyle w:val="BodyText"/>
        <w:rPr>
          <w:sz w:val="20"/>
        </w:rPr>
      </w:pPr>
    </w:p>
    <w:p w14:paraId="599B7539" w14:textId="77777777" w:rsidR="00A72D3C" w:rsidRDefault="00A72D3C">
      <w:pPr>
        <w:pStyle w:val="BodyText"/>
        <w:rPr>
          <w:sz w:val="20"/>
        </w:rPr>
      </w:pPr>
    </w:p>
    <w:p w14:paraId="3BECFD73" w14:textId="77777777" w:rsidR="00A72D3C" w:rsidRDefault="00A72D3C">
      <w:pPr>
        <w:pStyle w:val="BodyText"/>
        <w:rPr>
          <w:sz w:val="20"/>
        </w:rPr>
      </w:pPr>
    </w:p>
    <w:p w14:paraId="0DC3F448" w14:textId="77777777" w:rsidR="00A72D3C" w:rsidRDefault="00A72D3C">
      <w:pPr>
        <w:pStyle w:val="BodyText"/>
        <w:rPr>
          <w:sz w:val="20"/>
        </w:rPr>
      </w:pPr>
    </w:p>
    <w:p w14:paraId="317F16EB" w14:textId="77777777" w:rsidR="00A72D3C" w:rsidRDefault="00A72D3C">
      <w:pPr>
        <w:pStyle w:val="BodyText"/>
        <w:rPr>
          <w:sz w:val="20"/>
        </w:rPr>
      </w:pPr>
    </w:p>
    <w:p w14:paraId="739F0804" w14:textId="77777777" w:rsidR="00A72D3C" w:rsidRDefault="00A72D3C">
      <w:pPr>
        <w:pStyle w:val="BodyText"/>
        <w:rPr>
          <w:sz w:val="20"/>
        </w:rPr>
      </w:pPr>
    </w:p>
    <w:p w14:paraId="370368B5" w14:textId="77777777" w:rsidR="00A72D3C" w:rsidRDefault="00A72D3C">
      <w:pPr>
        <w:pStyle w:val="BodyText"/>
        <w:rPr>
          <w:sz w:val="20"/>
        </w:rPr>
      </w:pPr>
    </w:p>
    <w:p w14:paraId="18D4A6EC" w14:textId="77777777" w:rsidR="00A72D3C" w:rsidRDefault="00A72D3C">
      <w:pPr>
        <w:pStyle w:val="BodyText"/>
        <w:rPr>
          <w:sz w:val="20"/>
        </w:rPr>
      </w:pPr>
    </w:p>
    <w:p w14:paraId="311463EF" w14:textId="77777777" w:rsidR="00A72D3C" w:rsidRDefault="00A72D3C">
      <w:pPr>
        <w:pStyle w:val="BodyText"/>
        <w:rPr>
          <w:sz w:val="20"/>
        </w:rPr>
      </w:pPr>
    </w:p>
    <w:p w14:paraId="764A8423" w14:textId="77777777" w:rsidR="00A72D3C" w:rsidRDefault="00A72D3C">
      <w:pPr>
        <w:pStyle w:val="BodyText"/>
        <w:rPr>
          <w:sz w:val="20"/>
        </w:rPr>
      </w:pPr>
    </w:p>
    <w:p w14:paraId="23BC3B63" w14:textId="77777777" w:rsidR="00A72D3C" w:rsidRDefault="00A72D3C">
      <w:pPr>
        <w:pStyle w:val="BodyText"/>
        <w:rPr>
          <w:sz w:val="20"/>
        </w:rPr>
      </w:pPr>
    </w:p>
    <w:p w14:paraId="073F046F" w14:textId="77777777" w:rsidR="00A72D3C" w:rsidRDefault="00A72D3C">
      <w:pPr>
        <w:pStyle w:val="BodyText"/>
        <w:rPr>
          <w:sz w:val="20"/>
        </w:rPr>
      </w:pPr>
    </w:p>
    <w:p w14:paraId="1799C409" w14:textId="77777777" w:rsidR="00A72D3C" w:rsidRDefault="00A72D3C">
      <w:pPr>
        <w:pStyle w:val="BodyText"/>
        <w:rPr>
          <w:sz w:val="20"/>
        </w:rPr>
      </w:pPr>
    </w:p>
    <w:p w14:paraId="0102391B" w14:textId="77777777" w:rsidR="00A72D3C" w:rsidRDefault="00A72D3C">
      <w:pPr>
        <w:pStyle w:val="BodyText"/>
        <w:rPr>
          <w:sz w:val="20"/>
        </w:rPr>
      </w:pPr>
    </w:p>
    <w:p w14:paraId="4D557E40" w14:textId="77777777" w:rsidR="00A72D3C" w:rsidRDefault="00A72D3C">
      <w:pPr>
        <w:pStyle w:val="BodyText"/>
        <w:rPr>
          <w:sz w:val="20"/>
        </w:rPr>
      </w:pPr>
    </w:p>
    <w:p w14:paraId="63D934FE" w14:textId="77777777" w:rsidR="00A72D3C" w:rsidRDefault="00A72D3C">
      <w:pPr>
        <w:pStyle w:val="BodyText"/>
        <w:rPr>
          <w:sz w:val="20"/>
        </w:rPr>
      </w:pPr>
    </w:p>
    <w:p w14:paraId="1ED2CE1D" w14:textId="77777777" w:rsidR="00A72D3C" w:rsidRDefault="00A72D3C">
      <w:pPr>
        <w:pStyle w:val="BodyText"/>
        <w:rPr>
          <w:sz w:val="20"/>
        </w:rPr>
      </w:pPr>
    </w:p>
    <w:p w14:paraId="183A0036" w14:textId="77777777" w:rsidR="00A72D3C" w:rsidRDefault="00A72D3C">
      <w:pPr>
        <w:pStyle w:val="BodyText"/>
        <w:rPr>
          <w:sz w:val="20"/>
        </w:rPr>
      </w:pPr>
    </w:p>
    <w:p w14:paraId="0426CAA6" w14:textId="77777777" w:rsidR="00A72D3C" w:rsidRDefault="00A72D3C">
      <w:pPr>
        <w:pStyle w:val="BodyText"/>
        <w:rPr>
          <w:sz w:val="20"/>
        </w:rPr>
      </w:pPr>
    </w:p>
    <w:p w14:paraId="5F38EA2A" w14:textId="77777777" w:rsidR="00A72D3C" w:rsidRDefault="00A72D3C">
      <w:pPr>
        <w:pStyle w:val="BodyText"/>
        <w:rPr>
          <w:sz w:val="20"/>
        </w:rPr>
      </w:pPr>
    </w:p>
    <w:p w14:paraId="257C3F60" w14:textId="77777777" w:rsidR="00A72D3C" w:rsidRDefault="00A72D3C">
      <w:pPr>
        <w:pStyle w:val="BodyText"/>
        <w:rPr>
          <w:sz w:val="20"/>
        </w:rPr>
      </w:pPr>
    </w:p>
    <w:p w14:paraId="2A9811DB" w14:textId="77777777" w:rsidR="00A72D3C" w:rsidRDefault="00A72D3C">
      <w:pPr>
        <w:pStyle w:val="BodyText"/>
        <w:rPr>
          <w:sz w:val="20"/>
        </w:rPr>
      </w:pPr>
    </w:p>
    <w:p w14:paraId="26F1B914" w14:textId="77777777" w:rsidR="00A72D3C" w:rsidRDefault="00A72D3C">
      <w:pPr>
        <w:pStyle w:val="BodyText"/>
        <w:rPr>
          <w:sz w:val="20"/>
        </w:rPr>
      </w:pPr>
    </w:p>
    <w:p w14:paraId="225608C9" w14:textId="77777777" w:rsidR="00A72D3C" w:rsidRDefault="00A72D3C">
      <w:pPr>
        <w:pStyle w:val="BodyText"/>
        <w:spacing w:before="1"/>
        <w:rPr>
          <w:sz w:val="29"/>
        </w:rPr>
      </w:pPr>
    </w:p>
    <w:p w14:paraId="229DAB71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0A4ACC8C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7885AB24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1232C1AE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7CFFF133" w14:textId="77777777" w:rsidR="001876C5" w:rsidRDefault="001876C5" w:rsidP="001876C5">
      <w:pPr>
        <w:tabs>
          <w:tab w:val="left" w:pos="8503"/>
        </w:tabs>
        <w:spacing w:before="101"/>
        <w:ind w:left="140"/>
        <w:jc w:val="center"/>
        <w:rPr>
          <w:rFonts w:ascii="Cambria" w:hAnsi="Cambria"/>
          <w:i/>
          <w:color w:val="8B8B8B"/>
        </w:rPr>
      </w:pPr>
    </w:p>
    <w:p w14:paraId="6843E2E3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0B6A37CC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4EFA1919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330D5A41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6296C53A" w14:textId="77777777" w:rsidR="001876C5" w:rsidRDefault="001876C5">
      <w:pPr>
        <w:tabs>
          <w:tab w:val="left" w:pos="8503"/>
        </w:tabs>
        <w:spacing w:before="101"/>
        <w:ind w:left="140"/>
        <w:rPr>
          <w:rFonts w:ascii="Cambria" w:hAnsi="Cambria"/>
          <w:i/>
          <w:color w:val="8B8B8B"/>
        </w:rPr>
      </w:pPr>
    </w:p>
    <w:p w14:paraId="599BDCA9" w14:textId="01FAD47C" w:rsidR="00A72D3C" w:rsidRPr="002529A0" w:rsidRDefault="00D85612">
      <w:pPr>
        <w:tabs>
          <w:tab w:val="left" w:pos="8503"/>
        </w:tabs>
        <w:spacing w:before="101"/>
        <w:ind w:left="140"/>
        <w:rPr>
          <w:iCs/>
        </w:rPr>
      </w:pPr>
      <w:r w:rsidRPr="002529A0">
        <w:rPr>
          <w:rFonts w:ascii="Cambria" w:hAnsi="Cambria"/>
          <w:iCs/>
          <w:color w:val="8B8B8B"/>
        </w:rPr>
        <w:t xml:space="preserve">Policy Review – </w:t>
      </w:r>
      <w:r w:rsidR="00F635F5" w:rsidRPr="002529A0">
        <w:rPr>
          <w:rFonts w:ascii="Cambria" w:hAnsi="Cambria"/>
          <w:iCs/>
          <w:color w:val="8B8B8B"/>
        </w:rPr>
        <w:t>Year One</w:t>
      </w:r>
      <w:r w:rsidR="002529A0" w:rsidRPr="002529A0">
        <w:rPr>
          <w:rFonts w:ascii="Cambria" w:hAnsi="Cambria"/>
          <w:iCs/>
          <w:color w:val="8B8B8B"/>
        </w:rPr>
        <w:t>:</w:t>
      </w:r>
      <w:r w:rsidR="00F635F5" w:rsidRPr="002529A0">
        <w:rPr>
          <w:rFonts w:ascii="Cambria" w:hAnsi="Cambria"/>
          <w:iCs/>
          <w:color w:val="8B8B8B"/>
        </w:rPr>
        <w:t xml:space="preserve"> January</w:t>
      </w:r>
      <w:r w:rsidR="002529A0" w:rsidRPr="002529A0">
        <w:rPr>
          <w:rFonts w:ascii="Cambria" w:hAnsi="Cambria"/>
          <w:iCs/>
          <w:color w:val="8B8B8B"/>
        </w:rPr>
        <w:t xml:space="preserve"> </w:t>
      </w:r>
      <w:r w:rsidR="00F635F5" w:rsidRPr="002529A0">
        <w:rPr>
          <w:rFonts w:ascii="Cambria" w:hAnsi="Cambria"/>
          <w:iCs/>
          <w:color w:val="8B8B8B"/>
        </w:rPr>
        <w:t>-</w:t>
      </w:r>
      <w:r w:rsidR="002529A0" w:rsidRPr="002529A0">
        <w:rPr>
          <w:rFonts w:ascii="Cambria" w:hAnsi="Cambria"/>
          <w:iCs/>
          <w:color w:val="8B8B8B"/>
        </w:rPr>
        <w:t xml:space="preserve"> </w:t>
      </w:r>
      <w:r w:rsidR="00F635F5" w:rsidRPr="002529A0">
        <w:rPr>
          <w:rFonts w:ascii="Cambria" w:hAnsi="Cambria"/>
          <w:iCs/>
          <w:color w:val="8B8B8B"/>
        </w:rPr>
        <w:t>March</w:t>
      </w:r>
      <w:r w:rsidRPr="002529A0">
        <w:rPr>
          <w:rFonts w:ascii="Cambria" w:hAnsi="Cambria"/>
          <w:iCs/>
          <w:color w:val="8B8B8B"/>
        </w:rPr>
        <w:tab/>
      </w:r>
    </w:p>
    <w:sectPr w:rsidR="00A72D3C" w:rsidRPr="002529A0">
      <w:footerReference w:type="default" r:id="rId8"/>
      <w:pgSz w:w="12240" w:h="15840"/>
      <w:pgMar w:top="13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BD7" w14:textId="77777777" w:rsidR="002F03A3" w:rsidRDefault="002F03A3">
      <w:r>
        <w:separator/>
      </w:r>
    </w:p>
  </w:endnote>
  <w:endnote w:type="continuationSeparator" w:id="0">
    <w:p w14:paraId="59E9D08A" w14:textId="77777777" w:rsidR="002F03A3" w:rsidRDefault="002F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934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79092D" w14:textId="43720078" w:rsidR="00FF3CFC" w:rsidRDefault="00FF3C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15AE9A" w14:textId="1296D514" w:rsidR="002F03A3" w:rsidRDefault="002F03A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2A2B" w14:textId="77777777" w:rsidR="002F03A3" w:rsidRDefault="002F03A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5B6A" w14:textId="77777777" w:rsidR="002F03A3" w:rsidRDefault="002F03A3">
      <w:r>
        <w:separator/>
      </w:r>
    </w:p>
  </w:footnote>
  <w:footnote w:type="continuationSeparator" w:id="0">
    <w:p w14:paraId="7264BA58" w14:textId="77777777" w:rsidR="002F03A3" w:rsidRDefault="002F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9E5"/>
    <w:multiLevelType w:val="hybridMultilevel"/>
    <w:tmpl w:val="3E303832"/>
    <w:lvl w:ilvl="0" w:tplc="5EC2C67A">
      <w:numFmt w:val="bullet"/>
      <w:lvlText w:val="-"/>
      <w:lvlJc w:val="left"/>
      <w:pPr>
        <w:ind w:left="252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DDA490B0">
      <w:numFmt w:val="bullet"/>
      <w:lvlText w:val="•"/>
      <w:lvlJc w:val="left"/>
      <w:pPr>
        <w:ind w:left="580" w:hanging="145"/>
      </w:pPr>
      <w:rPr>
        <w:rFonts w:hint="default"/>
        <w:lang w:val="en-US" w:eastAsia="en-US" w:bidi="en-US"/>
      </w:rPr>
    </w:lvl>
    <w:lvl w:ilvl="2" w:tplc="34FC17DC">
      <w:numFmt w:val="bullet"/>
      <w:lvlText w:val="•"/>
      <w:lvlJc w:val="left"/>
      <w:pPr>
        <w:ind w:left="901" w:hanging="145"/>
      </w:pPr>
      <w:rPr>
        <w:rFonts w:hint="default"/>
        <w:lang w:val="en-US" w:eastAsia="en-US" w:bidi="en-US"/>
      </w:rPr>
    </w:lvl>
    <w:lvl w:ilvl="3" w:tplc="92483B3C">
      <w:numFmt w:val="bullet"/>
      <w:lvlText w:val="•"/>
      <w:lvlJc w:val="left"/>
      <w:pPr>
        <w:ind w:left="1221" w:hanging="145"/>
      </w:pPr>
      <w:rPr>
        <w:rFonts w:hint="default"/>
        <w:lang w:val="en-US" w:eastAsia="en-US" w:bidi="en-US"/>
      </w:rPr>
    </w:lvl>
    <w:lvl w:ilvl="4" w:tplc="EC480E86">
      <w:numFmt w:val="bullet"/>
      <w:lvlText w:val="•"/>
      <w:lvlJc w:val="left"/>
      <w:pPr>
        <w:ind w:left="1542" w:hanging="145"/>
      </w:pPr>
      <w:rPr>
        <w:rFonts w:hint="default"/>
        <w:lang w:val="en-US" w:eastAsia="en-US" w:bidi="en-US"/>
      </w:rPr>
    </w:lvl>
    <w:lvl w:ilvl="5" w:tplc="AC969082">
      <w:numFmt w:val="bullet"/>
      <w:lvlText w:val="•"/>
      <w:lvlJc w:val="left"/>
      <w:pPr>
        <w:ind w:left="1863" w:hanging="145"/>
      </w:pPr>
      <w:rPr>
        <w:rFonts w:hint="default"/>
        <w:lang w:val="en-US" w:eastAsia="en-US" w:bidi="en-US"/>
      </w:rPr>
    </w:lvl>
    <w:lvl w:ilvl="6" w:tplc="508C76CA">
      <w:numFmt w:val="bullet"/>
      <w:lvlText w:val="•"/>
      <w:lvlJc w:val="left"/>
      <w:pPr>
        <w:ind w:left="2183" w:hanging="145"/>
      </w:pPr>
      <w:rPr>
        <w:rFonts w:hint="default"/>
        <w:lang w:val="en-US" w:eastAsia="en-US" w:bidi="en-US"/>
      </w:rPr>
    </w:lvl>
    <w:lvl w:ilvl="7" w:tplc="8466B952">
      <w:numFmt w:val="bullet"/>
      <w:lvlText w:val="•"/>
      <w:lvlJc w:val="left"/>
      <w:pPr>
        <w:ind w:left="2504" w:hanging="145"/>
      </w:pPr>
      <w:rPr>
        <w:rFonts w:hint="default"/>
        <w:lang w:val="en-US" w:eastAsia="en-US" w:bidi="en-US"/>
      </w:rPr>
    </w:lvl>
    <w:lvl w:ilvl="8" w:tplc="32DEDD84">
      <w:numFmt w:val="bullet"/>
      <w:lvlText w:val="•"/>
      <w:lvlJc w:val="left"/>
      <w:pPr>
        <w:ind w:left="2824" w:hanging="145"/>
      </w:pPr>
      <w:rPr>
        <w:rFonts w:hint="default"/>
        <w:lang w:val="en-US" w:eastAsia="en-US" w:bidi="en-US"/>
      </w:rPr>
    </w:lvl>
  </w:abstractNum>
  <w:abstractNum w:abstractNumId="1" w15:restartNumberingAfterBreak="0">
    <w:nsid w:val="1C4668C8"/>
    <w:multiLevelType w:val="hybridMultilevel"/>
    <w:tmpl w:val="3934DDC8"/>
    <w:lvl w:ilvl="0" w:tplc="BB7614D8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2FE4C96">
      <w:numFmt w:val="bullet"/>
      <w:lvlText w:val="•"/>
      <w:lvlJc w:val="left"/>
      <w:pPr>
        <w:ind w:left="556" w:hanging="96"/>
      </w:pPr>
      <w:rPr>
        <w:rFonts w:hint="default"/>
        <w:lang w:val="en-US" w:eastAsia="en-US" w:bidi="en-US"/>
      </w:rPr>
    </w:lvl>
    <w:lvl w:ilvl="2" w:tplc="68E45A2E">
      <w:numFmt w:val="bullet"/>
      <w:lvlText w:val="•"/>
      <w:lvlJc w:val="left"/>
      <w:pPr>
        <w:ind w:left="913" w:hanging="96"/>
      </w:pPr>
      <w:rPr>
        <w:rFonts w:hint="default"/>
        <w:lang w:val="en-US" w:eastAsia="en-US" w:bidi="en-US"/>
      </w:rPr>
    </w:lvl>
    <w:lvl w:ilvl="3" w:tplc="E92E152C">
      <w:numFmt w:val="bullet"/>
      <w:lvlText w:val="•"/>
      <w:lvlJc w:val="left"/>
      <w:pPr>
        <w:ind w:left="1270" w:hanging="96"/>
      </w:pPr>
      <w:rPr>
        <w:rFonts w:hint="default"/>
        <w:lang w:val="en-US" w:eastAsia="en-US" w:bidi="en-US"/>
      </w:rPr>
    </w:lvl>
    <w:lvl w:ilvl="4" w:tplc="ABC65452">
      <w:numFmt w:val="bullet"/>
      <w:lvlText w:val="•"/>
      <w:lvlJc w:val="left"/>
      <w:pPr>
        <w:ind w:left="1627" w:hanging="96"/>
      </w:pPr>
      <w:rPr>
        <w:rFonts w:hint="default"/>
        <w:lang w:val="en-US" w:eastAsia="en-US" w:bidi="en-US"/>
      </w:rPr>
    </w:lvl>
    <w:lvl w:ilvl="5" w:tplc="4D5AD216">
      <w:numFmt w:val="bullet"/>
      <w:lvlText w:val="•"/>
      <w:lvlJc w:val="left"/>
      <w:pPr>
        <w:ind w:left="1984" w:hanging="96"/>
      </w:pPr>
      <w:rPr>
        <w:rFonts w:hint="default"/>
        <w:lang w:val="en-US" w:eastAsia="en-US" w:bidi="en-US"/>
      </w:rPr>
    </w:lvl>
    <w:lvl w:ilvl="6" w:tplc="4FDAC7C2">
      <w:numFmt w:val="bullet"/>
      <w:lvlText w:val="•"/>
      <w:lvlJc w:val="left"/>
      <w:pPr>
        <w:ind w:left="2341" w:hanging="96"/>
      </w:pPr>
      <w:rPr>
        <w:rFonts w:hint="default"/>
        <w:lang w:val="en-US" w:eastAsia="en-US" w:bidi="en-US"/>
      </w:rPr>
    </w:lvl>
    <w:lvl w:ilvl="7" w:tplc="D0804042">
      <w:numFmt w:val="bullet"/>
      <w:lvlText w:val="•"/>
      <w:lvlJc w:val="left"/>
      <w:pPr>
        <w:ind w:left="2698" w:hanging="96"/>
      </w:pPr>
      <w:rPr>
        <w:rFonts w:hint="default"/>
        <w:lang w:val="en-US" w:eastAsia="en-US" w:bidi="en-US"/>
      </w:rPr>
    </w:lvl>
    <w:lvl w:ilvl="8" w:tplc="881036E8">
      <w:numFmt w:val="bullet"/>
      <w:lvlText w:val="•"/>
      <w:lvlJc w:val="left"/>
      <w:pPr>
        <w:ind w:left="3055" w:hanging="96"/>
      </w:pPr>
      <w:rPr>
        <w:rFonts w:hint="default"/>
        <w:lang w:val="en-US" w:eastAsia="en-US" w:bidi="en-US"/>
      </w:rPr>
    </w:lvl>
  </w:abstractNum>
  <w:abstractNum w:abstractNumId="2" w15:restartNumberingAfterBreak="0">
    <w:nsid w:val="1D056EB4"/>
    <w:multiLevelType w:val="hybridMultilevel"/>
    <w:tmpl w:val="866C74F8"/>
    <w:lvl w:ilvl="0" w:tplc="BFCA3F0C">
      <w:numFmt w:val="bullet"/>
      <w:lvlText w:val="-"/>
      <w:lvlJc w:val="left"/>
      <w:pPr>
        <w:ind w:left="247" w:hanging="14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2C4CA660">
      <w:numFmt w:val="bullet"/>
      <w:lvlText w:val="•"/>
      <w:lvlJc w:val="left"/>
      <w:pPr>
        <w:ind w:left="562" w:hanging="140"/>
      </w:pPr>
      <w:rPr>
        <w:rFonts w:hint="default"/>
        <w:lang w:val="en-US" w:eastAsia="en-US" w:bidi="en-US"/>
      </w:rPr>
    </w:lvl>
    <w:lvl w:ilvl="2" w:tplc="218A2DC0">
      <w:numFmt w:val="bullet"/>
      <w:lvlText w:val="•"/>
      <w:lvlJc w:val="left"/>
      <w:pPr>
        <w:ind w:left="885" w:hanging="140"/>
      </w:pPr>
      <w:rPr>
        <w:rFonts w:hint="default"/>
        <w:lang w:val="en-US" w:eastAsia="en-US" w:bidi="en-US"/>
      </w:rPr>
    </w:lvl>
    <w:lvl w:ilvl="3" w:tplc="8AFC6820">
      <w:numFmt w:val="bullet"/>
      <w:lvlText w:val="•"/>
      <w:lvlJc w:val="left"/>
      <w:pPr>
        <w:ind w:left="1207" w:hanging="140"/>
      </w:pPr>
      <w:rPr>
        <w:rFonts w:hint="default"/>
        <w:lang w:val="en-US" w:eastAsia="en-US" w:bidi="en-US"/>
      </w:rPr>
    </w:lvl>
    <w:lvl w:ilvl="4" w:tplc="1DCC872C">
      <w:numFmt w:val="bullet"/>
      <w:lvlText w:val="•"/>
      <w:lvlJc w:val="left"/>
      <w:pPr>
        <w:ind w:left="1530" w:hanging="140"/>
      </w:pPr>
      <w:rPr>
        <w:rFonts w:hint="default"/>
        <w:lang w:val="en-US" w:eastAsia="en-US" w:bidi="en-US"/>
      </w:rPr>
    </w:lvl>
    <w:lvl w:ilvl="5" w:tplc="3FC246B2">
      <w:numFmt w:val="bullet"/>
      <w:lvlText w:val="•"/>
      <w:lvlJc w:val="left"/>
      <w:pPr>
        <w:ind w:left="1853" w:hanging="140"/>
      </w:pPr>
      <w:rPr>
        <w:rFonts w:hint="default"/>
        <w:lang w:val="en-US" w:eastAsia="en-US" w:bidi="en-US"/>
      </w:rPr>
    </w:lvl>
    <w:lvl w:ilvl="6" w:tplc="A4F25DC0">
      <w:numFmt w:val="bullet"/>
      <w:lvlText w:val="•"/>
      <w:lvlJc w:val="left"/>
      <w:pPr>
        <w:ind w:left="2175" w:hanging="140"/>
      </w:pPr>
      <w:rPr>
        <w:rFonts w:hint="default"/>
        <w:lang w:val="en-US" w:eastAsia="en-US" w:bidi="en-US"/>
      </w:rPr>
    </w:lvl>
    <w:lvl w:ilvl="7" w:tplc="18D4C3A6">
      <w:numFmt w:val="bullet"/>
      <w:lvlText w:val="•"/>
      <w:lvlJc w:val="left"/>
      <w:pPr>
        <w:ind w:left="2498" w:hanging="140"/>
      </w:pPr>
      <w:rPr>
        <w:rFonts w:hint="default"/>
        <w:lang w:val="en-US" w:eastAsia="en-US" w:bidi="en-US"/>
      </w:rPr>
    </w:lvl>
    <w:lvl w:ilvl="8" w:tplc="4508D4F4">
      <w:numFmt w:val="bullet"/>
      <w:lvlText w:val="•"/>
      <w:lvlJc w:val="left"/>
      <w:pPr>
        <w:ind w:left="2820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23B874E6"/>
    <w:multiLevelType w:val="hybridMultilevel"/>
    <w:tmpl w:val="2196F688"/>
    <w:lvl w:ilvl="0" w:tplc="113C6D5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6536E3D"/>
    <w:multiLevelType w:val="hybridMultilevel"/>
    <w:tmpl w:val="D3D89260"/>
    <w:lvl w:ilvl="0" w:tplc="CF70848A">
      <w:numFmt w:val="bullet"/>
      <w:lvlText w:val="-"/>
      <w:lvlJc w:val="left"/>
      <w:pPr>
        <w:ind w:left="202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0C6CCC4">
      <w:numFmt w:val="bullet"/>
      <w:lvlText w:val="•"/>
      <w:lvlJc w:val="left"/>
      <w:pPr>
        <w:ind w:left="556" w:hanging="92"/>
      </w:pPr>
      <w:rPr>
        <w:rFonts w:hint="default"/>
        <w:lang w:val="en-US" w:eastAsia="en-US" w:bidi="en-US"/>
      </w:rPr>
    </w:lvl>
    <w:lvl w:ilvl="2" w:tplc="1982E5FC">
      <w:numFmt w:val="bullet"/>
      <w:lvlText w:val="•"/>
      <w:lvlJc w:val="left"/>
      <w:pPr>
        <w:ind w:left="913" w:hanging="92"/>
      </w:pPr>
      <w:rPr>
        <w:rFonts w:hint="default"/>
        <w:lang w:val="en-US" w:eastAsia="en-US" w:bidi="en-US"/>
      </w:rPr>
    </w:lvl>
    <w:lvl w:ilvl="3" w:tplc="AD121D62">
      <w:numFmt w:val="bullet"/>
      <w:lvlText w:val="•"/>
      <w:lvlJc w:val="left"/>
      <w:pPr>
        <w:ind w:left="1270" w:hanging="92"/>
      </w:pPr>
      <w:rPr>
        <w:rFonts w:hint="default"/>
        <w:lang w:val="en-US" w:eastAsia="en-US" w:bidi="en-US"/>
      </w:rPr>
    </w:lvl>
    <w:lvl w:ilvl="4" w:tplc="A13286B8">
      <w:numFmt w:val="bullet"/>
      <w:lvlText w:val="•"/>
      <w:lvlJc w:val="left"/>
      <w:pPr>
        <w:ind w:left="1627" w:hanging="92"/>
      </w:pPr>
      <w:rPr>
        <w:rFonts w:hint="default"/>
        <w:lang w:val="en-US" w:eastAsia="en-US" w:bidi="en-US"/>
      </w:rPr>
    </w:lvl>
    <w:lvl w:ilvl="5" w:tplc="D3980B44">
      <w:numFmt w:val="bullet"/>
      <w:lvlText w:val="•"/>
      <w:lvlJc w:val="left"/>
      <w:pPr>
        <w:ind w:left="1984" w:hanging="92"/>
      </w:pPr>
      <w:rPr>
        <w:rFonts w:hint="default"/>
        <w:lang w:val="en-US" w:eastAsia="en-US" w:bidi="en-US"/>
      </w:rPr>
    </w:lvl>
    <w:lvl w:ilvl="6" w:tplc="6CFC5CDA">
      <w:numFmt w:val="bullet"/>
      <w:lvlText w:val="•"/>
      <w:lvlJc w:val="left"/>
      <w:pPr>
        <w:ind w:left="2341" w:hanging="92"/>
      </w:pPr>
      <w:rPr>
        <w:rFonts w:hint="default"/>
        <w:lang w:val="en-US" w:eastAsia="en-US" w:bidi="en-US"/>
      </w:rPr>
    </w:lvl>
    <w:lvl w:ilvl="7" w:tplc="80687F2C">
      <w:numFmt w:val="bullet"/>
      <w:lvlText w:val="•"/>
      <w:lvlJc w:val="left"/>
      <w:pPr>
        <w:ind w:left="2698" w:hanging="92"/>
      </w:pPr>
      <w:rPr>
        <w:rFonts w:hint="default"/>
        <w:lang w:val="en-US" w:eastAsia="en-US" w:bidi="en-US"/>
      </w:rPr>
    </w:lvl>
    <w:lvl w:ilvl="8" w:tplc="340895B2">
      <w:numFmt w:val="bullet"/>
      <w:lvlText w:val="•"/>
      <w:lvlJc w:val="left"/>
      <w:pPr>
        <w:ind w:left="3055" w:hanging="92"/>
      </w:pPr>
      <w:rPr>
        <w:rFonts w:hint="default"/>
        <w:lang w:val="en-US" w:eastAsia="en-US" w:bidi="en-US"/>
      </w:rPr>
    </w:lvl>
  </w:abstractNum>
  <w:abstractNum w:abstractNumId="5" w15:restartNumberingAfterBreak="0">
    <w:nsid w:val="27260640"/>
    <w:multiLevelType w:val="hybridMultilevel"/>
    <w:tmpl w:val="C8644F06"/>
    <w:lvl w:ilvl="0" w:tplc="02E20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506B0F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7B304C7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13889A4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0A5E299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446E965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A2400C6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B5CE395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0706C9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7270DB8"/>
    <w:multiLevelType w:val="hybridMultilevel"/>
    <w:tmpl w:val="E3864D9A"/>
    <w:lvl w:ilvl="0" w:tplc="8FA63976">
      <w:numFmt w:val="bullet"/>
      <w:lvlText w:val="-"/>
      <w:lvlJc w:val="left"/>
      <w:pPr>
        <w:ind w:left="176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202EC2E">
      <w:numFmt w:val="bullet"/>
      <w:lvlText w:val="•"/>
      <w:lvlJc w:val="left"/>
      <w:pPr>
        <w:ind w:left="538" w:hanging="92"/>
      </w:pPr>
      <w:rPr>
        <w:rFonts w:hint="default"/>
        <w:lang w:val="en-US" w:eastAsia="en-US" w:bidi="en-US"/>
      </w:rPr>
    </w:lvl>
    <w:lvl w:ilvl="2" w:tplc="373AFE7E">
      <w:numFmt w:val="bullet"/>
      <w:lvlText w:val="•"/>
      <w:lvlJc w:val="left"/>
      <w:pPr>
        <w:ind w:left="897" w:hanging="92"/>
      </w:pPr>
      <w:rPr>
        <w:rFonts w:hint="default"/>
        <w:lang w:val="en-US" w:eastAsia="en-US" w:bidi="en-US"/>
      </w:rPr>
    </w:lvl>
    <w:lvl w:ilvl="3" w:tplc="F4D410F6">
      <w:numFmt w:val="bullet"/>
      <w:lvlText w:val="•"/>
      <w:lvlJc w:val="left"/>
      <w:pPr>
        <w:ind w:left="1256" w:hanging="92"/>
      </w:pPr>
      <w:rPr>
        <w:rFonts w:hint="default"/>
        <w:lang w:val="en-US" w:eastAsia="en-US" w:bidi="en-US"/>
      </w:rPr>
    </w:lvl>
    <w:lvl w:ilvl="4" w:tplc="2FE0E918">
      <w:numFmt w:val="bullet"/>
      <w:lvlText w:val="•"/>
      <w:lvlJc w:val="left"/>
      <w:pPr>
        <w:ind w:left="1615" w:hanging="92"/>
      </w:pPr>
      <w:rPr>
        <w:rFonts w:hint="default"/>
        <w:lang w:val="en-US" w:eastAsia="en-US" w:bidi="en-US"/>
      </w:rPr>
    </w:lvl>
    <w:lvl w:ilvl="5" w:tplc="C45A3A56">
      <w:numFmt w:val="bullet"/>
      <w:lvlText w:val="•"/>
      <w:lvlJc w:val="left"/>
      <w:pPr>
        <w:ind w:left="1974" w:hanging="92"/>
      </w:pPr>
      <w:rPr>
        <w:rFonts w:hint="default"/>
        <w:lang w:val="en-US" w:eastAsia="en-US" w:bidi="en-US"/>
      </w:rPr>
    </w:lvl>
    <w:lvl w:ilvl="6" w:tplc="723CF9F6">
      <w:numFmt w:val="bullet"/>
      <w:lvlText w:val="•"/>
      <w:lvlJc w:val="left"/>
      <w:pPr>
        <w:ind w:left="2333" w:hanging="92"/>
      </w:pPr>
      <w:rPr>
        <w:rFonts w:hint="default"/>
        <w:lang w:val="en-US" w:eastAsia="en-US" w:bidi="en-US"/>
      </w:rPr>
    </w:lvl>
    <w:lvl w:ilvl="7" w:tplc="0D98DBDA">
      <w:numFmt w:val="bullet"/>
      <w:lvlText w:val="•"/>
      <w:lvlJc w:val="left"/>
      <w:pPr>
        <w:ind w:left="2692" w:hanging="92"/>
      </w:pPr>
      <w:rPr>
        <w:rFonts w:hint="default"/>
        <w:lang w:val="en-US" w:eastAsia="en-US" w:bidi="en-US"/>
      </w:rPr>
    </w:lvl>
    <w:lvl w:ilvl="8" w:tplc="DE4C891C">
      <w:numFmt w:val="bullet"/>
      <w:lvlText w:val="•"/>
      <w:lvlJc w:val="left"/>
      <w:pPr>
        <w:ind w:left="3051" w:hanging="92"/>
      </w:pPr>
      <w:rPr>
        <w:rFonts w:hint="default"/>
        <w:lang w:val="en-US" w:eastAsia="en-US" w:bidi="en-US"/>
      </w:rPr>
    </w:lvl>
  </w:abstractNum>
  <w:abstractNum w:abstractNumId="7" w15:restartNumberingAfterBreak="0">
    <w:nsid w:val="3B492C43"/>
    <w:multiLevelType w:val="hybridMultilevel"/>
    <w:tmpl w:val="60E8047A"/>
    <w:lvl w:ilvl="0" w:tplc="33DCC682">
      <w:numFmt w:val="bullet"/>
      <w:lvlText w:val="-"/>
      <w:lvlJc w:val="left"/>
      <w:pPr>
        <w:ind w:left="247" w:hanging="14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E8075E6">
      <w:numFmt w:val="bullet"/>
      <w:lvlText w:val="•"/>
      <w:lvlJc w:val="left"/>
      <w:pPr>
        <w:ind w:left="562" w:hanging="140"/>
      </w:pPr>
      <w:rPr>
        <w:rFonts w:hint="default"/>
        <w:lang w:val="en-US" w:eastAsia="en-US" w:bidi="en-US"/>
      </w:rPr>
    </w:lvl>
    <w:lvl w:ilvl="2" w:tplc="5F883AE8">
      <w:numFmt w:val="bullet"/>
      <w:lvlText w:val="•"/>
      <w:lvlJc w:val="left"/>
      <w:pPr>
        <w:ind w:left="885" w:hanging="140"/>
      </w:pPr>
      <w:rPr>
        <w:rFonts w:hint="default"/>
        <w:lang w:val="en-US" w:eastAsia="en-US" w:bidi="en-US"/>
      </w:rPr>
    </w:lvl>
    <w:lvl w:ilvl="3" w:tplc="37229BCE">
      <w:numFmt w:val="bullet"/>
      <w:lvlText w:val="•"/>
      <w:lvlJc w:val="left"/>
      <w:pPr>
        <w:ind w:left="1207" w:hanging="140"/>
      </w:pPr>
      <w:rPr>
        <w:rFonts w:hint="default"/>
        <w:lang w:val="en-US" w:eastAsia="en-US" w:bidi="en-US"/>
      </w:rPr>
    </w:lvl>
    <w:lvl w:ilvl="4" w:tplc="CC90532A">
      <w:numFmt w:val="bullet"/>
      <w:lvlText w:val="•"/>
      <w:lvlJc w:val="left"/>
      <w:pPr>
        <w:ind w:left="1530" w:hanging="140"/>
      </w:pPr>
      <w:rPr>
        <w:rFonts w:hint="default"/>
        <w:lang w:val="en-US" w:eastAsia="en-US" w:bidi="en-US"/>
      </w:rPr>
    </w:lvl>
    <w:lvl w:ilvl="5" w:tplc="D93C6B5C">
      <w:numFmt w:val="bullet"/>
      <w:lvlText w:val="•"/>
      <w:lvlJc w:val="left"/>
      <w:pPr>
        <w:ind w:left="1853" w:hanging="140"/>
      </w:pPr>
      <w:rPr>
        <w:rFonts w:hint="default"/>
        <w:lang w:val="en-US" w:eastAsia="en-US" w:bidi="en-US"/>
      </w:rPr>
    </w:lvl>
    <w:lvl w:ilvl="6" w:tplc="43E06A56">
      <w:numFmt w:val="bullet"/>
      <w:lvlText w:val="•"/>
      <w:lvlJc w:val="left"/>
      <w:pPr>
        <w:ind w:left="2175" w:hanging="140"/>
      </w:pPr>
      <w:rPr>
        <w:rFonts w:hint="default"/>
        <w:lang w:val="en-US" w:eastAsia="en-US" w:bidi="en-US"/>
      </w:rPr>
    </w:lvl>
    <w:lvl w:ilvl="7" w:tplc="ED5A3D38">
      <w:numFmt w:val="bullet"/>
      <w:lvlText w:val="•"/>
      <w:lvlJc w:val="left"/>
      <w:pPr>
        <w:ind w:left="2498" w:hanging="140"/>
      </w:pPr>
      <w:rPr>
        <w:rFonts w:hint="default"/>
        <w:lang w:val="en-US" w:eastAsia="en-US" w:bidi="en-US"/>
      </w:rPr>
    </w:lvl>
    <w:lvl w:ilvl="8" w:tplc="ECC02F6C">
      <w:numFmt w:val="bullet"/>
      <w:lvlText w:val="•"/>
      <w:lvlJc w:val="left"/>
      <w:pPr>
        <w:ind w:left="2820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3D4A026E"/>
    <w:multiLevelType w:val="hybridMultilevel"/>
    <w:tmpl w:val="B70CD1F0"/>
    <w:lvl w:ilvl="0" w:tplc="7520BA1A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176F832">
      <w:start w:val="1"/>
      <w:numFmt w:val="lowerLetter"/>
      <w:lvlText w:val="%2."/>
      <w:lvlJc w:val="left"/>
      <w:pPr>
        <w:ind w:left="26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5A587D5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0666D752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en-US"/>
      </w:rPr>
    </w:lvl>
    <w:lvl w:ilvl="4" w:tplc="1DB0569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3F4A8E5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71E32F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7" w:tplc="ADD66C2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164D72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CD5E3A"/>
    <w:multiLevelType w:val="hybridMultilevel"/>
    <w:tmpl w:val="20B051C8"/>
    <w:lvl w:ilvl="0" w:tplc="F8CE9736">
      <w:numFmt w:val="bullet"/>
      <w:lvlText w:val="-"/>
      <w:lvlJc w:val="left"/>
      <w:pPr>
        <w:ind w:left="249" w:hanging="89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8201CD6">
      <w:numFmt w:val="bullet"/>
      <w:lvlText w:val="•"/>
      <w:lvlJc w:val="left"/>
      <w:pPr>
        <w:ind w:left="562" w:hanging="89"/>
      </w:pPr>
      <w:rPr>
        <w:rFonts w:hint="default"/>
        <w:lang w:val="en-US" w:eastAsia="en-US" w:bidi="en-US"/>
      </w:rPr>
    </w:lvl>
    <w:lvl w:ilvl="2" w:tplc="BF48D006">
      <w:numFmt w:val="bullet"/>
      <w:lvlText w:val="•"/>
      <w:lvlJc w:val="left"/>
      <w:pPr>
        <w:ind w:left="885" w:hanging="89"/>
      </w:pPr>
      <w:rPr>
        <w:rFonts w:hint="default"/>
        <w:lang w:val="en-US" w:eastAsia="en-US" w:bidi="en-US"/>
      </w:rPr>
    </w:lvl>
    <w:lvl w:ilvl="3" w:tplc="08C0EB96">
      <w:numFmt w:val="bullet"/>
      <w:lvlText w:val="•"/>
      <w:lvlJc w:val="left"/>
      <w:pPr>
        <w:ind w:left="1207" w:hanging="89"/>
      </w:pPr>
      <w:rPr>
        <w:rFonts w:hint="default"/>
        <w:lang w:val="en-US" w:eastAsia="en-US" w:bidi="en-US"/>
      </w:rPr>
    </w:lvl>
    <w:lvl w:ilvl="4" w:tplc="872297D8">
      <w:numFmt w:val="bullet"/>
      <w:lvlText w:val="•"/>
      <w:lvlJc w:val="left"/>
      <w:pPr>
        <w:ind w:left="1530" w:hanging="89"/>
      </w:pPr>
      <w:rPr>
        <w:rFonts w:hint="default"/>
        <w:lang w:val="en-US" w:eastAsia="en-US" w:bidi="en-US"/>
      </w:rPr>
    </w:lvl>
    <w:lvl w:ilvl="5" w:tplc="E30A9D40">
      <w:numFmt w:val="bullet"/>
      <w:lvlText w:val="•"/>
      <w:lvlJc w:val="left"/>
      <w:pPr>
        <w:ind w:left="1853" w:hanging="89"/>
      </w:pPr>
      <w:rPr>
        <w:rFonts w:hint="default"/>
        <w:lang w:val="en-US" w:eastAsia="en-US" w:bidi="en-US"/>
      </w:rPr>
    </w:lvl>
    <w:lvl w:ilvl="6" w:tplc="0F940064">
      <w:numFmt w:val="bullet"/>
      <w:lvlText w:val="•"/>
      <w:lvlJc w:val="left"/>
      <w:pPr>
        <w:ind w:left="2175" w:hanging="89"/>
      </w:pPr>
      <w:rPr>
        <w:rFonts w:hint="default"/>
        <w:lang w:val="en-US" w:eastAsia="en-US" w:bidi="en-US"/>
      </w:rPr>
    </w:lvl>
    <w:lvl w:ilvl="7" w:tplc="469C343E">
      <w:numFmt w:val="bullet"/>
      <w:lvlText w:val="•"/>
      <w:lvlJc w:val="left"/>
      <w:pPr>
        <w:ind w:left="2498" w:hanging="89"/>
      </w:pPr>
      <w:rPr>
        <w:rFonts w:hint="default"/>
        <w:lang w:val="en-US" w:eastAsia="en-US" w:bidi="en-US"/>
      </w:rPr>
    </w:lvl>
    <w:lvl w:ilvl="8" w:tplc="8EBEB448">
      <w:numFmt w:val="bullet"/>
      <w:lvlText w:val="•"/>
      <w:lvlJc w:val="left"/>
      <w:pPr>
        <w:ind w:left="2820" w:hanging="89"/>
      </w:pPr>
      <w:rPr>
        <w:rFonts w:hint="default"/>
        <w:lang w:val="en-US" w:eastAsia="en-US" w:bidi="en-US"/>
      </w:rPr>
    </w:lvl>
  </w:abstractNum>
  <w:abstractNum w:abstractNumId="10" w15:restartNumberingAfterBreak="0">
    <w:nsid w:val="467C3E0D"/>
    <w:multiLevelType w:val="hybridMultilevel"/>
    <w:tmpl w:val="86EEF43C"/>
    <w:lvl w:ilvl="0" w:tplc="5FFA6584">
      <w:numFmt w:val="bullet"/>
      <w:lvlText w:val="-"/>
      <w:lvlJc w:val="left"/>
      <w:pPr>
        <w:ind w:left="249" w:hanging="14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F3C461BA">
      <w:numFmt w:val="bullet"/>
      <w:lvlText w:val="•"/>
      <w:lvlJc w:val="left"/>
      <w:pPr>
        <w:ind w:left="562" w:hanging="143"/>
      </w:pPr>
      <w:rPr>
        <w:rFonts w:hint="default"/>
        <w:lang w:val="en-US" w:eastAsia="en-US" w:bidi="en-US"/>
      </w:rPr>
    </w:lvl>
    <w:lvl w:ilvl="2" w:tplc="A7A4BA00">
      <w:numFmt w:val="bullet"/>
      <w:lvlText w:val="•"/>
      <w:lvlJc w:val="left"/>
      <w:pPr>
        <w:ind w:left="885" w:hanging="143"/>
      </w:pPr>
      <w:rPr>
        <w:rFonts w:hint="default"/>
        <w:lang w:val="en-US" w:eastAsia="en-US" w:bidi="en-US"/>
      </w:rPr>
    </w:lvl>
    <w:lvl w:ilvl="3" w:tplc="31D87CA0">
      <w:numFmt w:val="bullet"/>
      <w:lvlText w:val="•"/>
      <w:lvlJc w:val="left"/>
      <w:pPr>
        <w:ind w:left="1207" w:hanging="143"/>
      </w:pPr>
      <w:rPr>
        <w:rFonts w:hint="default"/>
        <w:lang w:val="en-US" w:eastAsia="en-US" w:bidi="en-US"/>
      </w:rPr>
    </w:lvl>
    <w:lvl w:ilvl="4" w:tplc="6EAC3DDC">
      <w:numFmt w:val="bullet"/>
      <w:lvlText w:val="•"/>
      <w:lvlJc w:val="left"/>
      <w:pPr>
        <w:ind w:left="1530" w:hanging="143"/>
      </w:pPr>
      <w:rPr>
        <w:rFonts w:hint="default"/>
        <w:lang w:val="en-US" w:eastAsia="en-US" w:bidi="en-US"/>
      </w:rPr>
    </w:lvl>
    <w:lvl w:ilvl="5" w:tplc="9D6CDCBE">
      <w:numFmt w:val="bullet"/>
      <w:lvlText w:val="•"/>
      <w:lvlJc w:val="left"/>
      <w:pPr>
        <w:ind w:left="1853" w:hanging="143"/>
      </w:pPr>
      <w:rPr>
        <w:rFonts w:hint="default"/>
        <w:lang w:val="en-US" w:eastAsia="en-US" w:bidi="en-US"/>
      </w:rPr>
    </w:lvl>
    <w:lvl w:ilvl="6" w:tplc="1C6A9632">
      <w:numFmt w:val="bullet"/>
      <w:lvlText w:val="•"/>
      <w:lvlJc w:val="left"/>
      <w:pPr>
        <w:ind w:left="2175" w:hanging="143"/>
      </w:pPr>
      <w:rPr>
        <w:rFonts w:hint="default"/>
        <w:lang w:val="en-US" w:eastAsia="en-US" w:bidi="en-US"/>
      </w:rPr>
    </w:lvl>
    <w:lvl w:ilvl="7" w:tplc="A7BC65B6">
      <w:numFmt w:val="bullet"/>
      <w:lvlText w:val="•"/>
      <w:lvlJc w:val="left"/>
      <w:pPr>
        <w:ind w:left="2498" w:hanging="143"/>
      </w:pPr>
      <w:rPr>
        <w:rFonts w:hint="default"/>
        <w:lang w:val="en-US" w:eastAsia="en-US" w:bidi="en-US"/>
      </w:rPr>
    </w:lvl>
    <w:lvl w:ilvl="8" w:tplc="74FEAB5C">
      <w:numFmt w:val="bullet"/>
      <w:lvlText w:val="•"/>
      <w:lvlJc w:val="left"/>
      <w:pPr>
        <w:ind w:left="2820" w:hanging="143"/>
      </w:pPr>
      <w:rPr>
        <w:rFonts w:hint="default"/>
        <w:lang w:val="en-US" w:eastAsia="en-US" w:bidi="en-US"/>
      </w:rPr>
    </w:lvl>
  </w:abstractNum>
  <w:abstractNum w:abstractNumId="11" w15:restartNumberingAfterBreak="0">
    <w:nsid w:val="4AFB4DE6"/>
    <w:multiLevelType w:val="hybridMultilevel"/>
    <w:tmpl w:val="6F348380"/>
    <w:lvl w:ilvl="0" w:tplc="5E18112E">
      <w:numFmt w:val="bullet"/>
      <w:lvlText w:val="-"/>
      <w:lvlJc w:val="left"/>
      <w:pPr>
        <w:ind w:left="196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7F92ACDE">
      <w:numFmt w:val="bullet"/>
      <w:lvlText w:val="•"/>
      <w:lvlJc w:val="left"/>
      <w:pPr>
        <w:ind w:left="495" w:hanging="92"/>
      </w:pPr>
      <w:rPr>
        <w:rFonts w:hint="default"/>
        <w:lang w:val="en-US" w:eastAsia="en-US" w:bidi="en-US"/>
      </w:rPr>
    </w:lvl>
    <w:lvl w:ilvl="2" w:tplc="2EA24EEA">
      <w:numFmt w:val="bullet"/>
      <w:lvlText w:val="•"/>
      <w:lvlJc w:val="left"/>
      <w:pPr>
        <w:ind w:left="791" w:hanging="92"/>
      </w:pPr>
      <w:rPr>
        <w:rFonts w:hint="default"/>
        <w:lang w:val="en-US" w:eastAsia="en-US" w:bidi="en-US"/>
      </w:rPr>
    </w:lvl>
    <w:lvl w:ilvl="3" w:tplc="DB9435A2">
      <w:numFmt w:val="bullet"/>
      <w:lvlText w:val="•"/>
      <w:lvlJc w:val="left"/>
      <w:pPr>
        <w:ind w:left="1087" w:hanging="92"/>
      </w:pPr>
      <w:rPr>
        <w:rFonts w:hint="default"/>
        <w:lang w:val="en-US" w:eastAsia="en-US" w:bidi="en-US"/>
      </w:rPr>
    </w:lvl>
    <w:lvl w:ilvl="4" w:tplc="F1E8146A">
      <w:numFmt w:val="bullet"/>
      <w:lvlText w:val="•"/>
      <w:lvlJc w:val="left"/>
      <w:pPr>
        <w:ind w:left="1383" w:hanging="92"/>
      </w:pPr>
      <w:rPr>
        <w:rFonts w:hint="default"/>
        <w:lang w:val="en-US" w:eastAsia="en-US" w:bidi="en-US"/>
      </w:rPr>
    </w:lvl>
    <w:lvl w:ilvl="5" w:tplc="9B9E9E20">
      <w:numFmt w:val="bullet"/>
      <w:lvlText w:val="•"/>
      <w:lvlJc w:val="left"/>
      <w:pPr>
        <w:ind w:left="1679" w:hanging="92"/>
      </w:pPr>
      <w:rPr>
        <w:rFonts w:hint="default"/>
        <w:lang w:val="en-US" w:eastAsia="en-US" w:bidi="en-US"/>
      </w:rPr>
    </w:lvl>
    <w:lvl w:ilvl="6" w:tplc="B7780394">
      <w:numFmt w:val="bullet"/>
      <w:lvlText w:val="•"/>
      <w:lvlJc w:val="left"/>
      <w:pPr>
        <w:ind w:left="1975" w:hanging="92"/>
      </w:pPr>
      <w:rPr>
        <w:rFonts w:hint="default"/>
        <w:lang w:val="en-US" w:eastAsia="en-US" w:bidi="en-US"/>
      </w:rPr>
    </w:lvl>
    <w:lvl w:ilvl="7" w:tplc="883A93B4">
      <w:numFmt w:val="bullet"/>
      <w:lvlText w:val="•"/>
      <w:lvlJc w:val="left"/>
      <w:pPr>
        <w:ind w:left="2271" w:hanging="92"/>
      </w:pPr>
      <w:rPr>
        <w:rFonts w:hint="default"/>
        <w:lang w:val="en-US" w:eastAsia="en-US" w:bidi="en-US"/>
      </w:rPr>
    </w:lvl>
    <w:lvl w:ilvl="8" w:tplc="EC58927E">
      <w:numFmt w:val="bullet"/>
      <w:lvlText w:val="•"/>
      <w:lvlJc w:val="left"/>
      <w:pPr>
        <w:ind w:left="2567" w:hanging="92"/>
      </w:pPr>
      <w:rPr>
        <w:rFonts w:hint="default"/>
        <w:lang w:val="en-US" w:eastAsia="en-US" w:bidi="en-US"/>
      </w:rPr>
    </w:lvl>
  </w:abstractNum>
  <w:abstractNum w:abstractNumId="12" w15:restartNumberingAfterBreak="0">
    <w:nsid w:val="515D2D01"/>
    <w:multiLevelType w:val="hybridMultilevel"/>
    <w:tmpl w:val="6686B692"/>
    <w:lvl w:ilvl="0" w:tplc="9A8A1064">
      <w:numFmt w:val="bullet"/>
      <w:lvlText w:val="-"/>
      <w:lvlJc w:val="left"/>
      <w:pPr>
        <w:ind w:left="194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14903FF4">
      <w:numFmt w:val="bullet"/>
      <w:lvlText w:val="•"/>
      <w:lvlJc w:val="left"/>
      <w:pPr>
        <w:ind w:left="495" w:hanging="92"/>
      </w:pPr>
      <w:rPr>
        <w:rFonts w:hint="default"/>
        <w:lang w:val="en-US" w:eastAsia="en-US" w:bidi="en-US"/>
      </w:rPr>
    </w:lvl>
    <w:lvl w:ilvl="2" w:tplc="EA0C5B24">
      <w:numFmt w:val="bullet"/>
      <w:lvlText w:val="•"/>
      <w:lvlJc w:val="left"/>
      <w:pPr>
        <w:ind w:left="791" w:hanging="92"/>
      </w:pPr>
      <w:rPr>
        <w:rFonts w:hint="default"/>
        <w:lang w:val="en-US" w:eastAsia="en-US" w:bidi="en-US"/>
      </w:rPr>
    </w:lvl>
    <w:lvl w:ilvl="3" w:tplc="00249C0C">
      <w:numFmt w:val="bullet"/>
      <w:lvlText w:val="•"/>
      <w:lvlJc w:val="left"/>
      <w:pPr>
        <w:ind w:left="1087" w:hanging="92"/>
      </w:pPr>
      <w:rPr>
        <w:rFonts w:hint="default"/>
        <w:lang w:val="en-US" w:eastAsia="en-US" w:bidi="en-US"/>
      </w:rPr>
    </w:lvl>
    <w:lvl w:ilvl="4" w:tplc="0BD077DC">
      <w:numFmt w:val="bullet"/>
      <w:lvlText w:val="•"/>
      <w:lvlJc w:val="left"/>
      <w:pPr>
        <w:ind w:left="1383" w:hanging="92"/>
      </w:pPr>
      <w:rPr>
        <w:rFonts w:hint="default"/>
        <w:lang w:val="en-US" w:eastAsia="en-US" w:bidi="en-US"/>
      </w:rPr>
    </w:lvl>
    <w:lvl w:ilvl="5" w:tplc="A0BCE2A0">
      <w:numFmt w:val="bullet"/>
      <w:lvlText w:val="•"/>
      <w:lvlJc w:val="left"/>
      <w:pPr>
        <w:ind w:left="1679" w:hanging="92"/>
      </w:pPr>
      <w:rPr>
        <w:rFonts w:hint="default"/>
        <w:lang w:val="en-US" w:eastAsia="en-US" w:bidi="en-US"/>
      </w:rPr>
    </w:lvl>
    <w:lvl w:ilvl="6" w:tplc="DA1ABA3E">
      <w:numFmt w:val="bullet"/>
      <w:lvlText w:val="•"/>
      <w:lvlJc w:val="left"/>
      <w:pPr>
        <w:ind w:left="1975" w:hanging="92"/>
      </w:pPr>
      <w:rPr>
        <w:rFonts w:hint="default"/>
        <w:lang w:val="en-US" w:eastAsia="en-US" w:bidi="en-US"/>
      </w:rPr>
    </w:lvl>
    <w:lvl w:ilvl="7" w:tplc="84CABDE4">
      <w:numFmt w:val="bullet"/>
      <w:lvlText w:val="•"/>
      <w:lvlJc w:val="left"/>
      <w:pPr>
        <w:ind w:left="2271" w:hanging="92"/>
      </w:pPr>
      <w:rPr>
        <w:rFonts w:hint="default"/>
        <w:lang w:val="en-US" w:eastAsia="en-US" w:bidi="en-US"/>
      </w:rPr>
    </w:lvl>
    <w:lvl w:ilvl="8" w:tplc="6094665C">
      <w:numFmt w:val="bullet"/>
      <w:lvlText w:val="•"/>
      <w:lvlJc w:val="left"/>
      <w:pPr>
        <w:ind w:left="2567" w:hanging="92"/>
      </w:pPr>
      <w:rPr>
        <w:rFonts w:hint="default"/>
        <w:lang w:val="en-US" w:eastAsia="en-US" w:bidi="en-US"/>
      </w:rPr>
    </w:lvl>
  </w:abstractNum>
  <w:abstractNum w:abstractNumId="13" w15:restartNumberingAfterBreak="0">
    <w:nsid w:val="52A3739A"/>
    <w:multiLevelType w:val="hybridMultilevel"/>
    <w:tmpl w:val="6D7A7204"/>
    <w:lvl w:ilvl="0" w:tplc="93FC9556">
      <w:numFmt w:val="bullet"/>
      <w:lvlText w:val="-"/>
      <w:lvlJc w:val="left"/>
      <w:pPr>
        <w:ind w:left="161" w:hanging="9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642E0BA">
      <w:numFmt w:val="bullet"/>
      <w:lvlText w:val="•"/>
      <w:lvlJc w:val="left"/>
      <w:pPr>
        <w:ind w:left="490" w:hanging="90"/>
      </w:pPr>
      <w:rPr>
        <w:rFonts w:hint="default"/>
        <w:lang w:val="en-US" w:eastAsia="en-US" w:bidi="en-US"/>
      </w:rPr>
    </w:lvl>
    <w:lvl w:ilvl="2" w:tplc="03A29D70">
      <w:numFmt w:val="bullet"/>
      <w:lvlText w:val="•"/>
      <w:lvlJc w:val="left"/>
      <w:pPr>
        <w:ind w:left="821" w:hanging="90"/>
      </w:pPr>
      <w:rPr>
        <w:rFonts w:hint="default"/>
        <w:lang w:val="en-US" w:eastAsia="en-US" w:bidi="en-US"/>
      </w:rPr>
    </w:lvl>
    <w:lvl w:ilvl="3" w:tplc="64E2C136">
      <w:numFmt w:val="bullet"/>
      <w:lvlText w:val="•"/>
      <w:lvlJc w:val="left"/>
      <w:pPr>
        <w:ind w:left="1151" w:hanging="90"/>
      </w:pPr>
      <w:rPr>
        <w:rFonts w:hint="default"/>
        <w:lang w:val="en-US" w:eastAsia="en-US" w:bidi="en-US"/>
      </w:rPr>
    </w:lvl>
    <w:lvl w:ilvl="4" w:tplc="D3725B68">
      <w:numFmt w:val="bullet"/>
      <w:lvlText w:val="•"/>
      <w:lvlJc w:val="left"/>
      <w:pPr>
        <w:ind w:left="1482" w:hanging="90"/>
      </w:pPr>
      <w:rPr>
        <w:rFonts w:hint="default"/>
        <w:lang w:val="en-US" w:eastAsia="en-US" w:bidi="en-US"/>
      </w:rPr>
    </w:lvl>
    <w:lvl w:ilvl="5" w:tplc="1730CF6E">
      <w:numFmt w:val="bullet"/>
      <w:lvlText w:val="•"/>
      <w:lvlJc w:val="left"/>
      <w:pPr>
        <w:ind w:left="1813" w:hanging="90"/>
      </w:pPr>
      <w:rPr>
        <w:rFonts w:hint="default"/>
        <w:lang w:val="en-US" w:eastAsia="en-US" w:bidi="en-US"/>
      </w:rPr>
    </w:lvl>
    <w:lvl w:ilvl="6" w:tplc="60F4E4C4">
      <w:numFmt w:val="bullet"/>
      <w:lvlText w:val="•"/>
      <w:lvlJc w:val="left"/>
      <w:pPr>
        <w:ind w:left="2143" w:hanging="90"/>
      </w:pPr>
      <w:rPr>
        <w:rFonts w:hint="default"/>
        <w:lang w:val="en-US" w:eastAsia="en-US" w:bidi="en-US"/>
      </w:rPr>
    </w:lvl>
    <w:lvl w:ilvl="7" w:tplc="D376E5F2">
      <w:numFmt w:val="bullet"/>
      <w:lvlText w:val="•"/>
      <w:lvlJc w:val="left"/>
      <w:pPr>
        <w:ind w:left="2474" w:hanging="90"/>
      </w:pPr>
      <w:rPr>
        <w:rFonts w:hint="default"/>
        <w:lang w:val="en-US" w:eastAsia="en-US" w:bidi="en-US"/>
      </w:rPr>
    </w:lvl>
    <w:lvl w:ilvl="8" w:tplc="1F36DA6E">
      <w:numFmt w:val="bullet"/>
      <w:lvlText w:val="•"/>
      <w:lvlJc w:val="left"/>
      <w:pPr>
        <w:ind w:left="2804" w:hanging="90"/>
      </w:pPr>
      <w:rPr>
        <w:rFonts w:hint="default"/>
        <w:lang w:val="en-US" w:eastAsia="en-US" w:bidi="en-US"/>
      </w:rPr>
    </w:lvl>
  </w:abstractNum>
  <w:abstractNum w:abstractNumId="14" w15:restartNumberingAfterBreak="0">
    <w:nsid w:val="5EF660BD"/>
    <w:multiLevelType w:val="hybridMultilevel"/>
    <w:tmpl w:val="13227662"/>
    <w:lvl w:ilvl="0" w:tplc="FB64C066">
      <w:start w:val="1"/>
      <w:numFmt w:val="decimal"/>
      <w:lvlText w:val="%1."/>
      <w:lvlJc w:val="left"/>
      <w:pPr>
        <w:ind w:left="302" w:hanging="195"/>
      </w:pPr>
      <w:rPr>
        <w:rFonts w:ascii="Calibri" w:eastAsia="Calibri" w:hAnsi="Calibri" w:cs="Calibri" w:hint="default"/>
        <w:color w:val="365F91"/>
        <w:spacing w:val="-1"/>
        <w:w w:val="99"/>
        <w:sz w:val="20"/>
        <w:szCs w:val="20"/>
        <w:lang w:val="en-US" w:eastAsia="en-US" w:bidi="en-US"/>
      </w:rPr>
    </w:lvl>
    <w:lvl w:ilvl="1" w:tplc="A552E33A">
      <w:numFmt w:val="bullet"/>
      <w:lvlText w:val="•"/>
      <w:lvlJc w:val="left"/>
      <w:pPr>
        <w:ind w:left="585" w:hanging="195"/>
      </w:pPr>
      <w:rPr>
        <w:rFonts w:hint="default"/>
        <w:lang w:val="en-US" w:eastAsia="en-US" w:bidi="en-US"/>
      </w:rPr>
    </w:lvl>
    <w:lvl w:ilvl="2" w:tplc="E09452C6">
      <w:numFmt w:val="bullet"/>
      <w:lvlText w:val="•"/>
      <w:lvlJc w:val="left"/>
      <w:pPr>
        <w:ind w:left="871" w:hanging="195"/>
      </w:pPr>
      <w:rPr>
        <w:rFonts w:hint="default"/>
        <w:lang w:val="en-US" w:eastAsia="en-US" w:bidi="en-US"/>
      </w:rPr>
    </w:lvl>
    <w:lvl w:ilvl="3" w:tplc="C5B2B73A">
      <w:numFmt w:val="bullet"/>
      <w:lvlText w:val="•"/>
      <w:lvlJc w:val="left"/>
      <w:pPr>
        <w:ind w:left="1157" w:hanging="195"/>
      </w:pPr>
      <w:rPr>
        <w:rFonts w:hint="default"/>
        <w:lang w:val="en-US" w:eastAsia="en-US" w:bidi="en-US"/>
      </w:rPr>
    </w:lvl>
    <w:lvl w:ilvl="4" w:tplc="D174D318">
      <w:numFmt w:val="bullet"/>
      <w:lvlText w:val="•"/>
      <w:lvlJc w:val="left"/>
      <w:pPr>
        <w:ind w:left="1443" w:hanging="195"/>
      </w:pPr>
      <w:rPr>
        <w:rFonts w:hint="default"/>
        <w:lang w:val="en-US" w:eastAsia="en-US" w:bidi="en-US"/>
      </w:rPr>
    </w:lvl>
    <w:lvl w:ilvl="5" w:tplc="FEB057FA">
      <w:numFmt w:val="bullet"/>
      <w:lvlText w:val="•"/>
      <w:lvlJc w:val="left"/>
      <w:pPr>
        <w:ind w:left="1729" w:hanging="195"/>
      </w:pPr>
      <w:rPr>
        <w:rFonts w:hint="default"/>
        <w:lang w:val="en-US" w:eastAsia="en-US" w:bidi="en-US"/>
      </w:rPr>
    </w:lvl>
    <w:lvl w:ilvl="6" w:tplc="8A1CEEB4">
      <w:numFmt w:val="bullet"/>
      <w:lvlText w:val="•"/>
      <w:lvlJc w:val="left"/>
      <w:pPr>
        <w:ind w:left="2015" w:hanging="195"/>
      </w:pPr>
      <w:rPr>
        <w:rFonts w:hint="default"/>
        <w:lang w:val="en-US" w:eastAsia="en-US" w:bidi="en-US"/>
      </w:rPr>
    </w:lvl>
    <w:lvl w:ilvl="7" w:tplc="032E7B7E">
      <w:numFmt w:val="bullet"/>
      <w:lvlText w:val="•"/>
      <w:lvlJc w:val="left"/>
      <w:pPr>
        <w:ind w:left="2301" w:hanging="195"/>
      </w:pPr>
      <w:rPr>
        <w:rFonts w:hint="default"/>
        <w:lang w:val="en-US" w:eastAsia="en-US" w:bidi="en-US"/>
      </w:rPr>
    </w:lvl>
    <w:lvl w:ilvl="8" w:tplc="18F2643E">
      <w:numFmt w:val="bullet"/>
      <w:lvlText w:val="•"/>
      <w:lvlJc w:val="left"/>
      <w:pPr>
        <w:ind w:left="2587" w:hanging="195"/>
      </w:pPr>
      <w:rPr>
        <w:rFonts w:hint="default"/>
        <w:lang w:val="en-US" w:eastAsia="en-US" w:bidi="en-US"/>
      </w:rPr>
    </w:lvl>
  </w:abstractNum>
  <w:abstractNum w:abstractNumId="15" w15:restartNumberingAfterBreak="0">
    <w:nsid w:val="62E6694B"/>
    <w:multiLevelType w:val="hybridMultilevel"/>
    <w:tmpl w:val="73DE9D88"/>
    <w:lvl w:ilvl="0" w:tplc="0DAA7F0E">
      <w:numFmt w:val="bullet"/>
      <w:lvlText w:val="-"/>
      <w:lvlJc w:val="left"/>
      <w:pPr>
        <w:ind w:left="176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C40C650">
      <w:numFmt w:val="bullet"/>
      <w:lvlText w:val="•"/>
      <w:lvlJc w:val="left"/>
      <w:pPr>
        <w:ind w:left="538" w:hanging="92"/>
      </w:pPr>
      <w:rPr>
        <w:rFonts w:hint="default"/>
        <w:lang w:val="en-US" w:eastAsia="en-US" w:bidi="en-US"/>
      </w:rPr>
    </w:lvl>
    <w:lvl w:ilvl="2" w:tplc="7D92C26C">
      <w:numFmt w:val="bullet"/>
      <w:lvlText w:val="•"/>
      <w:lvlJc w:val="left"/>
      <w:pPr>
        <w:ind w:left="897" w:hanging="92"/>
      </w:pPr>
      <w:rPr>
        <w:rFonts w:hint="default"/>
        <w:lang w:val="en-US" w:eastAsia="en-US" w:bidi="en-US"/>
      </w:rPr>
    </w:lvl>
    <w:lvl w:ilvl="3" w:tplc="1CA656AE">
      <w:numFmt w:val="bullet"/>
      <w:lvlText w:val="•"/>
      <w:lvlJc w:val="left"/>
      <w:pPr>
        <w:ind w:left="1256" w:hanging="92"/>
      </w:pPr>
      <w:rPr>
        <w:rFonts w:hint="default"/>
        <w:lang w:val="en-US" w:eastAsia="en-US" w:bidi="en-US"/>
      </w:rPr>
    </w:lvl>
    <w:lvl w:ilvl="4" w:tplc="D78463E8">
      <w:numFmt w:val="bullet"/>
      <w:lvlText w:val="•"/>
      <w:lvlJc w:val="left"/>
      <w:pPr>
        <w:ind w:left="1615" w:hanging="92"/>
      </w:pPr>
      <w:rPr>
        <w:rFonts w:hint="default"/>
        <w:lang w:val="en-US" w:eastAsia="en-US" w:bidi="en-US"/>
      </w:rPr>
    </w:lvl>
    <w:lvl w:ilvl="5" w:tplc="469E8F96">
      <w:numFmt w:val="bullet"/>
      <w:lvlText w:val="•"/>
      <w:lvlJc w:val="left"/>
      <w:pPr>
        <w:ind w:left="1974" w:hanging="92"/>
      </w:pPr>
      <w:rPr>
        <w:rFonts w:hint="default"/>
        <w:lang w:val="en-US" w:eastAsia="en-US" w:bidi="en-US"/>
      </w:rPr>
    </w:lvl>
    <w:lvl w:ilvl="6" w:tplc="D22C9AE6">
      <w:numFmt w:val="bullet"/>
      <w:lvlText w:val="•"/>
      <w:lvlJc w:val="left"/>
      <w:pPr>
        <w:ind w:left="2333" w:hanging="92"/>
      </w:pPr>
      <w:rPr>
        <w:rFonts w:hint="default"/>
        <w:lang w:val="en-US" w:eastAsia="en-US" w:bidi="en-US"/>
      </w:rPr>
    </w:lvl>
    <w:lvl w:ilvl="7" w:tplc="EF22787A">
      <w:numFmt w:val="bullet"/>
      <w:lvlText w:val="•"/>
      <w:lvlJc w:val="left"/>
      <w:pPr>
        <w:ind w:left="2692" w:hanging="92"/>
      </w:pPr>
      <w:rPr>
        <w:rFonts w:hint="default"/>
        <w:lang w:val="en-US" w:eastAsia="en-US" w:bidi="en-US"/>
      </w:rPr>
    </w:lvl>
    <w:lvl w:ilvl="8" w:tplc="44D2A246">
      <w:numFmt w:val="bullet"/>
      <w:lvlText w:val="•"/>
      <w:lvlJc w:val="left"/>
      <w:pPr>
        <w:ind w:left="3051" w:hanging="92"/>
      </w:pPr>
      <w:rPr>
        <w:rFonts w:hint="default"/>
        <w:lang w:val="en-US" w:eastAsia="en-US" w:bidi="en-US"/>
      </w:rPr>
    </w:lvl>
  </w:abstractNum>
  <w:abstractNum w:abstractNumId="16" w15:restartNumberingAfterBreak="0">
    <w:nsid w:val="66DA1481"/>
    <w:multiLevelType w:val="hybridMultilevel"/>
    <w:tmpl w:val="10AC0204"/>
    <w:lvl w:ilvl="0" w:tplc="FE524B7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2D36413"/>
    <w:multiLevelType w:val="hybridMultilevel"/>
    <w:tmpl w:val="E60E3362"/>
    <w:lvl w:ilvl="0" w:tplc="C2E2F918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4028A5E">
      <w:numFmt w:val="bullet"/>
      <w:lvlText w:val="•"/>
      <w:lvlJc w:val="left"/>
      <w:pPr>
        <w:ind w:left="556" w:hanging="96"/>
      </w:pPr>
      <w:rPr>
        <w:rFonts w:hint="default"/>
        <w:lang w:val="en-US" w:eastAsia="en-US" w:bidi="en-US"/>
      </w:rPr>
    </w:lvl>
    <w:lvl w:ilvl="2" w:tplc="AC5CD92E">
      <w:numFmt w:val="bullet"/>
      <w:lvlText w:val="•"/>
      <w:lvlJc w:val="left"/>
      <w:pPr>
        <w:ind w:left="913" w:hanging="96"/>
      </w:pPr>
      <w:rPr>
        <w:rFonts w:hint="default"/>
        <w:lang w:val="en-US" w:eastAsia="en-US" w:bidi="en-US"/>
      </w:rPr>
    </w:lvl>
    <w:lvl w:ilvl="3" w:tplc="4D449B8A">
      <w:numFmt w:val="bullet"/>
      <w:lvlText w:val="•"/>
      <w:lvlJc w:val="left"/>
      <w:pPr>
        <w:ind w:left="1270" w:hanging="96"/>
      </w:pPr>
      <w:rPr>
        <w:rFonts w:hint="default"/>
        <w:lang w:val="en-US" w:eastAsia="en-US" w:bidi="en-US"/>
      </w:rPr>
    </w:lvl>
    <w:lvl w:ilvl="4" w:tplc="82EAC318">
      <w:numFmt w:val="bullet"/>
      <w:lvlText w:val="•"/>
      <w:lvlJc w:val="left"/>
      <w:pPr>
        <w:ind w:left="1627" w:hanging="96"/>
      </w:pPr>
      <w:rPr>
        <w:rFonts w:hint="default"/>
        <w:lang w:val="en-US" w:eastAsia="en-US" w:bidi="en-US"/>
      </w:rPr>
    </w:lvl>
    <w:lvl w:ilvl="5" w:tplc="0BA4E0E8">
      <w:numFmt w:val="bullet"/>
      <w:lvlText w:val="•"/>
      <w:lvlJc w:val="left"/>
      <w:pPr>
        <w:ind w:left="1984" w:hanging="96"/>
      </w:pPr>
      <w:rPr>
        <w:rFonts w:hint="default"/>
        <w:lang w:val="en-US" w:eastAsia="en-US" w:bidi="en-US"/>
      </w:rPr>
    </w:lvl>
    <w:lvl w:ilvl="6" w:tplc="D0F8472A">
      <w:numFmt w:val="bullet"/>
      <w:lvlText w:val="•"/>
      <w:lvlJc w:val="left"/>
      <w:pPr>
        <w:ind w:left="2341" w:hanging="96"/>
      </w:pPr>
      <w:rPr>
        <w:rFonts w:hint="default"/>
        <w:lang w:val="en-US" w:eastAsia="en-US" w:bidi="en-US"/>
      </w:rPr>
    </w:lvl>
    <w:lvl w:ilvl="7" w:tplc="9154DBEC">
      <w:numFmt w:val="bullet"/>
      <w:lvlText w:val="•"/>
      <w:lvlJc w:val="left"/>
      <w:pPr>
        <w:ind w:left="2698" w:hanging="96"/>
      </w:pPr>
      <w:rPr>
        <w:rFonts w:hint="default"/>
        <w:lang w:val="en-US" w:eastAsia="en-US" w:bidi="en-US"/>
      </w:rPr>
    </w:lvl>
    <w:lvl w:ilvl="8" w:tplc="6AEE8C24">
      <w:numFmt w:val="bullet"/>
      <w:lvlText w:val="•"/>
      <w:lvlJc w:val="left"/>
      <w:pPr>
        <w:ind w:left="3055" w:hanging="96"/>
      </w:pPr>
      <w:rPr>
        <w:rFonts w:hint="default"/>
        <w:lang w:val="en-US" w:eastAsia="en-US" w:bidi="en-US"/>
      </w:rPr>
    </w:lvl>
  </w:abstractNum>
  <w:abstractNum w:abstractNumId="18" w15:restartNumberingAfterBreak="0">
    <w:nsid w:val="7FE663C6"/>
    <w:multiLevelType w:val="hybridMultilevel"/>
    <w:tmpl w:val="BF54773E"/>
    <w:lvl w:ilvl="0" w:tplc="1B0E5148">
      <w:start w:val="1"/>
      <w:numFmt w:val="decimal"/>
      <w:lvlText w:val="%1."/>
      <w:lvlJc w:val="left"/>
      <w:pPr>
        <w:ind w:left="359" w:hanging="272"/>
      </w:pPr>
      <w:rPr>
        <w:rFonts w:ascii="Calibri" w:eastAsia="Calibri" w:hAnsi="Calibri" w:cs="Calibri" w:hint="default"/>
        <w:color w:val="365F91"/>
        <w:spacing w:val="-1"/>
        <w:w w:val="99"/>
        <w:sz w:val="20"/>
        <w:szCs w:val="20"/>
        <w:lang w:val="en-US" w:eastAsia="en-US" w:bidi="en-US"/>
      </w:rPr>
    </w:lvl>
    <w:lvl w:ilvl="1" w:tplc="A17812BA">
      <w:numFmt w:val="bullet"/>
      <w:lvlText w:val="•"/>
      <w:lvlJc w:val="left"/>
      <w:pPr>
        <w:ind w:left="639" w:hanging="272"/>
      </w:pPr>
      <w:rPr>
        <w:rFonts w:hint="default"/>
        <w:lang w:val="en-US" w:eastAsia="en-US" w:bidi="en-US"/>
      </w:rPr>
    </w:lvl>
    <w:lvl w:ilvl="2" w:tplc="C8C60A14">
      <w:numFmt w:val="bullet"/>
      <w:lvlText w:val="•"/>
      <w:lvlJc w:val="left"/>
      <w:pPr>
        <w:ind w:left="919" w:hanging="272"/>
      </w:pPr>
      <w:rPr>
        <w:rFonts w:hint="default"/>
        <w:lang w:val="en-US" w:eastAsia="en-US" w:bidi="en-US"/>
      </w:rPr>
    </w:lvl>
    <w:lvl w:ilvl="3" w:tplc="25B2603C">
      <w:numFmt w:val="bullet"/>
      <w:lvlText w:val="•"/>
      <w:lvlJc w:val="left"/>
      <w:pPr>
        <w:ind w:left="1199" w:hanging="272"/>
      </w:pPr>
      <w:rPr>
        <w:rFonts w:hint="default"/>
        <w:lang w:val="en-US" w:eastAsia="en-US" w:bidi="en-US"/>
      </w:rPr>
    </w:lvl>
    <w:lvl w:ilvl="4" w:tplc="60DC7322">
      <w:numFmt w:val="bullet"/>
      <w:lvlText w:val="•"/>
      <w:lvlJc w:val="left"/>
      <w:pPr>
        <w:ind w:left="1479" w:hanging="272"/>
      </w:pPr>
      <w:rPr>
        <w:rFonts w:hint="default"/>
        <w:lang w:val="en-US" w:eastAsia="en-US" w:bidi="en-US"/>
      </w:rPr>
    </w:lvl>
    <w:lvl w:ilvl="5" w:tplc="5378B974">
      <w:numFmt w:val="bullet"/>
      <w:lvlText w:val="•"/>
      <w:lvlJc w:val="left"/>
      <w:pPr>
        <w:ind w:left="1759" w:hanging="272"/>
      </w:pPr>
      <w:rPr>
        <w:rFonts w:hint="default"/>
        <w:lang w:val="en-US" w:eastAsia="en-US" w:bidi="en-US"/>
      </w:rPr>
    </w:lvl>
    <w:lvl w:ilvl="6" w:tplc="3F30A852">
      <w:numFmt w:val="bullet"/>
      <w:lvlText w:val="•"/>
      <w:lvlJc w:val="left"/>
      <w:pPr>
        <w:ind w:left="2039" w:hanging="272"/>
      </w:pPr>
      <w:rPr>
        <w:rFonts w:hint="default"/>
        <w:lang w:val="en-US" w:eastAsia="en-US" w:bidi="en-US"/>
      </w:rPr>
    </w:lvl>
    <w:lvl w:ilvl="7" w:tplc="0384309A">
      <w:numFmt w:val="bullet"/>
      <w:lvlText w:val="•"/>
      <w:lvlJc w:val="left"/>
      <w:pPr>
        <w:ind w:left="2319" w:hanging="272"/>
      </w:pPr>
      <w:rPr>
        <w:rFonts w:hint="default"/>
        <w:lang w:val="en-US" w:eastAsia="en-US" w:bidi="en-US"/>
      </w:rPr>
    </w:lvl>
    <w:lvl w:ilvl="8" w:tplc="D460FFA2">
      <w:numFmt w:val="bullet"/>
      <w:lvlText w:val="•"/>
      <w:lvlJc w:val="left"/>
      <w:pPr>
        <w:ind w:left="2599" w:hanging="272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3C"/>
    <w:rsid w:val="000B3174"/>
    <w:rsid w:val="000D2D54"/>
    <w:rsid w:val="000D39B5"/>
    <w:rsid w:val="000E0DC9"/>
    <w:rsid w:val="001279AC"/>
    <w:rsid w:val="001327C3"/>
    <w:rsid w:val="00175AA1"/>
    <w:rsid w:val="001876C5"/>
    <w:rsid w:val="00231AC2"/>
    <w:rsid w:val="002529A0"/>
    <w:rsid w:val="00277000"/>
    <w:rsid w:val="002C41DA"/>
    <w:rsid w:val="002F03A3"/>
    <w:rsid w:val="002F17E7"/>
    <w:rsid w:val="00350C91"/>
    <w:rsid w:val="003C1FDD"/>
    <w:rsid w:val="00411BB7"/>
    <w:rsid w:val="004A4CCE"/>
    <w:rsid w:val="00522275"/>
    <w:rsid w:val="00527444"/>
    <w:rsid w:val="005318EE"/>
    <w:rsid w:val="00554B04"/>
    <w:rsid w:val="006643B2"/>
    <w:rsid w:val="0068012E"/>
    <w:rsid w:val="00693CCD"/>
    <w:rsid w:val="006D3BC4"/>
    <w:rsid w:val="0074032D"/>
    <w:rsid w:val="007C0AEC"/>
    <w:rsid w:val="00886B75"/>
    <w:rsid w:val="00913691"/>
    <w:rsid w:val="0092330C"/>
    <w:rsid w:val="009B5386"/>
    <w:rsid w:val="009C15B1"/>
    <w:rsid w:val="009F3F01"/>
    <w:rsid w:val="009F3FAA"/>
    <w:rsid w:val="00A22F4D"/>
    <w:rsid w:val="00A72D3C"/>
    <w:rsid w:val="00AB4B6E"/>
    <w:rsid w:val="00AE081B"/>
    <w:rsid w:val="00AF211F"/>
    <w:rsid w:val="00B23F5B"/>
    <w:rsid w:val="00B26647"/>
    <w:rsid w:val="00B75CF0"/>
    <w:rsid w:val="00B91BAF"/>
    <w:rsid w:val="00BA69F9"/>
    <w:rsid w:val="00BB5247"/>
    <w:rsid w:val="00C52EE5"/>
    <w:rsid w:val="00C92BE2"/>
    <w:rsid w:val="00D2602C"/>
    <w:rsid w:val="00D74CA1"/>
    <w:rsid w:val="00D85612"/>
    <w:rsid w:val="00E34311"/>
    <w:rsid w:val="00E50659"/>
    <w:rsid w:val="00E5592F"/>
    <w:rsid w:val="00EA1E7C"/>
    <w:rsid w:val="00F00894"/>
    <w:rsid w:val="00F109B1"/>
    <w:rsid w:val="00F12C93"/>
    <w:rsid w:val="00F635F5"/>
    <w:rsid w:val="00FD57F0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AC8298"/>
  <w15:docId w15:val="{4DC7B0A3-FB6F-4233-AFFC-652A8AD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72"/>
      <w:ind w:left="128"/>
      <w:outlineLvl w:val="0"/>
    </w:pPr>
    <w:rPr>
      <w:rFonts w:ascii="Cambria" w:eastAsia="Cambria" w:hAnsi="Cambria" w:cs="Cambria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9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B5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8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5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8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lrogoschewsky</dc:creator>
  <cp:lastModifiedBy>Moriarty, Karen SASWH</cp:lastModifiedBy>
  <cp:revision>11</cp:revision>
  <dcterms:created xsi:type="dcterms:W3CDTF">2022-01-25T19:33:00Z</dcterms:created>
  <dcterms:modified xsi:type="dcterms:W3CDTF">2022-02-04T20:10:00Z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2019-10-09T00:00:00Z</vt:filetime>
  </property>
</Properties>
</file>