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9CE9" w14:textId="77777777" w:rsidR="00F179EC" w:rsidRDefault="00932592">
      <w:pPr>
        <w:pStyle w:val="Heading1"/>
        <w:spacing w:before="101"/>
        <w:ind w:left="3920" w:hanging="1635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9672B17" wp14:editId="45ECD71D">
                <wp:simplePos x="0" y="0"/>
                <wp:positionH relativeFrom="page">
                  <wp:posOffset>896620</wp:posOffset>
                </wp:positionH>
                <wp:positionV relativeFrom="paragraph">
                  <wp:posOffset>895985</wp:posOffset>
                </wp:positionV>
                <wp:extent cx="5981065" cy="0"/>
                <wp:effectExtent l="10795" t="8890" r="8890" b="10160"/>
                <wp:wrapTopAndBottom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818B4" id="Line 8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6pt,70.55pt" to="541.5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ACFgIAACoEAAAOAAAAZHJzL2Uyb0RvYy54bWysU8GO2jAQvVfqP1i+QxIaKESEVZtAL7RF&#10;2u0HGNshVh3bsg0BVf33jg1BbHupql6ccWbmzZt54+XTuZPoxK0TWpU4G6cYcUU1E+pQ4m8vm9Ec&#10;I+eJYkRqxUt84Q4/rd6+Wfam4BPdasm4RQCiXNGbErfemyJJHG15R9xYG67A2WjbEQ9Xe0iYJT2g&#10;dzKZpOks6bVlxmrKnYO/9dWJVxG/aTj1X5vGcY9kiYGbj6eN5z6cyWpJioMlphX0RoP8A4uOCAVF&#10;71A18QQdrfgDqhPUaqcbP6a6S3TTCMpjD9BNlv7WzXNLDI+9wHCcuY/J/T9Y+uW0s0gw0C7HSJEO&#10;NNoKxdE8jKY3roCISu1saI6e1bPZavrdIaWrlqgDjxRfLgbSspCRvEoJF2egwL7/rBnEkKPXcU7n&#10;xnYBEiaAzlGOy10OfvaIws/pYp6lsylGdPAlpBgSjXX+E9cdCkaJJXCOwOS0dT4QIcUQEuoovRFS&#10;RrWlQj2wnWSLScxwWgoWvCHO2cO+khadCCxMvplnH6vYFngew6w+KhbRWk7Y+mZ7IuTVhupSBTzo&#10;BfjcrOtG/Fiki/V8Pc9H+WS2HuVpXY8+bKp8NNtk76f1u7qq6uxnoJblRSsY4yqwG7Yzy/9O/ds7&#10;ue7VfT/vc0heo8eBAdnhG0lHMYN+103Ya3bZ2UFkWMgYfHs8YeMf72A/PvHVLwAAAP//AwBQSwME&#10;FAAGAAgAAAAhAG7fL8DbAAAADAEAAA8AAABkcnMvZG93bnJldi54bWxMj9FKxDAQRd8F/yGM4Jub&#10;pq5SatNFBMUHFbb6AWkztsVmUpp0W//eWRHct3tnLnfOFLvVDeKAU+g9aVCbBARS421PrYaP98er&#10;DESIhqwZPKGGbwywK8/PCpNbv9AeD1VsBZdQyI2GLsYxlzI0HToTNn5E4t2nn5yJbKdW2sksXO4G&#10;mSbJrXSmJ77QmREfOmy+qtlpeHp7rlG9Ztu9Gl5uqnSx89hHrS8v1vs7EBHX+B+GIz6jQ8lMtZ/J&#10;BjGw36qUo79CgTgmkuyaVf03kmUhT58ofwAAAP//AwBQSwECLQAUAAYACAAAACEAtoM4kv4AAADh&#10;AQAAEwAAAAAAAAAAAAAAAAAAAAAAW0NvbnRlbnRfVHlwZXNdLnhtbFBLAQItABQABgAIAAAAIQA4&#10;/SH/1gAAAJQBAAALAAAAAAAAAAAAAAAAAC8BAABfcmVscy8ucmVsc1BLAQItABQABgAIAAAAIQDo&#10;CbACFgIAACoEAAAOAAAAAAAAAAAAAAAAAC4CAABkcnMvZTJvRG9jLnhtbFBLAQItABQABgAIAAAA&#10;IQBu3y/A2wAAAAwBAAAPAAAAAAAAAAAAAAAAAHAEAABkcnMvZG93bnJldi54bWxQSwUGAAAAAAQA&#10;BADzAAAAeAUAAAAA&#10;" strokecolor="#4f81bc" strokeweight=".96pt">
                <w10:wrap type="topAndBottom" anchorx="page"/>
              </v:line>
            </w:pict>
          </mc:Fallback>
        </mc:AlternateContent>
      </w:r>
      <w:r w:rsidR="00CB476E">
        <w:rPr>
          <w:color w:val="17365D"/>
        </w:rPr>
        <w:t>Occupational Health Committee Agenda Template</w:t>
      </w:r>
    </w:p>
    <w:p w14:paraId="3C543DD5" w14:textId="77777777" w:rsidR="00F179EC" w:rsidRDefault="00F179EC">
      <w:pPr>
        <w:pStyle w:val="BodyText"/>
        <w:rPr>
          <w:rFonts w:ascii="Cambria"/>
          <w:sz w:val="18"/>
        </w:rPr>
      </w:pPr>
    </w:p>
    <w:p w14:paraId="06D4EE26" w14:textId="77777777" w:rsidR="00F179EC" w:rsidRDefault="00CB476E">
      <w:pPr>
        <w:pStyle w:val="ListParagraph"/>
        <w:numPr>
          <w:ilvl w:val="0"/>
          <w:numId w:val="12"/>
        </w:numPr>
        <w:tabs>
          <w:tab w:val="left" w:pos="1921"/>
        </w:tabs>
        <w:spacing w:before="56"/>
      </w:pPr>
      <w:r>
        <w:t>Approval of</w:t>
      </w:r>
      <w:r>
        <w:rPr>
          <w:spacing w:val="-3"/>
        </w:rPr>
        <w:t xml:space="preserve"> </w:t>
      </w:r>
      <w:r>
        <w:t>Agenda</w:t>
      </w:r>
    </w:p>
    <w:p w14:paraId="31C0CC25" w14:textId="77777777" w:rsidR="00F179EC" w:rsidRDefault="00CB476E">
      <w:pPr>
        <w:pStyle w:val="ListParagraph"/>
        <w:numPr>
          <w:ilvl w:val="0"/>
          <w:numId w:val="12"/>
        </w:numPr>
        <w:tabs>
          <w:tab w:val="left" w:pos="1921"/>
        </w:tabs>
      </w:pPr>
      <w:r>
        <w:t>Approval of</w:t>
      </w:r>
      <w:r>
        <w:rPr>
          <w:spacing w:val="-5"/>
        </w:rPr>
        <w:t xml:space="preserve"> </w:t>
      </w:r>
      <w:r>
        <w:t>Minutes</w:t>
      </w:r>
    </w:p>
    <w:p w14:paraId="4C6484F4" w14:textId="77777777" w:rsidR="00F179EC" w:rsidRDefault="00CB476E">
      <w:pPr>
        <w:pStyle w:val="ListParagraph"/>
        <w:numPr>
          <w:ilvl w:val="0"/>
          <w:numId w:val="12"/>
        </w:numPr>
        <w:tabs>
          <w:tab w:val="left" w:pos="1921"/>
        </w:tabs>
        <w:spacing w:before="39"/>
      </w:pPr>
      <w:r>
        <w:t>Old</w:t>
      </w:r>
      <w:r>
        <w:rPr>
          <w:spacing w:val="-1"/>
        </w:rPr>
        <w:t xml:space="preserve"> </w:t>
      </w:r>
      <w:r>
        <w:t>Business</w:t>
      </w:r>
    </w:p>
    <w:p w14:paraId="474D527E" w14:textId="77777777" w:rsidR="00F179EC" w:rsidRDefault="00CB476E">
      <w:pPr>
        <w:pStyle w:val="ListParagraph"/>
        <w:numPr>
          <w:ilvl w:val="1"/>
          <w:numId w:val="12"/>
        </w:numPr>
        <w:tabs>
          <w:tab w:val="left" w:pos="2641"/>
        </w:tabs>
      </w:pPr>
      <w:r>
        <w:t>Contraventions</w:t>
      </w:r>
    </w:p>
    <w:p w14:paraId="7C627B0B" w14:textId="77777777" w:rsidR="00F179EC" w:rsidRDefault="00CB476E">
      <w:pPr>
        <w:pStyle w:val="ListParagraph"/>
        <w:numPr>
          <w:ilvl w:val="1"/>
          <w:numId w:val="12"/>
        </w:numPr>
        <w:tabs>
          <w:tab w:val="left" w:pos="2641"/>
        </w:tabs>
        <w:spacing w:line="276" w:lineRule="auto"/>
        <w:ind w:left="2280" w:right="6378" w:firstLine="0"/>
      </w:pPr>
      <w:r>
        <w:rPr>
          <w:spacing w:val="-1"/>
        </w:rPr>
        <w:t xml:space="preserve">Recommendations </w:t>
      </w:r>
      <w:r>
        <w:t>c.</w:t>
      </w:r>
    </w:p>
    <w:p w14:paraId="69175BF1" w14:textId="77777777" w:rsidR="00F179EC" w:rsidRDefault="00CB476E">
      <w:pPr>
        <w:pStyle w:val="BodyText"/>
        <w:spacing w:line="268" w:lineRule="exact"/>
        <w:ind w:left="2280"/>
      </w:pPr>
      <w:r>
        <w:t>d.</w:t>
      </w:r>
    </w:p>
    <w:p w14:paraId="402F0BA3" w14:textId="77777777" w:rsidR="00F179EC" w:rsidRDefault="00CB476E">
      <w:pPr>
        <w:pStyle w:val="ListParagraph"/>
        <w:numPr>
          <w:ilvl w:val="0"/>
          <w:numId w:val="12"/>
        </w:numPr>
        <w:tabs>
          <w:tab w:val="left" w:pos="1921"/>
        </w:tabs>
      </w:pPr>
      <w:r>
        <w:t>New Business</w:t>
      </w:r>
    </w:p>
    <w:p w14:paraId="67DE32F2" w14:textId="77777777" w:rsidR="00F179EC" w:rsidRDefault="00CB476E">
      <w:pPr>
        <w:pStyle w:val="ListParagraph"/>
        <w:numPr>
          <w:ilvl w:val="1"/>
          <w:numId w:val="12"/>
        </w:numPr>
        <w:tabs>
          <w:tab w:val="left" w:pos="2641"/>
        </w:tabs>
        <w:spacing w:before="39"/>
      </w:pPr>
      <w:r>
        <w:t>Set annual</w:t>
      </w:r>
      <w:r>
        <w:rPr>
          <w:spacing w:val="-1"/>
        </w:rPr>
        <w:t xml:space="preserve"> </w:t>
      </w:r>
      <w:r>
        <w:t>objectives</w:t>
      </w:r>
    </w:p>
    <w:p w14:paraId="525559BC" w14:textId="77777777" w:rsidR="00F179EC" w:rsidRDefault="00CB476E">
      <w:pPr>
        <w:pStyle w:val="ListParagraph"/>
        <w:numPr>
          <w:ilvl w:val="1"/>
          <w:numId w:val="12"/>
        </w:numPr>
        <w:tabs>
          <w:tab w:val="left" w:pos="2641"/>
        </w:tabs>
      </w:pPr>
      <w:r>
        <w:t>Incident/injury reports</w:t>
      </w:r>
    </w:p>
    <w:p w14:paraId="2F6069C0" w14:textId="77777777" w:rsidR="00F179EC" w:rsidRDefault="00CB476E">
      <w:pPr>
        <w:pStyle w:val="ListParagraph"/>
        <w:numPr>
          <w:ilvl w:val="1"/>
          <w:numId w:val="12"/>
        </w:numPr>
        <w:tabs>
          <w:tab w:val="left" w:pos="2640"/>
          <w:tab w:val="left" w:pos="2641"/>
        </w:tabs>
      </w:pPr>
      <w:r>
        <w:t>Inspections</w:t>
      </w:r>
    </w:p>
    <w:p w14:paraId="20C5A62C" w14:textId="77777777" w:rsidR="00F179EC" w:rsidRDefault="00CB476E">
      <w:pPr>
        <w:pStyle w:val="ListParagraph"/>
        <w:numPr>
          <w:ilvl w:val="1"/>
          <w:numId w:val="12"/>
        </w:numPr>
        <w:tabs>
          <w:tab w:val="left" w:pos="2641"/>
        </w:tabs>
        <w:spacing w:before="38" w:line="276" w:lineRule="auto"/>
        <w:ind w:left="2280" w:right="6419" w:firstLine="0"/>
      </w:pPr>
      <w:r>
        <w:t xml:space="preserve">OH&amp;S week </w:t>
      </w:r>
      <w:r>
        <w:rPr>
          <w:spacing w:val="-4"/>
        </w:rPr>
        <w:t xml:space="preserve">(May) </w:t>
      </w:r>
      <w:r>
        <w:t>e.</w:t>
      </w:r>
    </w:p>
    <w:p w14:paraId="59849B08" w14:textId="77777777" w:rsidR="00F179EC" w:rsidRDefault="00CB476E">
      <w:pPr>
        <w:pStyle w:val="ListParagraph"/>
        <w:numPr>
          <w:ilvl w:val="0"/>
          <w:numId w:val="12"/>
        </w:numPr>
        <w:tabs>
          <w:tab w:val="left" w:pos="1921"/>
        </w:tabs>
        <w:spacing w:before="2"/>
      </w:pPr>
      <w:r>
        <w:t>Review OH&amp;S regulation</w:t>
      </w:r>
      <w:r>
        <w:rPr>
          <w:spacing w:val="-4"/>
        </w:rPr>
        <w:t xml:space="preserve"> </w:t>
      </w:r>
      <w:r>
        <w:t>sections</w:t>
      </w:r>
    </w:p>
    <w:p w14:paraId="4F3C72D3" w14:textId="77777777" w:rsidR="00F179EC" w:rsidRDefault="00932592">
      <w:pPr>
        <w:pStyle w:val="BodyText"/>
        <w:spacing w:before="39"/>
        <w:ind w:left="2280"/>
      </w:pPr>
      <w:r>
        <w:t>a. 3-13</w:t>
      </w:r>
      <w:r w:rsidR="00CB476E">
        <w:t xml:space="preserve">; </w:t>
      </w:r>
      <w:r>
        <w:t>3-16</w:t>
      </w:r>
      <w:r w:rsidR="00CB476E">
        <w:t>;</w:t>
      </w:r>
      <w:r>
        <w:t>6-15 – 6-17</w:t>
      </w:r>
      <w:r w:rsidR="00CB476E">
        <w:t xml:space="preserve">; </w:t>
      </w:r>
      <w:r>
        <w:t>11-5 – 11-15</w:t>
      </w:r>
      <w:r w:rsidR="00CB476E">
        <w:t xml:space="preserve"> </w:t>
      </w:r>
    </w:p>
    <w:p w14:paraId="5D0DD83A" w14:textId="77777777" w:rsidR="00F179EC" w:rsidRDefault="00CB476E">
      <w:pPr>
        <w:pStyle w:val="ListParagraph"/>
        <w:numPr>
          <w:ilvl w:val="0"/>
          <w:numId w:val="12"/>
        </w:numPr>
        <w:tabs>
          <w:tab w:val="left" w:pos="1921"/>
        </w:tabs>
      </w:pPr>
      <w:r>
        <w:t>Complete</w:t>
      </w:r>
      <w:r>
        <w:rPr>
          <w:spacing w:val="-3"/>
        </w:rPr>
        <w:t xml:space="preserve"> </w:t>
      </w:r>
      <w:r>
        <w:t>the:</w:t>
      </w:r>
    </w:p>
    <w:p w14:paraId="772CFF29" w14:textId="77777777" w:rsidR="00F179EC" w:rsidRDefault="00CB476E">
      <w:pPr>
        <w:pStyle w:val="ListParagraph"/>
        <w:numPr>
          <w:ilvl w:val="1"/>
          <w:numId w:val="12"/>
        </w:numPr>
        <w:tabs>
          <w:tab w:val="left" w:pos="2641"/>
        </w:tabs>
        <w:rPr>
          <w:i/>
        </w:rPr>
      </w:pPr>
      <w:r>
        <w:rPr>
          <w:i/>
        </w:rPr>
        <w:t xml:space="preserve">Lifting, </w:t>
      </w:r>
      <w:proofErr w:type="gramStart"/>
      <w:r>
        <w:rPr>
          <w:i/>
        </w:rPr>
        <w:t>transferring</w:t>
      </w:r>
      <w:proofErr w:type="gramEnd"/>
      <w:r>
        <w:rPr>
          <w:i/>
        </w:rPr>
        <w:t xml:space="preserve"> and moving worker</w:t>
      </w:r>
      <w:r>
        <w:rPr>
          <w:i/>
          <w:spacing w:val="-5"/>
        </w:rPr>
        <w:t xml:space="preserve"> </w:t>
      </w:r>
      <w:r>
        <w:rPr>
          <w:i/>
        </w:rPr>
        <w:t>survey</w:t>
      </w:r>
    </w:p>
    <w:p w14:paraId="1445BCC9" w14:textId="77777777" w:rsidR="00F179EC" w:rsidRDefault="00CB476E">
      <w:pPr>
        <w:spacing w:before="39"/>
        <w:ind w:left="1920"/>
      </w:pPr>
      <w:r>
        <w:rPr>
          <w:i/>
          <w:u w:val="single"/>
        </w:rPr>
        <w:t>Note all deficiencies must be accompanied by recommended actions</w:t>
      </w:r>
      <w:r>
        <w:t>.</w:t>
      </w:r>
    </w:p>
    <w:p w14:paraId="52682C48" w14:textId="77777777" w:rsidR="00F179EC" w:rsidRDefault="00CB476E">
      <w:pPr>
        <w:pStyle w:val="ListParagraph"/>
        <w:numPr>
          <w:ilvl w:val="0"/>
          <w:numId w:val="12"/>
        </w:numPr>
        <w:tabs>
          <w:tab w:val="left" w:pos="1921"/>
        </w:tabs>
      </w:pPr>
      <w:r>
        <w:t>Safety program policy review – review safety program</w:t>
      </w:r>
      <w:r>
        <w:rPr>
          <w:spacing w:val="-4"/>
        </w:rPr>
        <w:t xml:space="preserve"> </w:t>
      </w:r>
      <w:r>
        <w:t>policies</w:t>
      </w:r>
    </w:p>
    <w:p w14:paraId="0177A804" w14:textId="77777777" w:rsidR="00F179EC" w:rsidRDefault="00CB476E">
      <w:pPr>
        <w:pStyle w:val="ListParagraph"/>
        <w:numPr>
          <w:ilvl w:val="1"/>
          <w:numId w:val="12"/>
        </w:numPr>
        <w:tabs>
          <w:tab w:val="left" w:pos="2641"/>
        </w:tabs>
        <w:rPr>
          <w:i/>
        </w:rPr>
      </w:pPr>
      <w:r>
        <w:rPr>
          <w:i/>
          <w:color w:val="0000FF"/>
          <w:u w:val="single" w:color="0000FF"/>
        </w:rPr>
        <w:t>1.7 – Safety</w:t>
      </w:r>
      <w:r>
        <w:rPr>
          <w:i/>
          <w:color w:val="0000FF"/>
          <w:spacing w:val="-3"/>
          <w:u w:val="single" w:color="0000FF"/>
        </w:rPr>
        <w:t xml:space="preserve"> </w:t>
      </w:r>
      <w:r>
        <w:rPr>
          <w:i/>
          <w:color w:val="0000FF"/>
          <w:u w:val="single" w:color="0000FF"/>
        </w:rPr>
        <w:t>Program</w:t>
      </w:r>
    </w:p>
    <w:p w14:paraId="66755D78" w14:textId="77777777" w:rsidR="00F179EC" w:rsidRDefault="00CB476E">
      <w:pPr>
        <w:pStyle w:val="ListParagraph"/>
        <w:numPr>
          <w:ilvl w:val="1"/>
          <w:numId w:val="12"/>
        </w:numPr>
        <w:tabs>
          <w:tab w:val="left" w:pos="2641"/>
        </w:tabs>
        <w:rPr>
          <w:i/>
        </w:rPr>
      </w:pPr>
      <w:r>
        <w:rPr>
          <w:i/>
          <w:color w:val="0000FF"/>
          <w:u w:val="single" w:color="0000FF"/>
        </w:rPr>
        <w:t>1.14 –Statistical</w:t>
      </w:r>
      <w:r>
        <w:rPr>
          <w:i/>
          <w:color w:val="0000FF"/>
          <w:spacing w:val="-2"/>
          <w:u w:val="single" w:color="0000FF"/>
        </w:rPr>
        <w:t xml:space="preserve"> </w:t>
      </w:r>
      <w:r>
        <w:rPr>
          <w:i/>
          <w:color w:val="0000FF"/>
          <w:u w:val="single" w:color="0000FF"/>
        </w:rPr>
        <w:t>Reports</w:t>
      </w:r>
    </w:p>
    <w:p w14:paraId="3F8FB164" w14:textId="77777777" w:rsidR="00F179EC" w:rsidRDefault="00CB476E">
      <w:pPr>
        <w:pStyle w:val="ListParagraph"/>
        <w:numPr>
          <w:ilvl w:val="0"/>
          <w:numId w:val="12"/>
        </w:numPr>
        <w:tabs>
          <w:tab w:val="left" w:pos="1921"/>
        </w:tabs>
        <w:spacing w:before="38"/>
      </w:pPr>
      <w:r>
        <w:t>Plan staff</w:t>
      </w:r>
      <w:r>
        <w:rPr>
          <w:spacing w:val="-5"/>
        </w:rPr>
        <w:t xml:space="preserve"> </w:t>
      </w:r>
      <w:r>
        <w:t>awareness</w:t>
      </w:r>
    </w:p>
    <w:p w14:paraId="069524BF" w14:textId="77777777" w:rsidR="00F179EC" w:rsidRDefault="00CB476E">
      <w:pPr>
        <w:pStyle w:val="ListParagraph"/>
        <w:numPr>
          <w:ilvl w:val="1"/>
          <w:numId w:val="12"/>
        </w:numPr>
        <w:tabs>
          <w:tab w:val="left" w:pos="2690"/>
          <w:tab w:val="left" w:pos="2691"/>
        </w:tabs>
        <w:spacing w:before="42"/>
        <w:ind w:left="2690" w:hanging="410"/>
      </w:pPr>
      <w:r>
        <w:t>TLR</w:t>
      </w:r>
      <w:r>
        <w:rPr>
          <w:spacing w:val="-3"/>
        </w:rPr>
        <w:t xml:space="preserve"> </w:t>
      </w:r>
      <w:r>
        <w:t>Program</w:t>
      </w:r>
    </w:p>
    <w:p w14:paraId="22AF5794" w14:textId="77777777" w:rsidR="00F179EC" w:rsidRDefault="00CB476E">
      <w:pPr>
        <w:pStyle w:val="ListParagraph"/>
        <w:numPr>
          <w:ilvl w:val="0"/>
          <w:numId w:val="12"/>
        </w:numPr>
        <w:tabs>
          <w:tab w:val="left" w:pos="1921"/>
        </w:tabs>
        <w:spacing w:before="43"/>
      </w:pPr>
      <w:r>
        <w:t>Adjournment</w:t>
      </w:r>
    </w:p>
    <w:p w14:paraId="3BBF9857" w14:textId="77777777" w:rsidR="00F179EC" w:rsidRDefault="00F179EC">
      <w:pPr>
        <w:pStyle w:val="BodyText"/>
        <w:rPr>
          <w:sz w:val="20"/>
        </w:rPr>
      </w:pPr>
    </w:p>
    <w:p w14:paraId="404417B3" w14:textId="77777777" w:rsidR="00F179EC" w:rsidRDefault="00F179EC">
      <w:pPr>
        <w:pStyle w:val="BodyText"/>
        <w:rPr>
          <w:sz w:val="20"/>
        </w:rPr>
      </w:pPr>
    </w:p>
    <w:p w14:paraId="0F4DFC8E" w14:textId="77777777" w:rsidR="00F179EC" w:rsidRDefault="00F179EC">
      <w:pPr>
        <w:pStyle w:val="BodyText"/>
        <w:rPr>
          <w:sz w:val="20"/>
        </w:rPr>
      </w:pPr>
    </w:p>
    <w:p w14:paraId="3DDE94D9" w14:textId="77777777" w:rsidR="00F179EC" w:rsidRDefault="00F179EC">
      <w:pPr>
        <w:pStyle w:val="BodyText"/>
        <w:rPr>
          <w:sz w:val="20"/>
        </w:rPr>
      </w:pPr>
    </w:p>
    <w:p w14:paraId="1F012AB1" w14:textId="77777777" w:rsidR="00F179EC" w:rsidRDefault="00F179EC">
      <w:pPr>
        <w:pStyle w:val="BodyText"/>
        <w:rPr>
          <w:sz w:val="20"/>
        </w:rPr>
      </w:pPr>
    </w:p>
    <w:p w14:paraId="0ACF8452" w14:textId="77777777" w:rsidR="00F179EC" w:rsidRDefault="00F179EC">
      <w:pPr>
        <w:pStyle w:val="BodyText"/>
        <w:rPr>
          <w:sz w:val="20"/>
        </w:rPr>
      </w:pPr>
    </w:p>
    <w:p w14:paraId="56140438" w14:textId="77777777" w:rsidR="00F179EC" w:rsidRDefault="00F179EC">
      <w:pPr>
        <w:pStyle w:val="BodyText"/>
        <w:rPr>
          <w:sz w:val="20"/>
        </w:rPr>
      </w:pPr>
    </w:p>
    <w:p w14:paraId="58F2CEA8" w14:textId="77777777" w:rsidR="00F179EC" w:rsidRDefault="00F179EC">
      <w:pPr>
        <w:pStyle w:val="BodyText"/>
        <w:rPr>
          <w:sz w:val="20"/>
        </w:rPr>
      </w:pPr>
    </w:p>
    <w:p w14:paraId="75EED599" w14:textId="77777777" w:rsidR="00F179EC" w:rsidRDefault="00F179EC">
      <w:pPr>
        <w:pStyle w:val="BodyText"/>
        <w:rPr>
          <w:sz w:val="20"/>
        </w:rPr>
      </w:pPr>
    </w:p>
    <w:p w14:paraId="6685553A" w14:textId="77777777" w:rsidR="00F179EC" w:rsidRDefault="00F179EC">
      <w:pPr>
        <w:pStyle w:val="BodyText"/>
        <w:rPr>
          <w:sz w:val="20"/>
        </w:rPr>
      </w:pPr>
    </w:p>
    <w:p w14:paraId="24237BA5" w14:textId="77777777" w:rsidR="00F179EC" w:rsidRDefault="00F179EC">
      <w:pPr>
        <w:pStyle w:val="BodyText"/>
        <w:rPr>
          <w:sz w:val="20"/>
        </w:rPr>
      </w:pPr>
    </w:p>
    <w:p w14:paraId="004B402A" w14:textId="77777777" w:rsidR="00F179EC" w:rsidRDefault="00F179EC">
      <w:pPr>
        <w:pStyle w:val="BodyText"/>
        <w:rPr>
          <w:sz w:val="20"/>
        </w:rPr>
      </w:pPr>
    </w:p>
    <w:p w14:paraId="61E928DA" w14:textId="77777777" w:rsidR="00F179EC" w:rsidRDefault="00F179EC">
      <w:pPr>
        <w:pStyle w:val="BodyText"/>
        <w:rPr>
          <w:sz w:val="20"/>
        </w:rPr>
      </w:pPr>
    </w:p>
    <w:p w14:paraId="48D129BC" w14:textId="77777777" w:rsidR="00F179EC" w:rsidRDefault="00932592">
      <w:pPr>
        <w:pStyle w:val="BodyText"/>
        <w:spacing w:before="9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A05517F" wp14:editId="29144670">
                <wp:simplePos x="0" y="0"/>
                <wp:positionH relativeFrom="page">
                  <wp:posOffset>896620</wp:posOffset>
                </wp:positionH>
                <wp:positionV relativeFrom="paragraph">
                  <wp:posOffset>227965</wp:posOffset>
                </wp:positionV>
                <wp:extent cx="5981065" cy="0"/>
                <wp:effectExtent l="20320" t="27940" r="27940" b="19685"/>
                <wp:wrapTopAndBottom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0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BBA5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579CB" id="Line 7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6pt,17.95pt" to="541.5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YpGAIAACoEAAAOAAAAZHJzL2Uyb0RvYy54bWysU02P2jAQvVfqf7B8hyQQWIgIq90Eetm2&#10;SLv9AcZ2iFXHtmxDQFX/e8fmQ2x7qapenHFm5s2beePF47GT6MCtE1qVOBumGHFFNRNqV+Jvb+vB&#10;DCPniWJEasVLfOIOPy4/flj0puAj3WrJuEUAolzRmxK33psiSRxteUfcUBuuwNlo2xEPV7tLmCU9&#10;oHcyGaXpNOm1ZcZqyp2Dv/XZiZcRv2k49V+bxnGPZImBm4+njec2nMlyQYqdJaYV9EKD/AOLjggF&#10;RW9QNfEE7a34A6oT1GqnGz+kukt00wjKYw/QTZb+1s1rSwyPvcBwnLmNyf0/WPrlsLFIMNBujJEi&#10;HWj0IhRHD2E0vXEFRFRqY0Nz9KhezYum3x1SumqJ2vFI8e1kIC0LGcm7lHBxBgps+8+aQQzZex3n&#10;dGxsFyBhAugY5Tjd5OBHjyj8nMxnWTqdYESvvoQU10Rjnf/EdYeCUWIJnCMwObw4H4iQ4hoS6ii9&#10;FlJGtaVCfYnHgJ3GDKelYMEb4pzdbStp0YHAwsyfn58ms9gWeO7DrN4rFtFaTtjqYnsi5NmG6lIF&#10;POgF+Fys80b8mKfz1Ww1ywf5aLoa5GldD57WVT6YrrOHST2uq6rOfgZqWV60gjGuArvrdmb536l/&#10;eSfnvbrt520OyXv0ODAge/1G0lHMoN95E7aanTb2KjIsZAy+PJ6w8fd3sO+f+PIXAAAA//8DAFBL&#10;AwQUAAYACAAAACEA07uvO+AAAAAKAQAADwAAAGRycy9kb3ducmV2LnhtbEyPTUsDMRCG74L/IYzg&#10;RdpkW5V23WwRpYp4svUDb9NN3F1MJkuSttFfb4oHPb4zD+88Uy2SNWynfegdSSjGApimxqmeWgnP&#10;6+VoBixEJIXGkZbwpQMs6uOjCkvl9vSkd6vYslxCoUQJXYxDyXloOm0xjN2gKe8+nLcYc/QtVx73&#10;udwaPhHiklvsKV/ocNA3nW4+V1sr4TXdpvsGz5Zvwzyaby8eXh7v3qU8PUnXV8CiTvEPhoN+Voc6&#10;O23cllRgJufzYpJRCdOLObADIGbTAtjmd8Lriv9/of4BAAD//wMAUEsBAi0AFAAGAAgAAAAhALaD&#10;OJL+AAAA4QEAABMAAAAAAAAAAAAAAAAAAAAAAFtDb250ZW50X1R5cGVzXS54bWxQSwECLQAUAAYA&#10;CAAAACEAOP0h/9YAAACUAQAACwAAAAAAAAAAAAAAAAAvAQAAX3JlbHMvLnJlbHNQSwECLQAUAAYA&#10;CAAAACEAkhhWKRgCAAAqBAAADgAAAAAAAAAAAAAAAAAuAgAAZHJzL2Uyb0RvYy54bWxQSwECLQAU&#10;AAYACAAAACEA07uvO+AAAAAKAQAADwAAAAAAAAAAAAAAAAByBAAAZHJzL2Rvd25yZXYueG1sUEsF&#10;BgAAAAAEAAQA8wAAAH8FAAAAAA==&#10;" strokecolor="#9bba58" strokeweight="3pt">
                <w10:wrap type="topAndBottom" anchorx="page"/>
              </v:line>
            </w:pict>
          </mc:Fallback>
        </mc:AlternateContent>
      </w:r>
    </w:p>
    <w:p w14:paraId="1B3AE0CC" w14:textId="34ECA9E8" w:rsidR="00F179EC" w:rsidRDefault="00CB476E">
      <w:pPr>
        <w:spacing w:before="68"/>
        <w:ind w:right="134"/>
        <w:jc w:val="right"/>
        <w:rPr>
          <w:i/>
        </w:rPr>
      </w:pPr>
      <w:r>
        <w:rPr>
          <w:i/>
          <w:color w:val="8B8B8B"/>
        </w:rPr>
        <w:t>Year Three</w:t>
      </w:r>
      <w:r w:rsidR="0091332B">
        <w:rPr>
          <w:i/>
          <w:color w:val="8B8B8B"/>
        </w:rPr>
        <w:t>:</w:t>
      </w:r>
      <w:r>
        <w:rPr>
          <w:i/>
          <w:color w:val="8B8B8B"/>
        </w:rPr>
        <w:t xml:space="preserve"> January - March</w:t>
      </w:r>
    </w:p>
    <w:p w14:paraId="3CCEC13C" w14:textId="77777777" w:rsidR="00F179EC" w:rsidRDefault="00F179EC">
      <w:pPr>
        <w:jc w:val="right"/>
        <w:sectPr w:rsidR="00F179EC">
          <w:type w:val="continuous"/>
          <w:pgSz w:w="12240" w:h="15840"/>
          <w:pgMar w:top="740" w:right="1300" w:bottom="280" w:left="240" w:header="720" w:footer="720" w:gutter="0"/>
          <w:cols w:space="720"/>
        </w:sectPr>
      </w:pPr>
    </w:p>
    <w:p w14:paraId="62D7ED71" w14:textId="2C41A0D9" w:rsidR="00F179EC" w:rsidRDefault="00932592">
      <w:pPr>
        <w:pStyle w:val="Heading1"/>
        <w:ind w:left="128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 wp14:anchorId="09DEED3D" wp14:editId="483FF9A1">
                <wp:simplePos x="0" y="0"/>
                <wp:positionH relativeFrom="page">
                  <wp:posOffset>152400</wp:posOffset>
                </wp:positionH>
                <wp:positionV relativeFrom="paragraph">
                  <wp:posOffset>495935</wp:posOffset>
                </wp:positionV>
                <wp:extent cx="9640570" cy="0"/>
                <wp:effectExtent l="9525" t="6985" r="8255" b="12065"/>
                <wp:wrapTopAndBottom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405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55273" id="Line 6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pt,39.05pt" to="771.1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pX2FQIAACoEAAAOAAAAZHJzL2Uyb0RvYy54bWysU8GO2jAQvVfqP1i+QxKaZSEirNoEeqFb&#10;pN1+gLEdYtWxLdsQUNV/79gQxLaXqurFGWdm3ryZN148nTqJjtw6oVWJs3GKEVdUM6H2Jf72uh7N&#10;MHKeKEakVrzEZ+7w0/L9u0VvCj7RrZaMWwQgyhW9KXHrvSmSxNGWd8SNteEKnI22HfFwtfuEWdID&#10;eieTSZpOk15bZqym3Dn4W1+ceBnxm4ZT/7VpHPdIlhi4+XjaeO7CmSwXpNhbYlpBrzTIP7DoiFBQ&#10;9AZVE0/QwYo/oDpBrXa68WOqu0Q3jaA89gDdZOlv3by0xPDYCwzHmduY3P+Dpc/HrUWCgXYTjBTp&#10;QKONUBxNw2h64wqIqNTWhuboSb2YjabfHVK6aona80jx9WwgLQsZyZuUcHEGCuz6L5pBDDl4Hed0&#10;amwXIGEC6BTlON/k4CePKPycT/P04RFUo4MvIcWQaKzzn7nuUDBKLIFzBCbHjfOBCCmGkFBH6bWQ&#10;MqotFepDu9l8EjOcloIFb4hzdr+rpEVHAguTr2fZpyq2BZ77MKsPikW0lhO2utqeCHmxobpUAQ96&#10;AT5X67IRP+bpfDVbzfJRPpmuRnla16OP6yofTdfZ40P9oa6qOvsZqGV50QrGuArshu3M8r9T//pO&#10;Lnt128/bHJK36HFgQHb4RtJRzKDfZRN2mp23dhAZFjIGXx9P2Pj7O9j3T3z5CwAA//8DAFBLAwQU&#10;AAYACAAAACEA7LtOhd0AAAAJAQAADwAAAGRycy9kb3ducmV2LnhtbEyPwU7DMBBE70j8g7VI3KgT&#10;K4UoxKkQEogDIDXwAU68TaLa6yh2mvD3uOJAj7OzmnlT7lZr2AknPziSkG4SYEit0wN1Er6/Xu5y&#10;YD4o0so4Qgk/6GFXXV+VqtBuoT2e6tCxGEK+UBL6EMaCc9/2aJXfuBEpegc3WRWinDquJ7XEcGu4&#10;SJJ7btVAsaFXIz732B7r2Up4/XxrMP3Is31q3re1WPQ8DkHK25v16RFYwDX8P8MZP6JDFZkaN5P2&#10;zEgQWZwSJDzkKbCzv82EANb8XXhV8ssF1S8AAAD//wMAUEsBAi0AFAAGAAgAAAAhALaDOJL+AAAA&#10;4QEAABMAAAAAAAAAAAAAAAAAAAAAAFtDb250ZW50X1R5cGVzXS54bWxQSwECLQAUAAYACAAAACEA&#10;OP0h/9YAAACUAQAACwAAAAAAAAAAAAAAAAAvAQAAX3JlbHMvLnJlbHNQSwECLQAUAAYACAAAACEA&#10;aO6V9hUCAAAqBAAADgAAAAAAAAAAAAAAAAAuAgAAZHJzL2Uyb0RvYy54bWxQSwECLQAUAAYACAAA&#10;ACEA7LtOhd0AAAAJAQAADwAAAAAAAAAAAAAAAABvBAAAZHJzL2Rvd25yZXYueG1sUEsFBgAAAAAE&#10;AAQA8wAAAHkFAAAAAA==&#10;" strokecolor="#4f81bc" strokeweight=".96pt">
                <w10:wrap type="topAndBottom" anchorx="page"/>
              </v:line>
            </w:pict>
          </mc:Fallback>
        </mc:AlternateContent>
      </w:r>
      <w:r w:rsidR="001216DB" w:rsidRPr="001216DB">
        <w:t xml:space="preserve"> Saskatchewan Employment Act and OH&amp;S Regulations Review</w:t>
      </w:r>
    </w:p>
    <w:p w14:paraId="10BCEF4E" w14:textId="77777777" w:rsidR="00F179EC" w:rsidRDefault="00F179EC">
      <w:pPr>
        <w:pStyle w:val="BodyText"/>
        <w:spacing w:after="1"/>
        <w:rPr>
          <w:rFonts w:ascii="Cambria"/>
          <w:sz w:val="23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2424"/>
        <w:gridCol w:w="1543"/>
        <w:gridCol w:w="3209"/>
        <w:gridCol w:w="3228"/>
        <w:gridCol w:w="3895"/>
      </w:tblGrid>
      <w:tr w:rsidR="00F179EC" w14:paraId="751CDA36" w14:textId="77777777" w:rsidTr="004A6FA5">
        <w:trPr>
          <w:trHeight w:val="244"/>
          <w:tblHeader/>
        </w:trPr>
        <w:tc>
          <w:tcPr>
            <w:tcW w:w="912" w:type="dxa"/>
          </w:tcPr>
          <w:p w14:paraId="3B35425A" w14:textId="77777777" w:rsidR="00F179EC" w:rsidRDefault="00CB476E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Section</w:t>
            </w:r>
          </w:p>
        </w:tc>
        <w:tc>
          <w:tcPr>
            <w:tcW w:w="2424" w:type="dxa"/>
          </w:tcPr>
          <w:p w14:paraId="053F4752" w14:textId="77777777" w:rsidR="00F179EC" w:rsidRDefault="00CB476E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Title</w:t>
            </w:r>
          </w:p>
        </w:tc>
        <w:tc>
          <w:tcPr>
            <w:tcW w:w="1543" w:type="dxa"/>
          </w:tcPr>
          <w:p w14:paraId="679FD959" w14:textId="77777777" w:rsidR="00F179EC" w:rsidRDefault="00CB476E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Applies to</w:t>
            </w:r>
          </w:p>
        </w:tc>
        <w:tc>
          <w:tcPr>
            <w:tcW w:w="3209" w:type="dxa"/>
          </w:tcPr>
          <w:p w14:paraId="7A620CE3" w14:textId="77777777" w:rsidR="00F179EC" w:rsidRDefault="00E67216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Requirements</w:t>
            </w:r>
          </w:p>
        </w:tc>
        <w:tc>
          <w:tcPr>
            <w:tcW w:w="3228" w:type="dxa"/>
          </w:tcPr>
          <w:p w14:paraId="1E954D57" w14:textId="77777777" w:rsidR="00F179EC" w:rsidRDefault="00E67216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Definitions</w:t>
            </w:r>
          </w:p>
        </w:tc>
        <w:tc>
          <w:tcPr>
            <w:tcW w:w="3895" w:type="dxa"/>
          </w:tcPr>
          <w:p w14:paraId="60C4B33B" w14:textId="77777777" w:rsidR="00F179EC" w:rsidRDefault="00E67216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Q &amp; A</w:t>
            </w:r>
          </w:p>
        </w:tc>
      </w:tr>
      <w:tr w:rsidR="00F179EC" w14:paraId="0F7250C5" w14:textId="77777777">
        <w:trPr>
          <w:trHeight w:val="474"/>
        </w:trPr>
        <w:tc>
          <w:tcPr>
            <w:tcW w:w="11316" w:type="dxa"/>
            <w:gridSpan w:val="5"/>
            <w:shd w:val="clear" w:color="auto" w:fill="D2DFED"/>
          </w:tcPr>
          <w:p w14:paraId="6EEC4C84" w14:textId="77777777" w:rsidR="00F179EC" w:rsidRDefault="00CB476E">
            <w:pPr>
              <w:pStyle w:val="TableParagraph"/>
              <w:spacing w:before="66"/>
              <w:ind w:left="107"/>
              <w:rPr>
                <w:b/>
                <w:sz w:val="28"/>
              </w:rPr>
            </w:pPr>
            <w:r>
              <w:rPr>
                <w:b/>
                <w:color w:val="365F91"/>
                <w:sz w:val="28"/>
              </w:rPr>
              <w:t>Occupational Health and Safety regulations</w:t>
            </w:r>
          </w:p>
        </w:tc>
        <w:tc>
          <w:tcPr>
            <w:tcW w:w="3895" w:type="dxa"/>
            <w:shd w:val="clear" w:color="auto" w:fill="D2DFED"/>
          </w:tcPr>
          <w:p w14:paraId="7A404A60" w14:textId="77777777" w:rsidR="00F179EC" w:rsidRDefault="00F179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179EC" w14:paraId="077DB250" w14:textId="77777777">
        <w:trPr>
          <w:trHeight w:val="1221"/>
        </w:trPr>
        <w:tc>
          <w:tcPr>
            <w:tcW w:w="912" w:type="dxa"/>
          </w:tcPr>
          <w:p w14:paraId="2F914DD7" w14:textId="77777777" w:rsidR="00F179EC" w:rsidRDefault="00932592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3-13</w:t>
            </w:r>
          </w:p>
        </w:tc>
        <w:tc>
          <w:tcPr>
            <w:tcW w:w="2424" w:type="dxa"/>
          </w:tcPr>
          <w:p w14:paraId="7463F463" w14:textId="77777777" w:rsidR="00F179EC" w:rsidRDefault="00CB476E">
            <w:pPr>
              <w:pStyle w:val="TableParagraph"/>
              <w:ind w:left="110" w:right="156"/>
              <w:rPr>
                <w:sz w:val="20"/>
              </w:rPr>
            </w:pPr>
            <w:r>
              <w:rPr>
                <w:color w:val="365F91"/>
                <w:sz w:val="20"/>
              </w:rPr>
              <w:t>Identifying mark of approved equipment</w:t>
            </w:r>
          </w:p>
        </w:tc>
        <w:tc>
          <w:tcPr>
            <w:tcW w:w="1543" w:type="dxa"/>
          </w:tcPr>
          <w:p w14:paraId="39A37E84" w14:textId="77777777" w:rsidR="00F179EC" w:rsidRDefault="00CB476E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color w:val="365F91"/>
                <w:sz w:val="20"/>
              </w:rPr>
              <w:t>All committees</w:t>
            </w:r>
          </w:p>
        </w:tc>
        <w:tc>
          <w:tcPr>
            <w:tcW w:w="3209" w:type="dxa"/>
          </w:tcPr>
          <w:p w14:paraId="50394DDE" w14:textId="77777777" w:rsidR="001216DB" w:rsidRPr="001216DB" w:rsidRDefault="001216DB" w:rsidP="001216DB">
            <w:pPr>
              <w:pStyle w:val="TableParagraph"/>
              <w:ind w:right="165"/>
              <w:rPr>
                <w:color w:val="365F91"/>
                <w:sz w:val="20"/>
              </w:rPr>
            </w:pPr>
            <w:r w:rsidRPr="001216DB">
              <w:rPr>
                <w:color w:val="365F91"/>
                <w:sz w:val="20"/>
              </w:rPr>
              <w:t>An employer, contractor or supplier shall ensure that equipment and personal</w:t>
            </w:r>
            <w:r>
              <w:rPr>
                <w:color w:val="365F91"/>
                <w:sz w:val="20"/>
              </w:rPr>
              <w:t xml:space="preserve"> </w:t>
            </w:r>
            <w:r w:rsidRPr="001216DB">
              <w:rPr>
                <w:color w:val="365F91"/>
                <w:sz w:val="20"/>
              </w:rPr>
              <w:t>protective equipment that is required by these regulations to be approved by a named</w:t>
            </w:r>
            <w:r>
              <w:rPr>
                <w:color w:val="365F91"/>
                <w:sz w:val="20"/>
              </w:rPr>
              <w:t xml:space="preserve"> </w:t>
            </w:r>
            <w:r w:rsidRPr="001216DB">
              <w:rPr>
                <w:color w:val="365F91"/>
                <w:sz w:val="20"/>
              </w:rPr>
              <w:t xml:space="preserve">agency has the seal, stamp, </w:t>
            </w:r>
            <w:proofErr w:type="gramStart"/>
            <w:r w:rsidRPr="001216DB">
              <w:rPr>
                <w:color w:val="365F91"/>
                <w:sz w:val="20"/>
              </w:rPr>
              <w:t>logo</w:t>
            </w:r>
            <w:proofErr w:type="gramEnd"/>
            <w:r w:rsidRPr="001216DB">
              <w:rPr>
                <w:color w:val="365F91"/>
                <w:sz w:val="20"/>
              </w:rPr>
              <w:t xml:space="preserve"> or similar identifying mark of the agency indicating</w:t>
            </w:r>
            <w:r>
              <w:rPr>
                <w:color w:val="365F91"/>
                <w:sz w:val="20"/>
              </w:rPr>
              <w:t xml:space="preserve"> </w:t>
            </w:r>
            <w:r w:rsidRPr="001216DB">
              <w:rPr>
                <w:color w:val="365F91"/>
                <w:sz w:val="20"/>
              </w:rPr>
              <w:t>that approval affixed to:</w:t>
            </w:r>
          </w:p>
          <w:p w14:paraId="416D152A" w14:textId="77777777" w:rsidR="001216DB" w:rsidRPr="001216DB" w:rsidRDefault="001216DB" w:rsidP="001216DB">
            <w:pPr>
              <w:pStyle w:val="TableParagraph"/>
              <w:ind w:right="165"/>
              <w:rPr>
                <w:color w:val="365F91"/>
                <w:sz w:val="20"/>
              </w:rPr>
            </w:pPr>
            <w:r w:rsidRPr="001216DB">
              <w:rPr>
                <w:color w:val="365F91"/>
                <w:sz w:val="20"/>
              </w:rPr>
              <w:t>(a) the equipment or personal protective equipment; or</w:t>
            </w:r>
          </w:p>
          <w:p w14:paraId="10D1CC18" w14:textId="77777777" w:rsidR="00F179EC" w:rsidRDefault="001216DB" w:rsidP="001216DB">
            <w:pPr>
              <w:pStyle w:val="TableParagraph"/>
              <w:ind w:right="165"/>
              <w:rPr>
                <w:sz w:val="20"/>
              </w:rPr>
            </w:pPr>
            <w:r w:rsidRPr="001216DB">
              <w:rPr>
                <w:color w:val="365F91"/>
                <w:sz w:val="20"/>
              </w:rPr>
              <w:t>(b) the packaging with which the equipment or personal protective equipment</w:t>
            </w:r>
            <w:r>
              <w:rPr>
                <w:color w:val="365F91"/>
                <w:sz w:val="20"/>
              </w:rPr>
              <w:t xml:space="preserve"> </w:t>
            </w:r>
            <w:r w:rsidRPr="001216DB">
              <w:rPr>
                <w:color w:val="365F91"/>
                <w:sz w:val="20"/>
              </w:rPr>
              <w:t>is contained.</w:t>
            </w:r>
          </w:p>
        </w:tc>
        <w:tc>
          <w:tcPr>
            <w:tcW w:w="3228" w:type="dxa"/>
          </w:tcPr>
          <w:p w14:paraId="5B8F7468" w14:textId="77777777" w:rsidR="00F179EC" w:rsidRDefault="00F179EC">
            <w:pPr>
              <w:pStyle w:val="TableParagraph"/>
              <w:ind w:left="108" w:right="178"/>
              <w:rPr>
                <w:sz w:val="20"/>
              </w:rPr>
            </w:pPr>
          </w:p>
        </w:tc>
        <w:tc>
          <w:tcPr>
            <w:tcW w:w="3895" w:type="dxa"/>
          </w:tcPr>
          <w:p w14:paraId="2971A2C2" w14:textId="77777777" w:rsidR="00F179EC" w:rsidRDefault="00CB476E">
            <w:pPr>
              <w:pStyle w:val="TableParagraph"/>
              <w:ind w:right="269"/>
              <w:rPr>
                <w:sz w:val="20"/>
              </w:rPr>
            </w:pPr>
            <w:r>
              <w:rPr>
                <w:color w:val="365F91"/>
                <w:sz w:val="20"/>
              </w:rPr>
              <w:t>Does equipment/PPE that is required to be approved have an identifying mark?</w:t>
            </w:r>
          </w:p>
        </w:tc>
      </w:tr>
      <w:tr w:rsidR="00F179EC" w14:paraId="62BACFCD" w14:textId="77777777">
        <w:trPr>
          <w:trHeight w:val="1221"/>
        </w:trPr>
        <w:tc>
          <w:tcPr>
            <w:tcW w:w="912" w:type="dxa"/>
            <w:shd w:val="clear" w:color="auto" w:fill="D2DFED"/>
          </w:tcPr>
          <w:p w14:paraId="7C2E65A0" w14:textId="77777777" w:rsidR="00F179EC" w:rsidRDefault="00932592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3-16</w:t>
            </w:r>
          </w:p>
        </w:tc>
        <w:tc>
          <w:tcPr>
            <w:tcW w:w="2424" w:type="dxa"/>
            <w:shd w:val="clear" w:color="auto" w:fill="D2DFED"/>
          </w:tcPr>
          <w:p w14:paraId="1AFD9EAB" w14:textId="77777777" w:rsidR="00F179EC" w:rsidRDefault="00CB476E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365F91"/>
                <w:sz w:val="20"/>
              </w:rPr>
              <w:t>Prohibition re use of compressed air</w:t>
            </w:r>
          </w:p>
        </w:tc>
        <w:tc>
          <w:tcPr>
            <w:tcW w:w="1543" w:type="dxa"/>
            <w:shd w:val="clear" w:color="auto" w:fill="D2DFED"/>
          </w:tcPr>
          <w:p w14:paraId="0EBCBD32" w14:textId="77777777" w:rsidR="00F179EC" w:rsidRDefault="00CB476E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color w:val="365F91"/>
                <w:sz w:val="20"/>
              </w:rPr>
              <w:t>All committees</w:t>
            </w:r>
          </w:p>
        </w:tc>
        <w:tc>
          <w:tcPr>
            <w:tcW w:w="3209" w:type="dxa"/>
            <w:shd w:val="clear" w:color="auto" w:fill="D2DFED"/>
          </w:tcPr>
          <w:p w14:paraId="79B2EE0B" w14:textId="77777777" w:rsidR="001216DB" w:rsidRPr="001216DB" w:rsidRDefault="001216DB" w:rsidP="0091332B">
            <w:pPr>
              <w:pStyle w:val="TableParagraph"/>
              <w:ind w:left="73" w:right="125"/>
              <w:rPr>
                <w:color w:val="365F91"/>
                <w:sz w:val="20"/>
              </w:rPr>
            </w:pPr>
            <w:r w:rsidRPr="001216DB">
              <w:rPr>
                <w:color w:val="365F91"/>
                <w:sz w:val="20"/>
              </w:rPr>
              <w:t>No employer shall require or permit compressed air to be directed towards a</w:t>
            </w:r>
            <w:r>
              <w:rPr>
                <w:color w:val="365F91"/>
                <w:sz w:val="20"/>
              </w:rPr>
              <w:t xml:space="preserve"> </w:t>
            </w:r>
            <w:r w:rsidRPr="001216DB">
              <w:rPr>
                <w:color w:val="365F91"/>
                <w:sz w:val="20"/>
              </w:rPr>
              <w:t>worker:</w:t>
            </w:r>
          </w:p>
          <w:p w14:paraId="606315C1" w14:textId="77777777" w:rsidR="001216DB" w:rsidRPr="001216DB" w:rsidRDefault="001216DB" w:rsidP="001216DB">
            <w:pPr>
              <w:pStyle w:val="TableParagraph"/>
              <w:ind w:left="73" w:right="242"/>
              <w:rPr>
                <w:color w:val="365F91"/>
                <w:sz w:val="20"/>
              </w:rPr>
            </w:pPr>
            <w:r w:rsidRPr="001216DB">
              <w:rPr>
                <w:color w:val="365F91"/>
                <w:sz w:val="20"/>
              </w:rPr>
              <w:t>(a) for the purpose of cleaning clothing or personal protective equipment</w:t>
            </w:r>
            <w:r>
              <w:rPr>
                <w:color w:val="365F91"/>
                <w:sz w:val="20"/>
              </w:rPr>
              <w:t xml:space="preserve"> </w:t>
            </w:r>
            <w:r w:rsidRPr="001216DB">
              <w:rPr>
                <w:color w:val="365F91"/>
                <w:sz w:val="20"/>
              </w:rPr>
              <w:t>used by that worker; or</w:t>
            </w:r>
          </w:p>
          <w:p w14:paraId="54466D65" w14:textId="77777777" w:rsidR="00F179EC" w:rsidRDefault="001216DB" w:rsidP="0091332B">
            <w:pPr>
              <w:pStyle w:val="TableParagraph"/>
              <w:ind w:left="73" w:right="125"/>
              <w:rPr>
                <w:sz w:val="20"/>
              </w:rPr>
            </w:pPr>
            <w:r w:rsidRPr="001216DB">
              <w:rPr>
                <w:color w:val="365F91"/>
                <w:sz w:val="20"/>
              </w:rPr>
              <w:t>(b) for any other purpose if the use of compressed air may cause dispersion</w:t>
            </w:r>
            <w:r>
              <w:rPr>
                <w:color w:val="365F91"/>
                <w:sz w:val="20"/>
              </w:rPr>
              <w:t xml:space="preserve"> </w:t>
            </w:r>
            <w:r w:rsidRPr="001216DB">
              <w:rPr>
                <w:color w:val="365F91"/>
                <w:sz w:val="20"/>
              </w:rPr>
              <w:t>into the air of contaminants that may be harmful to workers.</w:t>
            </w:r>
          </w:p>
        </w:tc>
        <w:tc>
          <w:tcPr>
            <w:tcW w:w="3228" w:type="dxa"/>
            <w:shd w:val="clear" w:color="auto" w:fill="D2DFED"/>
          </w:tcPr>
          <w:p w14:paraId="2CDFA531" w14:textId="77777777" w:rsidR="00F179EC" w:rsidRDefault="00F179EC">
            <w:pPr>
              <w:pStyle w:val="TableParagraph"/>
              <w:ind w:left="108" w:right="150"/>
              <w:rPr>
                <w:sz w:val="20"/>
              </w:rPr>
            </w:pPr>
          </w:p>
        </w:tc>
        <w:tc>
          <w:tcPr>
            <w:tcW w:w="3895" w:type="dxa"/>
            <w:shd w:val="clear" w:color="auto" w:fill="D2DFED"/>
          </w:tcPr>
          <w:p w14:paraId="1AD1190D" w14:textId="77777777" w:rsidR="00F179EC" w:rsidRDefault="00CB476E">
            <w:pPr>
              <w:pStyle w:val="TableParagraph"/>
              <w:ind w:right="149"/>
              <w:rPr>
                <w:sz w:val="20"/>
              </w:rPr>
            </w:pPr>
            <w:r>
              <w:rPr>
                <w:color w:val="365F91"/>
                <w:sz w:val="20"/>
              </w:rPr>
              <w:t>Is compressed air used appropriately in your workplace?</w:t>
            </w:r>
          </w:p>
        </w:tc>
      </w:tr>
      <w:tr w:rsidR="00F179EC" w14:paraId="74BD2F0E" w14:textId="77777777">
        <w:trPr>
          <w:trHeight w:val="2440"/>
        </w:trPr>
        <w:tc>
          <w:tcPr>
            <w:tcW w:w="912" w:type="dxa"/>
          </w:tcPr>
          <w:p w14:paraId="33C2E1A3" w14:textId="77777777" w:rsidR="00F179EC" w:rsidRDefault="00932592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6-15</w:t>
            </w:r>
          </w:p>
        </w:tc>
        <w:tc>
          <w:tcPr>
            <w:tcW w:w="2424" w:type="dxa"/>
          </w:tcPr>
          <w:p w14:paraId="5656EED9" w14:textId="77777777" w:rsidR="00F179EC" w:rsidRDefault="00CB476E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color w:val="365F91"/>
                <w:sz w:val="20"/>
              </w:rPr>
              <w:t>Lifting and handling loads</w:t>
            </w:r>
          </w:p>
        </w:tc>
        <w:tc>
          <w:tcPr>
            <w:tcW w:w="1543" w:type="dxa"/>
          </w:tcPr>
          <w:p w14:paraId="6015E35B" w14:textId="77777777" w:rsidR="00F179EC" w:rsidRDefault="00CB476E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color w:val="365F91"/>
                <w:sz w:val="20"/>
              </w:rPr>
              <w:t>All committees</w:t>
            </w:r>
          </w:p>
        </w:tc>
        <w:tc>
          <w:tcPr>
            <w:tcW w:w="3209" w:type="dxa"/>
          </w:tcPr>
          <w:p w14:paraId="42C002CF" w14:textId="77777777" w:rsidR="001216DB" w:rsidRPr="001216DB" w:rsidRDefault="001216DB" w:rsidP="0091332B">
            <w:pPr>
              <w:pStyle w:val="TableParagraph"/>
              <w:spacing w:line="243" w:lineRule="exact"/>
              <w:ind w:left="73" w:right="35"/>
              <w:rPr>
                <w:color w:val="365F91"/>
                <w:sz w:val="20"/>
              </w:rPr>
            </w:pPr>
            <w:r w:rsidRPr="001216DB">
              <w:rPr>
                <w:color w:val="365F91"/>
                <w:sz w:val="20"/>
              </w:rPr>
              <w:t xml:space="preserve"> (1) An employer or contractor shall ensure, where reasonably practicable, that</w:t>
            </w:r>
            <w:r>
              <w:rPr>
                <w:color w:val="365F91"/>
                <w:sz w:val="20"/>
              </w:rPr>
              <w:t xml:space="preserve"> </w:t>
            </w:r>
            <w:r w:rsidRPr="001216DB">
              <w:rPr>
                <w:color w:val="365F91"/>
                <w:sz w:val="20"/>
              </w:rPr>
              <w:t>suitable equipment is provided and used for the handling of heavy or awkward loads.</w:t>
            </w:r>
          </w:p>
          <w:p w14:paraId="5B38967D" w14:textId="77777777" w:rsidR="001216DB" w:rsidRDefault="001216DB" w:rsidP="001216DB">
            <w:pPr>
              <w:pStyle w:val="TableParagraph"/>
              <w:spacing w:line="243" w:lineRule="exact"/>
              <w:ind w:left="73"/>
              <w:rPr>
                <w:color w:val="365F91"/>
                <w:sz w:val="20"/>
              </w:rPr>
            </w:pPr>
          </w:p>
          <w:p w14:paraId="24F22AB4" w14:textId="77777777" w:rsidR="001216DB" w:rsidRPr="001216DB" w:rsidRDefault="001216DB" w:rsidP="0091332B">
            <w:pPr>
              <w:pStyle w:val="TableParagraph"/>
              <w:spacing w:line="243" w:lineRule="exact"/>
              <w:ind w:left="73" w:right="125"/>
              <w:rPr>
                <w:color w:val="365F91"/>
                <w:sz w:val="20"/>
              </w:rPr>
            </w:pPr>
            <w:r w:rsidRPr="001216DB">
              <w:rPr>
                <w:color w:val="365F91"/>
                <w:sz w:val="20"/>
              </w:rPr>
              <w:t>(2) Where the use of equipment is not reasonably practicable, an employer or</w:t>
            </w:r>
            <w:r>
              <w:rPr>
                <w:color w:val="365F91"/>
                <w:sz w:val="20"/>
              </w:rPr>
              <w:t xml:space="preserve"> </w:t>
            </w:r>
            <w:r w:rsidRPr="001216DB">
              <w:rPr>
                <w:color w:val="365F91"/>
                <w:sz w:val="20"/>
              </w:rPr>
              <w:t>contractor shall take all practicable means to adapt heavy or awkward loads to</w:t>
            </w:r>
            <w:r>
              <w:rPr>
                <w:color w:val="365F91"/>
                <w:sz w:val="20"/>
              </w:rPr>
              <w:t xml:space="preserve"> </w:t>
            </w:r>
            <w:r w:rsidRPr="001216DB">
              <w:rPr>
                <w:color w:val="365F91"/>
                <w:sz w:val="20"/>
              </w:rPr>
              <w:t xml:space="preserve">facilitate lifting, </w:t>
            </w:r>
            <w:proofErr w:type="gramStart"/>
            <w:r w:rsidRPr="001216DB">
              <w:rPr>
                <w:color w:val="365F91"/>
                <w:sz w:val="20"/>
              </w:rPr>
              <w:lastRenderedPageBreak/>
              <w:t>holding</w:t>
            </w:r>
            <w:proofErr w:type="gramEnd"/>
            <w:r w:rsidRPr="001216DB">
              <w:rPr>
                <w:color w:val="365F91"/>
                <w:sz w:val="20"/>
              </w:rPr>
              <w:t xml:space="preserve"> or transporting by workers or to otherwise minimize the</w:t>
            </w:r>
            <w:r>
              <w:rPr>
                <w:color w:val="365F91"/>
                <w:sz w:val="20"/>
              </w:rPr>
              <w:t xml:space="preserve"> </w:t>
            </w:r>
            <w:r w:rsidRPr="001216DB">
              <w:rPr>
                <w:color w:val="365F91"/>
                <w:sz w:val="20"/>
              </w:rPr>
              <w:t>manual handling required.</w:t>
            </w:r>
          </w:p>
          <w:p w14:paraId="795D0771" w14:textId="77777777" w:rsidR="001216DB" w:rsidRDefault="001216DB" w:rsidP="001216DB">
            <w:pPr>
              <w:pStyle w:val="TableParagraph"/>
              <w:spacing w:line="243" w:lineRule="exact"/>
              <w:ind w:left="73"/>
              <w:rPr>
                <w:color w:val="365F91"/>
                <w:sz w:val="20"/>
              </w:rPr>
            </w:pPr>
          </w:p>
          <w:p w14:paraId="13FFAB78" w14:textId="10F361AA" w:rsidR="001216DB" w:rsidRPr="001216DB" w:rsidRDefault="001216DB" w:rsidP="0091332B">
            <w:pPr>
              <w:pStyle w:val="TableParagraph"/>
              <w:spacing w:line="243" w:lineRule="exact"/>
              <w:ind w:left="73" w:right="125"/>
              <w:rPr>
                <w:color w:val="365F91"/>
                <w:sz w:val="20"/>
              </w:rPr>
            </w:pPr>
            <w:r w:rsidRPr="001216DB">
              <w:rPr>
                <w:color w:val="365F91"/>
                <w:sz w:val="20"/>
              </w:rPr>
              <w:t>(3) An employer or contractor shall ensure that no worker engages in the manual</w:t>
            </w:r>
            <w:r>
              <w:rPr>
                <w:color w:val="365F91"/>
                <w:sz w:val="20"/>
              </w:rPr>
              <w:t xml:space="preserve"> </w:t>
            </w:r>
            <w:r w:rsidRPr="001216DB">
              <w:rPr>
                <w:color w:val="365F91"/>
                <w:sz w:val="20"/>
              </w:rPr>
              <w:t xml:space="preserve">lifting, </w:t>
            </w:r>
            <w:proofErr w:type="gramStart"/>
            <w:r w:rsidRPr="001216DB">
              <w:rPr>
                <w:color w:val="365F91"/>
                <w:sz w:val="20"/>
              </w:rPr>
              <w:t>holding</w:t>
            </w:r>
            <w:proofErr w:type="gramEnd"/>
            <w:r w:rsidRPr="001216DB">
              <w:rPr>
                <w:color w:val="365F91"/>
                <w:sz w:val="20"/>
              </w:rPr>
              <w:t xml:space="preserve"> or transporting of a load that, by reason of its weight, size or shape,</w:t>
            </w:r>
            <w:r>
              <w:rPr>
                <w:color w:val="365F91"/>
                <w:sz w:val="20"/>
              </w:rPr>
              <w:t xml:space="preserve"> </w:t>
            </w:r>
            <w:r w:rsidRPr="001216DB">
              <w:rPr>
                <w:color w:val="365F91"/>
                <w:sz w:val="20"/>
              </w:rPr>
              <w:t>or by any combination of these or by reason of the frequency, speed or manner in</w:t>
            </w:r>
            <w:r w:rsidR="0091332B">
              <w:rPr>
                <w:color w:val="365F91"/>
                <w:sz w:val="20"/>
              </w:rPr>
              <w:t xml:space="preserve"> </w:t>
            </w:r>
            <w:r w:rsidRPr="001216DB">
              <w:rPr>
                <w:color w:val="365F91"/>
                <w:sz w:val="20"/>
              </w:rPr>
              <w:t>which the load is lifted, held or transported, is likely to be injurious to the worker’s</w:t>
            </w:r>
            <w:r>
              <w:rPr>
                <w:color w:val="365F91"/>
                <w:sz w:val="20"/>
              </w:rPr>
              <w:t xml:space="preserve"> </w:t>
            </w:r>
            <w:r w:rsidRPr="001216DB">
              <w:rPr>
                <w:color w:val="365F91"/>
                <w:sz w:val="20"/>
              </w:rPr>
              <w:t>health or safety.</w:t>
            </w:r>
          </w:p>
          <w:p w14:paraId="5261D82F" w14:textId="77777777" w:rsidR="001216DB" w:rsidRDefault="001216DB" w:rsidP="001216DB">
            <w:pPr>
              <w:pStyle w:val="TableParagraph"/>
              <w:spacing w:line="243" w:lineRule="exact"/>
              <w:ind w:left="73"/>
              <w:rPr>
                <w:color w:val="365F91"/>
                <w:sz w:val="20"/>
              </w:rPr>
            </w:pPr>
          </w:p>
          <w:p w14:paraId="0EAF7442" w14:textId="77777777" w:rsidR="00F179EC" w:rsidRDefault="001216DB" w:rsidP="0091332B">
            <w:pPr>
              <w:pStyle w:val="TableParagraph"/>
              <w:spacing w:line="243" w:lineRule="exact"/>
              <w:ind w:left="73" w:right="35"/>
              <w:rPr>
                <w:sz w:val="20"/>
              </w:rPr>
            </w:pPr>
            <w:r w:rsidRPr="001216DB">
              <w:rPr>
                <w:color w:val="365F91"/>
                <w:sz w:val="20"/>
              </w:rPr>
              <w:t>(4) An employer or contractor shall ensure that a worker who is to engage in the</w:t>
            </w:r>
            <w:r>
              <w:rPr>
                <w:color w:val="365F91"/>
                <w:sz w:val="20"/>
              </w:rPr>
              <w:t xml:space="preserve"> </w:t>
            </w:r>
            <w:r w:rsidRPr="001216DB">
              <w:rPr>
                <w:color w:val="365F91"/>
                <w:sz w:val="20"/>
              </w:rPr>
              <w:t xml:space="preserve">lifting, </w:t>
            </w:r>
            <w:proofErr w:type="gramStart"/>
            <w:r w:rsidRPr="001216DB">
              <w:rPr>
                <w:color w:val="365F91"/>
                <w:sz w:val="20"/>
              </w:rPr>
              <w:t>holding</w:t>
            </w:r>
            <w:proofErr w:type="gramEnd"/>
            <w:r w:rsidRPr="001216DB">
              <w:rPr>
                <w:color w:val="365F91"/>
                <w:sz w:val="20"/>
              </w:rPr>
              <w:t xml:space="preserve"> or transporting of loads receives appropriate training in safe methods</w:t>
            </w:r>
            <w:r>
              <w:rPr>
                <w:color w:val="365F91"/>
                <w:sz w:val="20"/>
              </w:rPr>
              <w:t xml:space="preserve"> </w:t>
            </w:r>
            <w:r w:rsidRPr="001216DB">
              <w:rPr>
                <w:color w:val="365F91"/>
                <w:sz w:val="20"/>
              </w:rPr>
              <w:t>of lifting, holding or carrying of loads.</w:t>
            </w:r>
          </w:p>
        </w:tc>
        <w:tc>
          <w:tcPr>
            <w:tcW w:w="3228" w:type="dxa"/>
          </w:tcPr>
          <w:p w14:paraId="7C0BB66E" w14:textId="77777777" w:rsidR="00F179EC" w:rsidRDefault="00F179EC" w:rsidP="001216DB">
            <w:pPr>
              <w:pStyle w:val="TableParagraph"/>
              <w:tabs>
                <w:tab w:val="left" w:pos="433"/>
                <w:tab w:val="left" w:pos="434"/>
              </w:tabs>
              <w:ind w:right="167"/>
              <w:rPr>
                <w:sz w:val="20"/>
              </w:rPr>
            </w:pPr>
          </w:p>
        </w:tc>
        <w:tc>
          <w:tcPr>
            <w:tcW w:w="3895" w:type="dxa"/>
          </w:tcPr>
          <w:p w14:paraId="68628B7A" w14:textId="77777777" w:rsidR="00F179EC" w:rsidRDefault="00CB476E">
            <w:pPr>
              <w:pStyle w:val="TableParagraph"/>
              <w:ind w:right="149"/>
              <w:rPr>
                <w:sz w:val="20"/>
              </w:rPr>
            </w:pPr>
            <w:r>
              <w:rPr>
                <w:color w:val="365F91"/>
                <w:sz w:val="20"/>
              </w:rPr>
              <w:t>Do staff have suitable equipment for handling loads? Are they trained to use that equipment?</w:t>
            </w:r>
          </w:p>
          <w:p w14:paraId="278DA85B" w14:textId="77777777" w:rsidR="00F179EC" w:rsidRDefault="00F179EC">
            <w:pPr>
              <w:pStyle w:val="TableParagraph"/>
              <w:spacing w:before="5"/>
              <w:ind w:left="0"/>
              <w:rPr>
                <w:rFonts w:ascii="Cambria"/>
                <w:sz w:val="16"/>
              </w:rPr>
            </w:pPr>
          </w:p>
          <w:p w14:paraId="00806728" w14:textId="77777777" w:rsidR="00F179EC" w:rsidRDefault="00CB476E">
            <w:pPr>
              <w:pStyle w:val="TableParagraph"/>
              <w:ind w:right="256"/>
              <w:rPr>
                <w:sz w:val="20"/>
              </w:rPr>
            </w:pPr>
            <w:r>
              <w:rPr>
                <w:color w:val="365F91"/>
                <w:sz w:val="20"/>
              </w:rPr>
              <w:t>Have all steps been taking to adapt manual lifting when equipment is not possible?</w:t>
            </w:r>
          </w:p>
          <w:p w14:paraId="59021091" w14:textId="77777777" w:rsidR="00F179EC" w:rsidRDefault="00F179EC">
            <w:pPr>
              <w:pStyle w:val="TableParagraph"/>
              <w:spacing w:before="8"/>
              <w:ind w:left="0"/>
              <w:rPr>
                <w:rFonts w:ascii="Cambria"/>
                <w:sz w:val="16"/>
              </w:rPr>
            </w:pPr>
          </w:p>
          <w:p w14:paraId="10827AEB" w14:textId="22B5A12E" w:rsidR="00F179EC" w:rsidRDefault="00CB476E" w:rsidP="001216DB">
            <w:pPr>
              <w:pStyle w:val="TableParagraph"/>
              <w:spacing w:before="1"/>
              <w:ind w:right="31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 xml:space="preserve">Do </w:t>
            </w:r>
            <w:r w:rsidR="001216DB">
              <w:rPr>
                <w:color w:val="365F91"/>
                <w:sz w:val="20"/>
              </w:rPr>
              <w:t>workers</w:t>
            </w:r>
            <w:r>
              <w:rPr>
                <w:color w:val="365F91"/>
                <w:sz w:val="20"/>
              </w:rPr>
              <w:t xml:space="preserve"> perform manual lifting when there is a risk of injury d</w:t>
            </w:r>
            <w:r w:rsidR="000412B1">
              <w:rPr>
                <w:color w:val="365F91"/>
                <w:sz w:val="20"/>
              </w:rPr>
              <w:t>ue</w:t>
            </w:r>
            <w:r>
              <w:rPr>
                <w:color w:val="365F91"/>
                <w:sz w:val="20"/>
              </w:rPr>
              <w:t xml:space="preserve"> to the factors identified?</w:t>
            </w:r>
          </w:p>
          <w:p w14:paraId="3F427CDE" w14:textId="3783B23A" w:rsidR="000412B1" w:rsidRPr="000412B1" w:rsidRDefault="000412B1" w:rsidP="000412B1">
            <w:pPr>
              <w:tabs>
                <w:tab w:val="left" w:pos="2594"/>
              </w:tabs>
            </w:pPr>
            <w:r>
              <w:tab/>
            </w:r>
          </w:p>
        </w:tc>
      </w:tr>
      <w:tr w:rsidR="00F179EC" w14:paraId="33E2DB3F" w14:textId="77777777">
        <w:trPr>
          <w:trHeight w:val="1706"/>
        </w:trPr>
        <w:tc>
          <w:tcPr>
            <w:tcW w:w="912" w:type="dxa"/>
            <w:tcBorders>
              <w:bottom w:val="single" w:sz="6" w:space="0" w:color="000000"/>
            </w:tcBorders>
            <w:shd w:val="clear" w:color="auto" w:fill="D2DFED"/>
          </w:tcPr>
          <w:p w14:paraId="18C32732" w14:textId="77777777" w:rsidR="00F179EC" w:rsidRDefault="00932592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6-16</w:t>
            </w:r>
          </w:p>
        </w:tc>
        <w:tc>
          <w:tcPr>
            <w:tcW w:w="2424" w:type="dxa"/>
            <w:tcBorders>
              <w:bottom w:val="single" w:sz="6" w:space="0" w:color="000000"/>
            </w:tcBorders>
            <w:shd w:val="clear" w:color="auto" w:fill="D2DFED"/>
          </w:tcPr>
          <w:p w14:paraId="11C36D6D" w14:textId="77777777" w:rsidR="00F179EC" w:rsidRDefault="00CB476E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color w:val="365F91"/>
                <w:sz w:val="20"/>
              </w:rPr>
              <w:t>Standing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  <w:shd w:val="clear" w:color="auto" w:fill="D2DFED"/>
          </w:tcPr>
          <w:p w14:paraId="1149B449" w14:textId="77777777" w:rsidR="00F179EC" w:rsidRDefault="00CB476E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color w:val="365F91"/>
                <w:sz w:val="20"/>
              </w:rPr>
              <w:t>All committees</w:t>
            </w:r>
          </w:p>
        </w:tc>
        <w:tc>
          <w:tcPr>
            <w:tcW w:w="3209" w:type="dxa"/>
            <w:tcBorders>
              <w:bottom w:val="single" w:sz="6" w:space="0" w:color="000000"/>
            </w:tcBorders>
            <w:shd w:val="clear" w:color="auto" w:fill="D2DFED"/>
          </w:tcPr>
          <w:p w14:paraId="53960526" w14:textId="77777777" w:rsidR="001216DB" w:rsidRDefault="001216DB" w:rsidP="001216DB">
            <w:pPr>
              <w:pStyle w:val="TableParagraph"/>
              <w:ind w:right="165"/>
              <w:rPr>
                <w:color w:val="365F91"/>
                <w:sz w:val="20"/>
              </w:rPr>
            </w:pPr>
            <w:r w:rsidRPr="001216DB">
              <w:rPr>
                <w:color w:val="365F91"/>
                <w:sz w:val="20"/>
              </w:rPr>
              <w:t>(1) Where workers are required to stand for long periods in the course of their</w:t>
            </w:r>
            <w:r>
              <w:rPr>
                <w:color w:val="365F91"/>
                <w:sz w:val="20"/>
              </w:rPr>
              <w:t xml:space="preserve"> </w:t>
            </w:r>
            <w:r w:rsidRPr="001216DB">
              <w:rPr>
                <w:color w:val="365F91"/>
                <w:sz w:val="20"/>
              </w:rPr>
              <w:t xml:space="preserve">work, an employer or contractor shall provide adequate anti-fatigue mats, </w:t>
            </w:r>
            <w:proofErr w:type="gramStart"/>
            <w:r w:rsidRPr="001216DB">
              <w:rPr>
                <w:color w:val="365F91"/>
                <w:sz w:val="20"/>
              </w:rPr>
              <w:t>footrests</w:t>
            </w:r>
            <w:proofErr w:type="gramEnd"/>
            <w:r>
              <w:rPr>
                <w:color w:val="365F91"/>
                <w:sz w:val="20"/>
              </w:rPr>
              <w:t xml:space="preserve"> </w:t>
            </w:r>
            <w:r w:rsidRPr="001216DB">
              <w:rPr>
                <w:color w:val="365F91"/>
                <w:sz w:val="20"/>
              </w:rPr>
              <w:t>or other suitable devices to give relief to workers.</w:t>
            </w:r>
            <w:r>
              <w:rPr>
                <w:color w:val="365F91"/>
                <w:sz w:val="20"/>
              </w:rPr>
              <w:t xml:space="preserve">  </w:t>
            </w:r>
          </w:p>
          <w:p w14:paraId="3D505839" w14:textId="77777777" w:rsidR="001216DB" w:rsidRDefault="001216DB" w:rsidP="001216DB">
            <w:pPr>
              <w:pStyle w:val="TableParagraph"/>
              <w:ind w:right="165"/>
              <w:rPr>
                <w:color w:val="365F91"/>
                <w:sz w:val="20"/>
              </w:rPr>
            </w:pPr>
          </w:p>
          <w:p w14:paraId="4E555F3E" w14:textId="77777777" w:rsidR="00F179EC" w:rsidRDefault="001216DB" w:rsidP="001216DB">
            <w:pPr>
              <w:pStyle w:val="TableParagraph"/>
              <w:ind w:right="165"/>
              <w:rPr>
                <w:sz w:val="20"/>
              </w:rPr>
            </w:pPr>
            <w:r w:rsidRPr="001216DB">
              <w:rPr>
                <w:color w:val="365F91"/>
                <w:sz w:val="20"/>
              </w:rPr>
              <w:t>(2) Where wet processes are used, an employer or contractor shall ensure that</w:t>
            </w:r>
            <w:r>
              <w:rPr>
                <w:color w:val="365F91"/>
                <w:sz w:val="20"/>
              </w:rPr>
              <w:t xml:space="preserve"> </w:t>
            </w:r>
            <w:r w:rsidRPr="001216DB">
              <w:rPr>
                <w:color w:val="365F91"/>
                <w:sz w:val="20"/>
              </w:rPr>
              <w:t xml:space="preserve">reasonable drainage is maintained and that false floors, platforms, </w:t>
            </w:r>
            <w:proofErr w:type="gramStart"/>
            <w:r w:rsidRPr="001216DB">
              <w:rPr>
                <w:color w:val="365F91"/>
                <w:sz w:val="20"/>
              </w:rPr>
              <w:t>mats</w:t>
            </w:r>
            <w:proofErr w:type="gramEnd"/>
            <w:r w:rsidRPr="001216DB">
              <w:rPr>
                <w:color w:val="365F91"/>
                <w:sz w:val="20"/>
              </w:rPr>
              <w:t xml:space="preserve"> or other</w:t>
            </w:r>
            <w:r>
              <w:rPr>
                <w:color w:val="365F91"/>
                <w:sz w:val="20"/>
              </w:rPr>
              <w:t xml:space="preserve"> </w:t>
            </w:r>
            <w:r w:rsidRPr="001216DB">
              <w:rPr>
                <w:color w:val="365F91"/>
                <w:sz w:val="20"/>
              </w:rPr>
              <w:t>dry standing places are provided, maintained and kept clean.</w:t>
            </w:r>
          </w:p>
        </w:tc>
        <w:tc>
          <w:tcPr>
            <w:tcW w:w="3228" w:type="dxa"/>
            <w:tcBorders>
              <w:bottom w:val="single" w:sz="6" w:space="0" w:color="000000"/>
            </w:tcBorders>
            <w:shd w:val="clear" w:color="auto" w:fill="D2DFED"/>
          </w:tcPr>
          <w:p w14:paraId="3C33B3E0" w14:textId="77777777" w:rsidR="00F179EC" w:rsidRDefault="00F179EC">
            <w:pPr>
              <w:pStyle w:val="TableParagraph"/>
              <w:ind w:left="104" w:right="123"/>
              <w:rPr>
                <w:sz w:val="20"/>
              </w:rPr>
            </w:pPr>
          </w:p>
        </w:tc>
        <w:tc>
          <w:tcPr>
            <w:tcW w:w="3895" w:type="dxa"/>
            <w:tcBorders>
              <w:bottom w:val="single" w:sz="6" w:space="0" w:color="000000"/>
            </w:tcBorders>
            <w:shd w:val="clear" w:color="auto" w:fill="D2DFED"/>
          </w:tcPr>
          <w:p w14:paraId="268876DD" w14:textId="77777777" w:rsidR="00F179EC" w:rsidRDefault="00CB476E">
            <w:pPr>
              <w:pStyle w:val="TableParagraph"/>
              <w:ind w:right="372"/>
              <w:rPr>
                <w:sz w:val="20"/>
              </w:rPr>
            </w:pPr>
            <w:r>
              <w:rPr>
                <w:color w:val="365F91"/>
                <w:sz w:val="20"/>
              </w:rPr>
              <w:t xml:space="preserve">Do employees who stand for long periods have anti-fatigue mats or </w:t>
            </w:r>
            <w:proofErr w:type="gramStart"/>
            <w:r>
              <w:rPr>
                <w:color w:val="365F91"/>
                <w:sz w:val="20"/>
              </w:rPr>
              <w:t>foot rests</w:t>
            </w:r>
            <w:proofErr w:type="gramEnd"/>
            <w:r>
              <w:rPr>
                <w:color w:val="365F91"/>
                <w:sz w:val="20"/>
              </w:rPr>
              <w:t>?</w:t>
            </w:r>
          </w:p>
          <w:p w14:paraId="5C44B1A2" w14:textId="77777777" w:rsidR="00F179EC" w:rsidRDefault="00F179EC">
            <w:pPr>
              <w:pStyle w:val="TableParagraph"/>
              <w:spacing w:before="8"/>
              <w:ind w:left="0"/>
              <w:rPr>
                <w:rFonts w:ascii="Cambria"/>
                <w:sz w:val="20"/>
              </w:rPr>
            </w:pPr>
          </w:p>
          <w:p w14:paraId="525F7A47" w14:textId="77777777" w:rsidR="00F179EC" w:rsidRDefault="00CB476E">
            <w:pPr>
              <w:pStyle w:val="TableParagraph"/>
              <w:ind w:right="577"/>
              <w:rPr>
                <w:sz w:val="20"/>
              </w:rPr>
            </w:pPr>
            <w:r>
              <w:rPr>
                <w:color w:val="365F91"/>
                <w:sz w:val="20"/>
              </w:rPr>
              <w:t>Do wet process areas have appropriate drainage? Dry standing areas?</w:t>
            </w:r>
          </w:p>
        </w:tc>
      </w:tr>
      <w:tr w:rsidR="00F179EC" w14:paraId="5D5E9F72" w14:textId="77777777">
        <w:trPr>
          <w:trHeight w:val="1218"/>
        </w:trPr>
        <w:tc>
          <w:tcPr>
            <w:tcW w:w="912" w:type="dxa"/>
            <w:tcBorders>
              <w:top w:val="single" w:sz="6" w:space="0" w:color="000000"/>
            </w:tcBorders>
          </w:tcPr>
          <w:p w14:paraId="2101D77B" w14:textId="77777777" w:rsidR="00F179EC" w:rsidRDefault="00932592">
            <w:pPr>
              <w:pStyle w:val="TableParagraph"/>
              <w:spacing w:line="241" w:lineRule="exact"/>
              <w:ind w:left="107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lastRenderedPageBreak/>
              <w:t>6-17</w:t>
            </w:r>
          </w:p>
        </w:tc>
        <w:tc>
          <w:tcPr>
            <w:tcW w:w="2424" w:type="dxa"/>
            <w:tcBorders>
              <w:top w:val="single" w:sz="6" w:space="0" w:color="000000"/>
            </w:tcBorders>
          </w:tcPr>
          <w:p w14:paraId="5EB44A1F" w14:textId="77777777" w:rsidR="00F179EC" w:rsidRDefault="00CB476E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color w:val="365F91"/>
                <w:sz w:val="20"/>
              </w:rPr>
              <w:t>Sitting</w:t>
            </w:r>
          </w:p>
        </w:tc>
        <w:tc>
          <w:tcPr>
            <w:tcW w:w="1543" w:type="dxa"/>
            <w:tcBorders>
              <w:top w:val="single" w:sz="6" w:space="0" w:color="000000"/>
            </w:tcBorders>
          </w:tcPr>
          <w:p w14:paraId="458C6931" w14:textId="77777777" w:rsidR="00F179EC" w:rsidRDefault="00CB476E"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color w:val="365F91"/>
                <w:sz w:val="20"/>
              </w:rPr>
              <w:t>All committees</w:t>
            </w:r>
          </w:p>
        </w:tc>
        <w:tc>
          <w:tcPr>
            <w:tcW w:w="3209" w:type="dxa"/>
            <w:tcBorders>
              <w:top w:val="single" w:sz="6" w:space="0" w:color="000000"/>
            </w:tcBorders>
          </w:tcPr>
          <w:p w14:paraId="0ED7A87C" w14:textId="24C297A3" w:rsidR="005132B2" w:rsidRPr="005132B2" w:rsidRDefault="005132B2" w:rsidP="005132B2">
            <w:pPr>
              <w:pStyle w:val="TableParagraph"/>
              <w:rPr>
                <w:color w:val="365F91"/>
                <w:sz w:val="20"/>
              </w:rPr>
            </w:pPr>
            <w:r w:rsidRPr="005132B2">
              <w:rPr>
                <w:color w:val="365F91"/>
                <w:sz w:val="20"/>
              </w:rPr>
              <w:t>(1) Where, in the course of their work, workers have reasonable opportunities for</w:t>
            </w:r>
            <w:r>
              <w:rPr>
                <w:color w:val="365F91"/>
                <w:sz w:val="20"/>
              </w:rPr>
              <w:t xml:space="preserve"> </w:t>
            </w:r>
            <w:r w:rsidRPr="005132B2">
              <w:rPr>
                <w:color w:val="365F91"/>
                <w:sz w:val="20"/>
              </w:rPr>
              <w:t>sitting without substantial detriment to their work, an employer or contractor shall</w:t>
            </w:r>
            <w:r w:rsidR="0091332B">
              <w:rPr>
                <w:color w:val="365F91"/>
                <w:sz w:val="20"/>
              </w:rPr>
              <w:t xml:space="preserve"> </w:t>
            </w:r>
            <w:r w:rsidRPr="005132B2">
              <w:rPr>
                <w:color w:val="365F91"/>
                <w:sz w:val="20"/>
              </w:rPr>
              <w:t>provide and maintain for their use appropriate seating to enable the workers to sit.</w:t>
            </w:r>
          </w:p>
          <w:p w14:paraId="02674703" w14:textId="77777777" w:rsidR="005132B2" w:rsidRDefault="005132B2" w:rsidP="005132B2">
            <w:pPr>
              <w:pStyle w:val="TableParagraph"/>
              <w:rPr>
                <w:color w:val="365F91"/>
                <w:sz w:val="20"/>
              </w:rPr>
            </w:pPr>
          </w:p>
          <w:p w14:paraId="4F1BE6C6" w14:textId="77777777" w:rsidR="005132B2" w:rsidRPr="005132B2" w:rsidRDefault="005132B2" w:rsidP="005132B2">
            <w:pPr>
              <w:pStyle w:val="TableParagraph"/>
              <w:rPr>
                <w:color w:val="365F91"/>
                <w:sz w:val="20"/>
              </w:rPr>
            </w:pPr>
            <w:r w:rsidRPr="005132B2">
              <w:rPr>
                <w:color w:val="365F91"/>
                <w:sz w:val="20"/>
              </w:rPr>
              <w:t>(2) Where a substantial portion of any work can properly be done sitting, an</w:t>
            </w:r>
            <w:r>
              <w:rPr>
                <w:color w:val="365F91"/>
                <w:sz w:val="20"/>
              </w:rPr>
              <w:t xml:space="preserve"> </w:t>
            </w:r>
            <w:r w:rsidRPr="005132B2">
              <w:rPr>
                <w:color w:val="365F91"/>
                <w:sz w:val="20"/>
              </w:rPr>
              <w:t>employer or contractor shall provide and maintain:</w:t>
            </w:r>
          </w:p>
          <w:p w14:paraId="7C712BF8" w14:textId="77777777" w:rsidR="005132B2" w:rsidRPr="005132B2" w:rsidRDefault="005132B2" w:rsidP="005132B2">
            <w:pPr>
              <w:pStyle w:val="TableParagraph"/>
              <w:rPr>
                <w:color w:val="365F91"/>
                <w:sz w:val="20"/>
              </w:rPr>
            </w:pPr>
            <w:r w:rsidRPr="005132B2">
              <w:rPr>
                <w:color w:val="365F91"/>
                <w:sz w:val="20"/>
              </w:rPr>
              <w:t xml:space="preserve">(a) a seat that is suitably designed, constructed, </w:t>
            </w:r>
            <w:proofErr w:type="gramStart"/>
            <w:r w:rsidRPr="005132B2">
              <w:rPr>
                <w:color w:val="365F91"/>
                <w:sz w:val="20"/>
              </w:rPr>
              <w:t>dimensioned</w:t>
            </w:r>
            <w:proofErr w:type="gramEnd"/>
            <w:r w:rsidRPr="005132B2">
              <w:rPr>
                <w:color w:val="365F91"/>
                <w:sz w:val="20"/>
              </w:rPr>
              <w:t xml:space="preserve"> and supported</w:t>
            </w:r>
            <w:r>
              <w:rPr>
                <w:color w:val="365F91"/>
                <w:sz w:val="20"/>
              </w:rPr>
              <w:t xml:space="preserve"> </w:t>
            </w:r>
            <w:r w:rsidRPr="005132B2">
              <w:rPr>
                <w:color w:val="365F91"/>
                <w:sz w:val="20"/>
              </w:rPr>
              <w:t>for the worker to do the work; and</w:t>
            </w:r>
          </w:p>
          <w:p w14:paraId="457A9688" w14:textId="0B1689B6" w:rsidR="00F179EC" w:rsidRDefault="005132B2" w:rsidP="0091332B">
            <w:pPr>
              <w:pStyle w:val="TableParagraph"/>
              <w:ind w:right="125"/>
              <w:rPr>
                <w:sz w:val="20"/>
              </w:rPr>
            </w:pPr>
            <w:r w:rsidRPr="005132B2">
              <w:rPr>
                <w:color w:val="365F91"/>
                <w:sz w:val="20"/>
              </w:rPr>
              <w:t>(b) where needed, a footrest that can readily and comfortably support the</w:t>
            </w:r>
            <w:r w:rsidR="0091332B">
              <w:rPr>
                <w:color w:val="365F91"/>
                <w:sz w:val="20"/>
              </w:rPr>
              <w:t xml:space="preserve"> </w:t>
            </w:r>
            <w:r w:rsidRPr="005132B2">
              <w:rPr>
                <w:color w:val="365F91"/>
                <w:sz w:val="20"/>
              </w:rPr>
              <w:t>worker’s feet.</w:t>
            </w:r>
          </w:p>
        </w:tc>
        <w:tc>
          <w:tcPr>
            <w:tcW w:w="3228" w:type="dxa"/>
            <w:tcBorders>
              <w:top w:val="single" w:sz="6" w:space="0" w:color="000000"/>
            </w:tcBorders>
          </w:tcPr>
          <w:p w14:paraId="0AEDB461" w14:textId="77777777" w:rsidR="00F179EC" w:rsidRDefault="00F179EC">
            <w:pPr>
              <w:pStyle w:val="TableParagraph"/>
              <w:ind w:left="104" w:right="252"/>
              <w:rPr>
                <w:sz w:val="20"/>
              </w:rPr>
            </w:pPr>
          </w:p>
        </w:tc>
        <w:tc>
          <w:tcPr>
            <w:tcW w:w="3895" w:type="dxa"/>
            <w:tcBorders>
              <w:top w:val="single" w:sz="6" w:space="0" w:color="000000"/>
            </w:tcBorders>
          </w:tcPr>
          <w:p w14:paraId="5C2D9FF7" w14:textId="17BEF24B" w:rsidR="00F179EC" w:rsidRDefault="005132B2" w:rsidP="0091332B">
            <w:pPr>
              <w:pStyle w:val="TableParagraph"/>
              <w:ind w:right="133"/>
              <w:rPr>
                <w:sz w:val="20"/>
              </w:rPr>
            </w:pPr>
            <w:r>
              <w:rPr>
                <w:color w:val="365F91"/>
                <w:sz w:val="20"/>
              </w:rPr>
              <w:t>How does the employer ensure that seating is appropriate? (</w:t>
            </w:r>
            <w:proofErr w:type="gramStart"/>
            <w:r>
              <w:rPr>
                <w:color w:val="365F91"/>
                <w:sz w:val="20"/>
              </w:rPr>
              <w:t>ergonomic</w:t>
            </w:r>
            <w:proofErr w:type="gramEnd"/>
            <w:r>
              <w:rPr>
                <w:color w:val="365F91"/>
                <w:sz w:val="20"/>
              </w:rPr>
              <w:t xml:space="preserve"> assessments)</w:t>
            </w:r>
          </w:p>
        </w:tc>
      </w:tr>
      <w:tr w:rsidR="00F179EC" w14:paraId="1555BB6A" w14:textId="77777777">
        <w:trPr>
          <w:trHeight w:val="489"/>
        </w:trPr>
        <w:tc>
          <w:tcPr>
            <w:tcW w:w="15211" w:type="dxa"/>
            <w:gridSpan w:val="6"/>
            <w:shd w:val="clear" w:color="auto" w:fill="F9BE8F"/>
          </w:tcPr>
          <w:p w14:paraId="327A3526" w14:textId="008A0680" w:rsidR="00F179EC" w:rsidRDefault="00CB476E" w:rsidP="00932592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 xml:space="preserve">Powered Mobile Equipment (PME) – Sections </w:t>
            </w:r>
            <w:r w:rsidR="00932592">
              <w:rPr>
                <w:b/>
                <w:color w:val="365F91"/>
                <w:sz w:val="20"/>
              </w:rPr>
              <w:t>11-5 – 11-5</w:t>
            </w:r>
            <w:r>
              <w:rPr>
                <w:b/>
                <w:color w:val="365F91"/>
                <w:sz w:val="20"/>
              </w:rPr>
              <w:t xml:space="preserve"> apply to powered mobile equipment</w:t>
            </w:r>
            <w:r w:rsidR="005132B2">
              <w:rPr>
                <w:b/>
                <w:color w:val="365F91"/>
                <w:sz w:val="20"/>
              </w:rPr>
              <w:t xml:space="preserve">.  </w:t>
            </w:r>
            <w:r w:rsidR="005132B2" w:rsidRPr="005132B2">
              <w:rPr>
                <w:b/>
                <w:color w:val="365F91"/>
                <w:sz w:val="20"/>
              </w:rPr>
              <w:t>“</w:t>
            </w:r>
            <w:r w:rsidR="0091332B">
              <w:rPr>
                <w:b/>
                <w:color w:val="365F91"/>
                <w:sz w:val="20"/>
              </w:rPr>
              <w:t>P</w:t>
            </w:r>
            <w:r w:rsidR="005132B2" w:rsidRPr="005132B2">
              <w:rPr>
                <w:b/>
                <w:color w:val="365F91"/>
                <w:sz w:val="20"/>
              </w:rPr>
              <w:t>owered mobile equipment” means a self-propelled machine or</w:t>
            </w:r>
            <w:r w:rsidR="005132B2">
              <w:rPr>
                <w:b/>
                <w:color w:val="365F91"/>
                <w:sz w:val="20"/>
              </w:rPr>
              <w:t xml:space="preserve"> </w:t>
            </w:r>
            <w:r w:rsidR="005132B2" w:rsidRPr="005132B2">
              <w:rPr>
                <w:b/>
                <w:color w:val="365F91"/>
                <w:sz w:val="20"/>
              </w:rPr>
              <w:t>a combination of machines, including a prime mover, that is designed to</w:t>
            </w:r>
            <w:r w:rsidR="005132B2">
              <w:rPr>
                <w:b/>
                <w:color w:val="365F91"/>
                <w:sz w:val="20"/>
              </w:rPr>
              <w:t xml:space="preserve"> </w:t>
            </w:r>
            <w:r w:rsidR="005132B2" w:rsidRPr="005132B2">
              <w:rPr>
                <w:b/>
                <w:color w:val="365F91"/>
                <w:sz w:val="20"/>
              </w:rPr>
              <w:t>manipulate or move materials or to provide a work platform for workers</w:t>
            </w:r>
            <w:r w:rsidR="0091332B">
              <w:rPr>
                <w:b/>
                <w:color w:val="365F91"/>
                <w:sz w:val="20"/>
              </w:rPr>
              <w:t>.</w:t>
            </w:r>
          </w:p>
        </w:tc>
      </w:tr>
      <w:tr w:rsidR="00F179EC" w14:paraId="38A1E101" w14:textId="77777777" w:rsidTr="00865D75">
        <w:trPr>
          <w:trHeight w:val="1781"/>
        </w:trPr>
        <w:tc>
          <w:tcPr>
            <w:tcW w:w="912" w:type="dxa"/>
          </w:tcPr>
          <w:p w14:paraId="1503855C" w14:textId="77777777" w:rsidR="00F179EC" w:rsidRDefault="00932592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11-5</w:t>
            </w:r>
          </w:p>
        </w:tc>
        <w:tc>
          <w:tcPr>
            <w:tcW w:w="2424" w:type="dxa"/>
          </w:tcPr>
          <w:p w14:paraId="431FE892" w14:textId="77777777" w:rsidR="00F179EC" w:rsidRDefault="00CB476E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365F91"/>
                <w:sz w:val="20"/>
              </w:rPr>
              <w:t>Requirements for powered mobile equipment</w:t>
            </w:r>
          </w:p>
        </w:tc>
        <w:tc>
          <w:tcPr>
            <w:tcW w:w="1543" w:type="dxa"/>
          </w:tcPr>
          <w:p w14:paraId="3A2A1430" w14:textId="77777777" w:rsidR="00F179EC" w:rsidRDefault="00CB476E" w:rsidP="005132B2">
            <w:pPr>
              <w:pStyle w:val="TableParagraph"/>
              <w:ind w:left="108" w:right="26"/>
              <w:rPr>
                <w:sz w:val="20"/>
              </w:rPr>
            </w:pPr>
            <w:r>
              <w:rPr>
                <w:color w:val="365F91"/>
                <w:sz w:val="20"/>
              </w:rPr>
              <w:t xml:space="preserve">All committees </w:t>
            </w:r>
          </w:p>
        </w:tc>
        <w:tc>
          <w:tcPr>
            <w:tcW w:w="3209" w:type="dxa"/>
          </w:tcPr>
          <w:p w14:paraId="7B554588" w14:textId="77777777" w:rsidR="005132B2" w:rsidRPr="005132B2" w:rsidRDefault="005132B2" w:rsidP="0091332B">
            <w:pPr>
              <w:pStyle w:val="TableParagraph"/>
              <w:spacing w:line="243" w:lineRule="exact"/>
              <w:ind w:right="125"/>
              <w:rPr>
                <w:color w:val="365F91"/>
                <w:sz w:val="20"/>
              </w:rPr>
            </w:pPr>
            <w:r w:rsidRPr="005132B2">
              <w:rPr>
                <w:color w:val="365F91"/>
                <w:sz w:val="20"/>
              </w:rPr>
              <w:t>(1) An employer, contractor or supplier shall ensure that each unit of powered</w:t>
            </w:r>
            <w:r>
              <w:rPr>
                <w:color w:val="365F91"/>
                <w:sz w:val="20"/>
              </w:rPr>
              <w:t xml:space="preserve"> </w:t>
            </w:r>
            <w:r w:rsidRPr="005132B2">
              <w:rPr>
                <w:color w:val="365F91"/>
                <w:sz w:val="20"/>
              </w:rPr>
              <w:t>mobile equipment is equipped with:</w:t>
            </w:r>
          </w:p>
          <w:p w14:paraId="11597948" w14:textId="77777777" w:rsidR="005132B2" w:rsidRPr="005132B2" w:rsidRDefault="005132B2" w:rsidP="0091332B">
            <w:pPr>
              <w:pStyle w:val="TableParagraph"/>
              <w:spacing w:line="243" w:lineRule="exact"/>
              <w:ind w:right="125"/>
              <w:rPr>
                <w:color w:val="365F91"/>
                <w:sz w:val="20"/>
              </w:rPr>
            </w:pPr>
            <w:r w:rsidRPr="005132B2">
              <w:rPr>
                <w:color w:val="365F91"/>
                <w:sz w:val="20"/>
              </w:rPr>
              <w:t>(a) a device within easy reach of the operator that will permit the operator to</w:t>
            </w:r>
            <w:r>
              <w:rPr>
                <w:color w:val="365F91"/>
                <w:sz w:val="20"/>
              </w:rPr>
              <w:t xml:space="preserve"> </w:t>
            </w:r>
            <w:r w:rsidRPr="005132B2">
              <w:rPr>
                <w:color w:val="365F91"/>
                <w:sz w:val="20"/>
              </w:rPr>
              <w:t>stop as quickly as possible any ancillary equipment driven from the powered</w:t>
            </w:r>
            <w:r>
              <w:rPr>
                <w:color w:val="365F91"/>
                <w:sz w:val="20"/>
              </w:rPr>
              <w:t xml:space="preserve"> </w:t>
            </w:r>
            <w:r w:rsidRPr="005132B2">
              <w:rPr>
                <w:color w:val="365F91"/>
                <w:sz w:val="20"/>
              </w:rPr>
              <w:t>mobile equipment, including any power take-off, crane and auger and any</w:t>
            </w:r>
            <w:r>
              <w:rPr>
                <w:color w:val="365F91"/>
                <w:sz w:val="20"/>
              </w:rPr>
              <w:t xml:space="preserve"> </w:t>
            </w:r>
            <w:r w:rsidRPr="005132B2">
              <w:rPr>
                <w:color w:val="365F91"/>
                <w:sz w:val="20"/>
              </w:rPr>
              <w:t xml:space="preserve">digging, lifting and cutting </w:t>
            </w:r>
            <w:proofErr w:type="gramStart"/>
            <w:r w:rsidRPr="005132B2">
              <w:rPr>
                <w:color w:val="365F91"/>
                <w:sz w:val="20"/>
              </w:rPr>
              <w:t>equipment;</w:t>
            </w:r>
            <w:proofErr w:type="gramEnd"/>
          </w:p>
          <w:p w14:paraId="308E70D6" w14:textId="77777777" w:rsidR="005132B2" w:rsidRPr="005132B2" w:rsidRDefault="005132B2" w:rsidP="005132B2">
            <w:pPr>
              <w:pStyle w:val="TableParagraph"/>
              <w:spacing w:line="243" w:lineRule="exact"/>
              <w:rPr>
                <w:color w:val="365F91"/>
                <w:sz w:val="20"/>
              </w:rPr>
            </w:pPr>
            <w:r w:rsidRPr="005132B2">
              <w:rPr>
                <w:color w:val="365F91"/>
                <w:sz w:val="20"/>
              </w:rPr>
              <w:t xml:space="preserve">(b) a horn or other audible warning </w:t>
            </w:r>
            <w:proofErr w:type="gramStart"/>
            <w:r w:rsidRPr="005132B2">
              <w:rPr>
                <w:color w:val="365F91"/>
                <w:sz w:val="20"/>
              </w:rPr>
              <w:t>device;</w:t>
            </w:r>
            <w:proofErr w:type="gramEnd"/>
          </w:p>
          <w:p w14:paraId="638B85A0" w14:textId="77777777" w:rsidR="005132B2" w:rsidRPr="005132B2" w:rsidRDefault="005132B2" w:rsidP="0091332B">
            <w:pPr>
              <w:pStyle w:val="TableParagraph"/>
              <w:spacing w:line="243" w:lineRule="exact"/>
              <w:ind w:right="125"/>
              <w:rPr>
                <w:color w:val="365F91"/>
                <w:sz w:val="20"/>
              </w:rPr>
            </w:pPr>
            <w:r w:rsidRPr="005132B2">
              <w:rPr>
                <w:color w:val="365F91"/>
                <w:sz w:val="20"/>
              </w:rPr>
              <w:t>(c) seats that are designed and installed to ensure the safety of all workers</w:t>
            </w:r>
            <w:r>
              <w:rPr>
                <w:color w:val="365F91"/>
                <w:sz w:val="20"/>
              </w:rPr>
              <w:t xml:space="preserve"> </w:t>
            </w:r>
            <w:r w:rsidRPr="005132B2">
              <w:rPr>
                <w:color w:val="365F91"/>
                <w:sz w:val="20"/>
              </w:rPr>
              <w:t xml:space="preserve">required or permitted to be in or on the equipment while the </w:t>
            </w:r>
            <w:r w:rsidRPr="005132B2">
              <w:rPr>
                <w:color w:val="365F91"/>
                <w:sz w:val="20"/>
              </w:rPr>
              <w:lastRenderedPageBreak/>
              <w:t>equipment is in</w:t>
            </w:r>
            <w:r>
              <w:rPr>
                <w:color w:val="365F91"/>
                <w:sz w:val="20"/>
              </w:rPr>
              <w:t xml:space="preserve"> </w:t>
            </w:r>
            <w:r w:rsidRPr="005132B2">
              <w:rPr>
                <w:color w:val="365F91"/>
                <w:sz w:val="20"/>
              </w:rPr>
              <w:t>motion except where the powered mobile equipment is designed to be operated</w:t>
            </w:r>
            <w:r>
              <w:rPr>
                <w:color w:val="365F91"/>
                <w:sz w:val="20"/>
              </w:rPr>
              <w:t xml:space="preserve"> </w:t>
            </w:r>
            <w:r w:rsidRPr="005132B2">
              <w:rPr>
                <w:color w:val="365F91"/>
                <w:sz w:val="20"/>
              </w:rPr>
              <w:t>from a standing position; and</w:t>
            </w:r>
          </w:p>
          <w:p w14:paraId="7A923AB1" w14:textId="77777777" w:rsidR="005132B2" w:rsidRPr="005132B2" w:rsidRDefault="005132B2" w:rsidP="005132B2">
            <w:pPr>
              <w:pStyle w:val="TableParagraph"/>
              <w:spacing w:line="243" w:lineRule="exact"/>
              <w:rPr>
                <w:color w:val="365F91"/>
                <w:sz w:val="20"/>
              </w:rPr>
            </w:pPr>
            <w:r w:rsidRPr="005132B2">
              <w:rPr>
                <w:color w:val="365F91"/>
                <w:sz w:val="20"/>
              </w:rPr>
              <w:t>(d) an effective braking system and an effective parking device.</w:t>
            </w:r>
          </w:p>
          <w:p w14:paraId="56E283E6" w14:textId="77777777" w:rsidR="005132B2" w:rsidRDefault="005132B2" w:rsidP="005132B2">
            <w:pPr>
              <w:pStyle w:val="TableParagraph"/>
              <w:spacing w:line="243" w:lineRule="exact"/>
              <w:rPr>
                <w:color w:val="365F91"/>
                <w:sz w:val="20"/>
              </w:rPr>
            </w:pPr>
          </w:p>
          <w:p w14:paraId="4AEAE219" w14:textId="77777777" w:rsidR="005132B2" w:rsidRPr="005132B2" w:rsidRDefault="005132B2" w:rsidP="005132B2">
            <w:pPr>
              <w:pStyle w:val="TableParagraph"/>
              <w:spacing w:line="243" w:lineRule="exact"/>
              <w:rPr>
                <w:color w:val="365F91"/>
                <w:sz w:val="20"/>
              </w:rPr>
            </w:pPr>
            <w:r w:rsidRPr="005132B2">
              <w:rPr>
                <w:color w:val="365F91"/>
                <w:sz w:val="20"/>
              </w:rPr>
              <w:t>(2) Where a unit of powered mobile equipment is operated during hours of darkness</w:t>
            </w:r>
            <w:r>
              <w:rPr>
                <w:color w:val="365F91"/>
                <w:sz w:val="20"/>
              </w:rPr>
              <w:t xml:space="preserve"> </w:t>
            </w:r>
            <w:r w:rsidRPr="005132B2">
              <w:rPr>
                <w:color w:val="365F91"/>
                <w:sz w:val="20"/>
              </w:rPr>
              <w:t>in an area that is not adequately illuminated, an employer, contractor or supplier</w:t>
            </w:r>
            <w:r>
              <w:rPr>
                <w:color w:val="365F91"/>
                <w:sz w:val="20"/>
              </w:rPr>
              <w:t xml:space="preserve"> </w:t>
            </w:r>
            <w:r w:rsidRPr="005132B2">
              <w:rPr>
                <w:color w:val="365F91"/>
                <w:sz w:val="20"/>
              </w:rPr>
              <w:t>shall ensure that it is equipped with suitable headlights and back-up lights that</w:t>
            </w:r>
          </w:p>
          <w:p w14:paraId="2FF0C73A" w14:textId="77777777" w:rsidR="005132B2" w:rsidRPr="005132B2" w:rsidRDefault="005132B2" w:rsidP="005132B2">
            <w:pPr>
              <w:pStyle w:val="TableParagraph"/>
              <w:spacing w:line="243" w:lineRule="exact"/>
              <w:rPr>
                <w:color w:val="365F91"/>
                <w:sz w:val="20"/>
              </w:rPr>
            </w:pPr>
            <w:r w:rsidRPr="005132B2">
              <w:rPr>
                <w:color w:val="365F91"/>
                <w:sz w:val="20"/>
              </w:rPr>
              <w:t>clearly illuminate the path of travel.</w:t>
            </w:r>
          </w:p>
          <w:p w14:paraId="4317D65C" w14:textId="77777777" w:rsidR="005132B2" w:rsidRDefault="005132B2" w:rsidP="005132B2">
            <w:pPr>
              <w:pStyle w:val="TableParagraph"/>
              <w:spacing w:line="243" w:lineRule="exact"/>
              <w:rPr>
                <w:color w:val="365F91"/>
                <w:sz w:val="20"/>
              </w:rPr>
            </w:pPr>
          </w:p>
          <w:p w14:paraId="04875C8B" w14:textId="77777777" w:rsidR="005132B2" w:rsidRPr="005132B2" w:rsidRDefault="005132B2" w:rsidP="0091332B">
            <w:pPr>
              <w:pStyle w:val="TableParagraph"/>
              <w:spacing w:line="243" w:lineRule="exact"/>
              <w:ind w:right="125"/>
              <w:rPr>
                <w:color w:val="365F91"/>
                <w:sz w:val="20"/>
              </w:rPr>
            </w:pPr>
            <w:r w:rsidRPr="005132B2">
              <w:rPr>
                <w:color w:val="365F91"/>
                <w:sz w:val="20"/>
              </w:rPr>
              <w:t>(3) Where a unit of powered mobile equipment has a windshield, an employer,</w:t>
            </w:r>
            <w:r>
              <w:rPr>
                <w:color w:val="365F91"/>
                <w:sz w:val="20"/>
              </w:rPr>
              <w:t xml:space="preserve"> </w:t>
            </w:r>
            <w:proofErr w:type="gramStart"/>
            <w:r w:rsidRPr="005132B2">
              <w:rPr>
                <w:color w:val="365F91"/>
                <w:sz w:val="20"/>
              </w:rPr>
              <w:t>contractor</w:t>
            </w:r>
            <w:proofErr w:type="gramEnd"/>
            <w:r w:rsidRPr="005132B2">
              <w:rPr>
                <w:color w:val="365F91"/>
                <w:sz w:val="20"/>
              </w:rPr>
              <w:t xml:space="preserve"> or supplier shall ensure that it is equipped with suitable windshield</w:t>
            </w:r>
            <w:r>
              <w:rPr>
                <w:color w:val="365F91"/>
                <w:sz w:val="20"/>
              </w:rPr>
              <w:t xml:space="preserve"> </w:t>
            </w:r>
            <w:r w:rsidRPr="005132B2">
              <w:rPr>
                <w:color w:val="365F91"/>
                <w:sz w:val="20"/>
              </w:rPr>
              <w:t>washers and wipers.</w:t>
            </w:r>
          </w:p>
          <w:p w14:paraId="57F60128" w14:textId="77777777" w:rsidR="005132B2" w:rsidRPr="005132B2" w:rsidRDefault="005132B2" w:rsidP="00865D75">
            <w:pPr>
              <w:pStyle w:val="TableParagraph"/>
              <w:spacing w:line="243" w:lineRule="exact"/>
              <w:ind w:right="125"/>
              <w:rPr>
                <w:color w:val="365F91"/>
                <w:sz w:val="20"/>
              </w:rPr>
            </w:pPr>
            <w:r w:rsidRPr="005132B2">
              <w:rPr>
                <w:color w:val="365F91"/>
                <w:sz w:val="20"/>
              </w:rPr>
              <w:t>(4) Where a unit of powered mobile equipment is fitted with roll-</w:t>
            </w:r>
            <w:proofErr w:type="gramStart"/>
            <w:r w:rsidRPr="005132B2">
              <w:rPr>
                <w:color w:val="365F91"/>
                <w:sz w:val="20"/>
              </w:rPr>
              <w:t>over protective</w:t>
            </w:r>
            <w:proofErr w:type="gramEnd"/>
            <w:r>
              <w:rPr>
                <w:color w:val="365F91"/>
                <w:sz w:val="20"/>
              </w:rPr>
              <w:t xml:space="preserve"> </w:t>
            </w:r>
            <w:r w:rsidRPr="005132B2">
              <w:rPr>
                <w:color w:val="365F91"/>
                <w:sz w:val="20"/>
              </w:rPr>
              <w:t>structures, an employer, contractor or supplier shall ensure that the equipment is</w:t>
            </w:r>
            <w:r>
              <w:rPr>
                <w:color w:val="365F91"/>
                <w:sz w:val="20"/>
              </w:rPr>
              <w:t xml:space="preserve"> </w:t>
            </w:r>
            <w:r w:rsidRPr="005132B2">
              <w:rPr>
                <w:color w:val="365F91"/>
                <w:sz w:val="20"/>
              </w:rPr>
              <w:t>equipped with:</w:t>
            </w:r>
          </w:p>
          <w:p w14:paraId="2F3FBD23" w14:textId="607CE24E" w:rsidR="005132B2" w:rsidRPr="005132B2" w:rsidRDefault="005132B2" w:rsidP="00865D75">
            <w:pPr>
              <w:pStyle w:val="TableParagraph"/>
              <w:spacing w:line="243" w:lineRule="exact"/>
              <w:ind w:right="125"/>
              <w:rPr>
                <w:color w:val="365F91"/>
                <w:sz w:val="20"/>
              </w:rPr>
            </w:pPr>
            <w:r w:rsidRPr="005132B2">
              <w:rPr>
                <w:color w:val="365F91"/>
                <w:sz w:val="20"/>
              </w:rPr>
              <w:t xml:space="preserve">(a) </w:t>
            </w:r>
            <w:proofErr w:type="gramStart"/>
            <w:r w:rsidRPr="005132B2">
              <w:rPr>
                <w:color w:val="365F91"/>
                <w:sz w:val="20"/>
              </w:rPr>
              <w:t>seat-belts</w:t>
            </w:r>
            <w:proofErr w:type="gramEnd"/>
            <w:r w:rsidRPr="005132B2">
              <w:rPr>
                <w:color w:val="365F91"/>
                <w:sz w:val="20"/>
              </w:rPr>
              <w:t xml:space="preserve"> for the operator and any other worker who is required or</w:t>
            </w:r>
            <w:r w:rsidR="00865D75">
              <w:rPr>
                <w:color w:val="365F91"/>
                <w:sz w:val="20"/>
              </w:rPr>
              <w:t xml:space="preserve"> </w:t>
            </w:r>
            <w:r w:rsidRPr="005132B2">
              <w:rPr>
                <w:color w:val="365F91"/>
                <w:sz w:val="20"/>
              </w:rPr>
              <w:t>permitted to be in or on the equipment while the equipment is in motion; or</w:t>
            </w:r>
          </w:p>
          <w:p w14:paraId="3B47AB27" w14:textId="77777777" w:rsidR="005132B2" w:rsidRPr="005132B2" w:rsidRDefault="005132B2" w:rsidP="00865D75">
            <w:pPr>
              <w:pStyle w:val="TableParagraph"/>
              <w:spacing w:line="243" w:lineRule="exact"/>
              <w:ind w:right="125"/>
              <w:rPr>
                <w:color w:val="365F91"/>
                <w:sz w:val="20"/>
              </w:rPr>
            </w:pPr>
            <w:r w:rsidRPr="005132B2">
              <w:rPr>
                <w:color w:val="365F91"/>
                <w:sz w:val="20"/>
              </w:rPr>
              <w:t>(b) shoulder belts, bars, gates, screens or other restraining devices designed</w:t>
            </w:r>
            <w:r>
              <w:rPr>
                <w:color w:val="365F91"/>
                <w:sz w:val="20"/>
              </w:rPr>
              <w:t xml:space="preserve"> </w:t>
            </w:r>
            <w:r w:rsidRPr="005132B2">
              <w:rPr>
                <w:color w:val="365F91"/>
                <w:sz w:val="20"/>
              </w:rPr>
              <w:t>to prevent the operator and any other worker from being thrown outside the</w:t>
            </w:r>
            <w:r>
              <w:rPr>
                <w:color w:val="365F91"/>
                <w:sz w:val="20"/>
              </w:rPr>
              <w:t xml:space="preserve"> </w:t>
            </w:r>
            <w:r w:rsidRPr="005132B2">
              <w:rPr>
                <w:color w:val="365F91"/>
                <w:sz w:val="20"/>
              </w:rPr>
              <w:t>roll-</w:t>
            </w:r>
            <w:proofErr w:type="gramStart"/>
            <w:r w:rsidRPr="005132B2">
              <w:rPr>
                <w:color w:val="365F91"/>
                <w:sz w:val="20"/>
              </w:rPr>
              <w:t>over protective</w:t>
            </w:r>
            <w:proofErr w:type="gramEnd"/>
            <w:r w:rsidRPr="005132B2">
              <w:rPr>
                <w:color w:val="365F91"/>
                <w:sz w:val="20"/>
              </w:rPr>
              <w:t xml:space="preserve"> structures if the work process renders the wearing of a</w:t>
            </w:r>
            <w:r>
              <w:rPr>
                <w:color w:val="365F91"/>
                <w:sz w:val="20"/>
              </w:rPr>
              <w:t xml:space="preserve"> </w:t>
            </w:r>
            <w:r w:rsidRPr="005132B2">
              <w:rPr>
                <w:color w:val="365F91"/>
                <w:sz w:val="20"/>
              </w:rPr>
              <w:lastRenderedPageBreak/>
              <w:t>seat-belt impracticable.</w:t>
            </w:r>
          </w:p>
          <w:p w14:paraId="477DBCED" w14:textId="77777777" w:rsidR="005132B2" w:rsidRDefault="005132B2" w:rsidP="005132B2">
            <w:pPr>
              <w:pStyle w:val="TableParagraph"/>
              <w:spacing w:line="243" w:lineRule="exact"/>
              <w:rPr>
                <w:color w:val="365F91"/>
                <w:sz w:val="20"/>
              </w:rPr>
            </w:pPr>
          </w:p>
          <w:p w14:paraId="3DC5AE0F" w14:textId="77777777" w:rsidR="005132B2" w:rsidRPr="005132B2" w:rsidRDefault="005132B2" w:rsidP="00865D75">
            <w:pPr>
              <w:pStyle w:val="TableParagraph"/>
              <w:spacing w:line="243" w:lineRule="exact"/>
              <w:ind w:right="125"/>
              <w:rPr>
                <w:color w:val="365F91"/>
                <w:sz w:val="20"/>
              </w:rPr>
            </w:pPr>
            <w:r w:rsidRPr="005132B2">
              <w:rPr>
                <w:color w:val="365F91"/>
                <w:sz w:val="20"/>
              </w:rPr>
              <w:t>(5) Where there is a danger to the operator of a unit of powered mobile equipment</w:t>
            </w:r>
            <w:r>
              <w:rPr>
                <w:color w:val="365F91"/>
                <w:sz w:val="20"/>
              </w:rPr>
              <w:t xml:space="preserve"> </w:t>
            </w:r>
            <w:r w:rsidRPr="005132B2">
              <w:rPr>
                <w:color w:val="365F91"/>
                <w:sz w:val="20"/>
              </w:rPr>
              <w:t>or any other worker who is required or permitted to be in or on a unit of powered</w:t>
            </w:r>
            <w:r>
              <w:rPr>
                <w:color w:val="365F91"/>
                <w:sz w:val="20"/>
              </w:rPr>
              <w:t xml:space="preserve"> </w:t>
            </w:r>
            <w:r w:rsidRPr="005132B2">
              <w:rPr>
                <w:color w:val="365F91"/>
                <w:sz w:val="20"/>
              </w:rPr>
              <w:t>mobile equipment from a falling object or projectile, an employer, contractor or</w:t>
            </w:r>
          </w:p>
          <w:p w14:paraId="63B346BF" w14:textId="77777777" w:rsidR="00F179EC" w:rsidRDefault="005132B2" w:rsidP="005132B2">
            <w:pPr>
              <w:pStyle w:val="TableParagraph"/>
              <w:spacing w:line="243" w:lineRule="exact"/>
              <w:rPr>
                <w:sz w:val="20"/>
              </w:rPr>
            </w:pPr>
            <w:r w:rsidRPr="005132B2">
              <w:rPr>
                <w:color w:val="365F91"/>
                <w:sz w:val="20"/>
              </w:rPr>
              <w:t>supplier shall ensure that the powered mobile equipment is equipped with a suitable</w:t>
            </w:r>
            <w:r>
              <w:rPr>
                <w:color w:val="365F91"/>
                <w:sz w:val="20"/>
              </w:rPr>
              <w:t xml:space="preserve"> </w:t>
            </w:r>
            <w:r w:rsidRPr="005132B2">
              <w:rPr>
                <w:color w:val="365F91"/>
                <w:sz w:val="20"/>
              </w:rPr>
              <w:t xml:space="preserve">and adequate cab, </w:t>
            </w:r>
            <w:proofErr w:type="gramStart"/>
            <w:r w:rsidRPr="005132B2">
              <w:rPr>
                <w:color w:val="365F91"/>
                <w:sz w:val="20"/>
              </w:rPr>
              <w:t>screen</w:t>
            </w:r>
            <w:proofErr w:type="gramEnd"/>
            <w:r w:rsidRPr="005132B2">
              <w:rPr>
                <w:color w:val="365F91"/>
                <w:sz w:val="20"/>
              </w:rPr>
              <w:t xml:space="preserve"> or guard.</w:t>
            </w:r>
          </w:p>
        </w:tc>
        <w:tc>
          <w:tcPr>
            <w:tcW w:w="3228" w:type="dxa"/>
          </w:tcPr>
          <w:p w14:paraId="6FADEA4C" w14:textId="77777777" w:rsidR="00F179EC" w:rsidRDefault="00F179EC">
            <w:pPr>
              <w:pStyle w:val="TableParagraph"/>
              <w:ind w:left="108" w:right="130"/>
              <w:rPr>
                <w:sz w:val="20"/>
              </w:rPr>
            </w:pPr>
          </w:p>
        </w:tc>
        <w:tc>
          <w:tcPr>
            <w:tcW w:w="3895" w:type="dxa"/>
          </w:tcPr>
          <w:p w14:paraId="7E024870" w14:textId="77777777" w:rsidR="00F179EC" w:rsidRDefault="00CB476E">
            <w:pPr>
              <w:pStyle w:val="TableParagraph"/>
              <w:rPr>
                <w:sz w:val="20"/>
              </w:rPr>
            </w:pPr>
            <w:r>
              <w:rPr>
                <w:color w:val="365F91"/>
                <w:sz w:val="20"/>
              </w:rPr>
              <w:t>Does all PME used in your worksite meet the requirements of this section?</w:t>
            </w:r>
          </w:p>
        </w:tc>
      </w:tr>
      <w:tr w:rsidR="00F179EC" w14:paraId="16CF6DA4" w14:textId="77777777">
        <w:trPr>
          <w:trHeight w:val="1466"/>
        </w:trPr>
        <w:tc>
          <w:tcPr>
            <w:tcW w:w="912" w:type="dxa"/>
            <w:shd w:val="clear" w:color="auto" w:fill="D2DFED"/>
          </w:tcPr>
          <w:p w14:paraId="3541C7FE" w14:textId="77777777" w:rsidR="00F179EC" w:rsidRDefault="00932592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lastRenderedPageBreak/>
              <w:t>11-6</w:t>
            </w:r>
          </w:p>
        </w:tc>
        <w:tc>
          <w:tcPr>
            <w:tcW w:w="2424" w:type="dxa"/>
            <w:shd w:val="clear" w:color="auto" w:fill="D2DFED"/>
          </w:tcPr>
          <w:p w14:paraId="37A232F1" w14:textId="77777777" w:rsidR="00F179EC" w:rsidRDefault="00CB476E">
            <w:pPr>
              <w:pStyle w:val="TableParagraph"/>
              <w:ind w:left="110" w:right="156"/>
              <w:rPr>
                <w:sz w:val="20"/>
              </w:rPr>
            </w:pPr>
            <w:r>
              <w:rPr>
                <w:color w:val="365F91"/>
                <w:sz w:val="20"/>
              </w:rPr>
              <w:t>Construction, repair, etc., of powered mobile equipment</w:t>
            </w:r>
          </w:p>
        </w:tc>
        <w:tc>
          <w:tcPr>
            <w:tcW w:w="1543" w:type="dxa"/>
            <w:shd w:val="clear" w:color="auto" w:fill="D2DFED"/>
          </w:tcPr>
          <w:p w14:paraId="64890EF5" w14:textId="77777777" w:rsidR="00F179EC" w:rsidRDefault="00CB476E" w:rsidP="005132B2">
            <w:pPr>
              <w:pStyle w:val="TableParagraph"/>
              <w:ind w:left="108" w:right="26"/>
              <w:rPr>
                <w:sz w:val="20"/>
              </w:rPr>
            </w:pPr>
            <w:r>
              <w:rPr>
                <w:color w:val="365F91"/>
                <w:sz w:val="20"/>
              </w:rPr>
              <w:t>All committees</w:t>
            </w:r>
          </w:p>
        </w:tc>
        <w:tc>
          <w:tcPr>
            <w:tcW w:w="3209" w:type="dxa"/>
            <w:shd w:val="clear" w:color="auto" w:fill="D2DFED"/>
          </w:tcPr>
          <w:p w14:paraId="6918D749" w14:textId="299A77B4" w:rsidR="00F179EC" w:rsidRDefault="00825EE8" w:rsidP="00865D75">
            <w:pPr>
              <w:pStyle w:val="TableParagraph"/>
              <w:ind w:right="141"/>
              <w:rPr>
                <w:sz w:val="20"/>
              </w:rPr>
            </w:pPr>
            <w:r w:rsidRPr="00825EE8">
              <w:rPr>
                <w:color w:val="365F91"/>
                <w:sz w:val="20"/>
              </w:rPr>
              <w:t xml:space="preserve">An employer, contractor, </w:t>
            </w:r>
            <w:proofErr w:type="gramStart"/>
            <w:r w:rsidRPr="00825EE8">
              <w:rPr>
                <w:color w:val="365F91"/>
                <w:sz w:val="20"/>
              </w:rPr>
              <w:t>owner</w:t>
            </w:r>
            <w:proofErr w:type="gramEnd"/>
            <w:r w:rsidRPr="00825EE8">
              <w:rPr>
                <w:color w:val="365F91"/>
                <w:sz w:val="20"/>
              </w:rPr>
              <w:t xml:space="preserve"> or supplier shall ensure that each unit of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powered mobile equipment is constructed, structurally repaired, inspected, tested,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maintained and operated in accordance with the manufacturer’s specifications or</w:t>
            </w:r>
            <w:r w:rsidR="00865D75"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an approved standard.</w:t>
            </w:r>
          </w:p>
        </w:tc>
        <w:tc>
          <w:tcPr>
            <w:tcW w:w="3228" w:type="dxa"/>
            <w:shd w:val="clear" w:color="auto" w:fill="D2DFED"/>
          </w:tcPr>
          <w:p w14:paraId="7907F0BF" w14:textId="77777777" w:rsidR="00F179EC" w:rsidRDefault="00F179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95" w:type="dxa"/>
            <w:shd w:val="clear" w:color="auto" w:fill="D2DFED"/>
          </w:tcPr>
          <w:p w14:paraId="40ABB870" w14:textId="77777777" w:rsidR="00F179EC" w:rsidRDefault="00CB476E">
            <w:pPr>
              <w:pStyle w:val="TableParagraph"/>
              <w:ind w:right="210"/>
              <w:jc w:val="both"/>
              <w:rPr>
                <w:sz w:val="20"/>
              </w:rPr>
            </w:pPr>
            <w:r>
              <w:rPr>
                <w:color w:val="365F91"/>
                <w:sz w:val="20"/>
              </w:rPr>
              <w:t>Is PME used in your workplace meeting the manufacturer’s specifications in all</w:t>
            </w:r>
            <w:r>
              <w:rPr>
                <w:color w:val="365F91"/>
                <w:spacing w:val="-1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required areas?</w:t>
            </w:r>
          </w:p>
        </w:tc>
      </w:tr>
      <w:tr w:rsidR="00F179EC" w14:paraId="702C1E99" w14:textId="77777777">
        <w:trPr>
          <w:trHeight w:val="976"/>
        </w:trPr>
        <w:tc>
          <w:tcPr>
            <w:tcW w:w="912" w:type="dxa"/>
          </w:tcPr>
          <w:p w14:paraId="2EADF4F6" w14:textId="77777777" w:rsidR="00F179EC" w:rsidRDefault="00932592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11-7</w:t>
            </w:r>
          </w:p>
        </w:tc>
        <w:tc>
          <w:tcPr>
            <w:tcW w:w="2424" w:type="dxa"/>
          </w:tcPr>
          <w:p w14:paraId="629B46AD" w14:textId="77777777" w:rsidR="00F179EC" w:rsidRDefault="00CB476E">
            <w:pPr>
              <w:pStyle w:val="TableParagraph"/>
              <w:ind w:left="110" w:right="582"/>
              <w:rPr>
                <w:sz w:val="20"/>
              </w:rPr>
            </w:pPr>
            <w:r>
              <w:rPr>
                <w:color w:val="365F91"/>
                <w:sz w:val="20"/>
              </w:rPr>
              <w:t xml:space="preserve">Use of </w:t>
            </w:r>
            <w:proofErr w:type="gramStart"/>
            <w:r>
              <w:rPr>
                <w:color w:val="365F91"/>
                <w:sz w:val="20"/>
              </w:rPr>
              <w:t>seat-belt</w:t>
            </w:r>
            <w:proofErr w:type="gramEnd"/>
            <w:r>
              <w:rPr>
                <w:color w:val="365F91"/>
                <w:sz w:val="20"/>
              </w:rPr>
              <w:t xml:space="preserve"> or restraint by operator</w:t>
            </w:r>
          </w:p>
        </w:tc>
        <w:tc>
          <w:tcPr>
            <w:tcW w:w="1543" w:type="dxa"/>
          </w:tcPr>
          <w:p w14:paraId="79F3355C" w14:textId="77777777" w:rsidR="005132B2" w:rsidRDefault="00CB476E" w:rsidP="005132B2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365F91"/>
                <w:sz w:val="20"/>
              </w:rPr>
              <w:t>All committees</w:t>
            </w:r>
          </w:p>
          <w:p w14:paraId="0252F473" w14:textId="77777777" w:rsidR="00F179EC" w:rsidRDefault="00F179EC">
            <w:pPr>
              <w:pStyle w:val="TableParagraph"/>
              <w:spacing w:line="225" w:lineRule="exact"/>
              <w:ind w:left="108"/>
              <w:rPr>
                <w:sz w:val="20"/>
              </w:rPr>
            </w:pPr>
          </w:p>
        </w:tc>
        <w:tc>
          <w:tcPr>
            <w:tcW w:w="3209" w:type="dxa"/>
          </w:tcPr>
          <w:p w14:paraId="43789427" w14:textId="77777777" w:rsidR="00F179EC" w:rsidRDefault="00825EE8" w:rsidP="00825EE8">
            <w:pPr>
              <w:pStyle w:val="TableParagraph"/>
              <w:rPr>
                <w:sz w:val="20"/>
              </w:rPr>
            </w:pPr>
            <w:r w:rsidRPr="00825EE8">
              <w:rPr>
                <w:color w:val="365F91"/>
                <w:sz w:val="20"/>
              </w:rPr>
              <w:t>An employer or contractor shall ensure that the operator of a unit of powered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 xml:space="preserve">mobile equipment uses the </w:t>
            </w:r>
            <w:proofErr w:type="gramStart"/>
            <w:r w:rsidRPr="00825EE8">
              <w:rPr>
                <w:color w:val="365F91"/>
                <w:sz w:val="20"/>
              </w:rPr>
              <w:t>seat-belt</w:t>
            </w:r>
            <w:proofErr w:type="gramEnd"/>
            <w:r w:rsidRPr="00825EE8">
              <w:rPr>
                <w:color w:val="365F91"/>
                <w:sz w:val="20"/>
              </w:rPr>
              <w:t xml:space="preserve"> or other restraining device required by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subsection 157(4).</w:t>
            </w:r>
          </w:p>
        </w:tc>
        <w:tc>
          <w:tcPr>
            <w:tcW w:w="3228" w:type="dxa"/>
          </w:tcPr>
          <w:p w14:paraId="03D874BD" w14:textId="77777777" w:rsidR="00F179EC" w:rsidRDefault="00F179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95" w:type="dxa"/>
          </w:tcPr>
          <w:p w14:paraId="2203359A" w14:textId="77777777" w:rsidR="00F179EC" w:rsidRDefault="00CB476E">
            <w:pPr>
              <w:pStyle w:val="TableParagraph"/>
              <w:rPr>
                <w:sz w:val="20"/>
              </w:rPr>
            </w:pPr>
            <w:r>
              <w:rPr>
                <w:color w:val="365F91"/>
                <w:sz w:val="20"/>
              </w:rPr>
              <w:t>Do workers use seatbelts/restraining devices when required?</w:t>
            </w:r>
          </w:p>
        </w:tc>
      </w:tr>
      <w:tr w:rsidR="00F179EC" w14:paraId="0112A965" w14:textId="77777777">
        <w:trPr>
          <w:trHeight w:val="1464"/>
        </w:trPr>
        <w:tc>
          <w:tcPr>
            <w:tcW w:w="912" w:type="dxa"/>
            <w:shd w:val="clear" w:color="auto" w:fill="D2DFED"/>
          </w:tcPr>
          <w:p w14:paraId="679EC2A0" w14:textId="77777777" w:rsidR="00F179EC" w:rsidRDefault="00932592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11-8</w:t>
            </w:r>
          </w:p>
        </w:tc>
        <w:tc>
          <w:tcPr>
            <w:tcW w:w="2424" w:type="dxa"/>
            <w:shd w:val="clear" w:color="auto" w:fill="D2DFED"/>
          </w:tcPr>
          <w:p w14:paraId="509D5575" w14:textId="77777777" w:rsidR="00F179EC" w:rsidRDefault="00CB476E">
            <w:pPr>
              <w:pStyle w:val="TableParagraph"/>
              <w:ind w:left="110" w:right="156"/>
              <w:rPr>
                <w:sz w:val="20"/>
              </w:rPr>
            </w:pPr>
            <w:r>
              <w:rPr>
                <w:color w:val="365F91"/>
                <w:sz w:val="20"/>
              </w:rPr>
              <w:t>Protection against shifting load</w:t>
            </w:r>
          </w:p>
        </w:tc>
        <w:tc>
          <w:tcPr>
            <w:tcW w:w="1543" w:type="dxa"/>
            <w:shd w:val="clear" w:color="auto" w:fill="D2DFED"/>
          </w:tcPr>
          <w:p w14:paraId="3EE44178" w14:textId="77777777" w:rsidR="00F179EC" w:rsidRDefault="00CB476E" w:rsidP="005132B2">
            <w:pPr>
              <w:pStyle w:val="TableParagraph"/>
              <w:ind w:left="108" w:right="26"/>
              <w:rPr>
                <w:sz w:val="20"/>
              </w:rPr>
            </w:pPr>
            <w:r>
              <w:rPr>
                <w:color w:val="365F91"/>
                <w:sz w:val="20"/>
              </w:rPr>
              <w:t>All committees</w:t>
            </w:r>
          </w:p>
        </w:tc>
        <w:tc>
          <w:tcPr>
            <w:tcW w:w="3209" w:type="dxa"/>
            <w:shd w:val="clear" w:color="auto" w:fill="D2DFED"/>
          </w:tcPr>
          <w:p w14:paraId="55B07BDF" w14:textId="77777777" w:rsidR="00F179EC" w:rsidRDefault="00825EE8" w:rsidP="00865D75">
            <w:pPr>
              <w:pStyle w:val="TableParagraph"/>
              <w:ind w:right="125"/>
              <w:rPr>
                <w:sz w:val="20"/>
              </w:rPr>
            </w:pPr>
            <w:r w:rsidRPr="00825EE8">
              <w:rPr>
                <w:color w:val="365F91"/>
                <w:sz w:val="20"/>
              </w:rPr>
              <w:t>An employer or contractor shall install a bulkhead or other effective restraining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device to protect the operator and any other worker who is required or permitted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to be in or on powered mobile equipment used to transport equipment or materials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that may shift under emergency stopping conditions and endanger the operator or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other worker.</w:t>
            </w:r>
          </w:p>
        </w:tc>
        <w:tc>
          <w:tcPr>
            <w:tcW w:w="3228" w:type="dxa"/>
            <w:shd w:val="clear" w:color="auto" w:fill="D2DFED"/>
          </w:tcPr>
          <w:p w14:paraId="6E8D0DB3" w14:textId="77777777" w:rsidR="00F179EC" w:rsidRDefault="00F179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95" w:type="dxa"/>
            <w:shd w:val="clear" w:color="auto" w:fill="D2DFED"/>
          </w:tcPr>
          <w:p w14:paraId="34537740" w14:textId="77777777" w:rsidR="00F179EC" w:rsidRDefault="00CB476E">
            <w:pPr>
              <w:pStyle w:val="TableParagraph"/>
              <w:rPr>
                <w:sz w:val="20"/>
              </w:rPr>
            </w:pPr>
            <w:r>
              <w:rPr>
                <w:color w:val="365F91"/>
                <w:sz w:val="20"/>
              </w:rPr>
              <w:t>Does PME at your worksite require a bulkhead? If so, has it been provided?</w:t>
            </w:r>
          </w:p>
        </w:tc>
      </w:tr>
      <w:tr w:rsidR="00F179EC" w14:paraId="7E738A48" w14:textId="77777777">
        <w:trPr>
          <w:trHeight w:val="976"/>
        </w:trPr>
        <w:tc>
          <w:tcPr>
            <w:tcW w:w="912" w:type="dxa"/>
          </w:tcPr>
          <w:p w14:paraId="43F944AF" w14:textId="77777777" w:rsidR="00F179EC" w:rsidRDefault="00932592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11-9</w:t>
            </w:r>
          </w:p>
        </w:tc>
        <w:tc>
          <w:tcPr>
            <w:tcW w:w="2424" w:type="dxa"/>
          </w:tcPr>
          <w:p w14:paraId="4CCCC1DF" w14:textId="77777777" w:rsidR="00F179EC" w:rsidRDefault="00CB476E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color w:val="365F91"/>
                <w:sz w:val="20"/>
              </w:rPr>
              <w:t>Warning of reverse motion</w:t>
            </w:r>
          </w:p>
        </w:tc>
        <w:tc>
          <w:tcPr>
            <w:tcW w:w="1543" w:type="dxa"/>
          </w:tcPr>
          <w:p w14:paraId="66365436" w14:textId="77777777" w:rsidR="005132B2" w:rsidRDefault="00CB476E" w:rsidP="005132B2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365F91"/>
                <w:sz w:val="20"/>
              </w:rPr>
              <w:t xml:space="preserve">All </w:t>
            </w:r>
            <w:r>
              <w:rPr>
                <w:color w:val="365F91"/>
                <w:spacing w:val="-3"/>
                <w:sz w:val="20"/>
              </w:rPr>
              <w:t>committees</w:t>
            </w:r>
          </w:p>
          <w:p w14:paraId="4D499167" w14:textId="77777777" w:rsidR="00F179EC" w:rsidRDefault="00F179EC">
            <w:pPr>
              <w:pStyle w:val="TableParagraph"/>
              <w:spacing w:line="240" w:lineRule="atLeast"/>
              <w:ind w:left="108" w:right="26"/>
              <w:rPr>
                <w:sz w:val="20"/>
              </w:rPr>
            </w:pPr>
          </w:p>
        </w:tc>
        <w:tc>
          <w:tcPr>
            <w:tcW w:w="3209" w:type="dxa"/>
          </w:tcPr>
          <w:p w14:paraId="1A5C0AF1" w14:textId="77777777" w:rsidR="00F179EC" w:rsidRDefault="00825EE8" w:rsidP="00825EE8">
            <w:pPr>
              <w:pStyle w:val="TableParagraph"/>
              <w:ind w:right="120"/>
              <w:rPr>
                <w:sz w:val="20"/>
              </w:rPr>
            </w:pPr>
            <w:r>
              <w:rPr>
                <w:color w:val="365F91"/>
                <w:sz w:val="20"/>
              </w:rPr>
              <w:t>A</w:t>
            </w:r>
            <w:r w:rsidRPr="00825EE8">
              <w:rPr>
                <w:color w:val="365F91"/>
                <w:sz w:val="20"/>
              </w:rPr>
              <w:t>n employer, contractor or supplier shall ensure that a motor vehicle or unit of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 xml:space="preserve">powered mobile equipment that may be used in such a way that </w:t>
            </w:r>
            <w:r w:rsidRPr="00825EE8">
              <w:rPr>
                <w:color w:val="365F91"/>
                <w:sz w:val="20"/>
              </w:rPr>
              <w:lastRenderedPageBreak/>
              <w:t>a worker other than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the operator may be placed at risk by an unexpected reverse movement is equipped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with a suitable warning device that operates automatically when the vehicle or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equipment starts to move in reverse.</w:t>
            </w:r>
          </w:p>
        </w:tc>
        <w:tc>
          <w:tcPr>
            <w:tcW w:w="3228" w:type="dxa"/>
          </w:tcPr>
          <w:p w14:paraId="581C6FF4" w14:textId="77777777" w:rsidR="00F179EC" w:rsidRDefault="00F179EC">
            <w:pPr>
              <w:pStyle w:val="TableParagraph"/>
              <w:ind w:left="108" w:right="371"/>
              <w:rPr>
                <w:sz w:val="20"/>
              </w:rPr>
            </w:pPr>
          </w:p>
        </w:tc>
        <w:tc>
          <w:tcPr>
            <w:tcW w:w="3895" w:type="dxa"/>
          </w:tcPr>
          <w:p w14:paraId="55FFCA84" w14:textId="7D483BC5" w:rsidR="00F179EC" w:rsidRDefault="00CB476E" w:rsidP="00865D75">
            <w:pPr>
              <w:pStyle w:val="TableParagraph"/>
              <w:ind w:right="133"/>
              <w:rPr>
                <w:sz w:val="20"/>
              </w:rPr>
            </w:pPr>
            <w:r>
              <w:rPr>
                <w:color w:val="365F91"/>
                <w:sz w:val="20"/>
              </w:rPr>
              <w:t>Does PME at your worksite require a warning</w:t>
            </w:r>
            <w:r w:rsidR="00865D75">
              <w:rPr>
                <w:color w:val="365F9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when reversing? If so, does it have one?</w:t>
            </w:r>
          </w:p>
          <w:p w14:paraId="510912DA" w14:textId="77777777" w:rsidR="00825EE8" w:rsidRDefault="00825EE8">
            <w:pPr>
              <w:pStyle w:val="TableParagraph"/>
              <w:rPr>
                <w:color w:val="365F91"/>
                <w:sz w:val="20"/>
              </w:rPr>
            </w:pPr>
          </w:p>
          <w:p w14:paraId="64251A6C" w14:textId="77777777" w:rsidR="00F179EC" w:rsidRDefault="00CB476E">
            <w:pPr>
              <w:pStyle w:val="TableParagraph"/>
              <w:rPr>
                <w:sz w:val="20"/>
              </w:rPr>
            </w:pPr>
            <w:r>
              <w:rPr>
                <w:color w:val="365F91"/>
                <w:sz w:val="20"/>
              </w:rPr>
              <w:lastRenderedPageBreak/>
              <w:t>Does it operate automatically?</w:t>
            </w:r>
          </w:p>
        </w:tc>
      </w:tr>
      <w:tr w:rsidR="00F179EC" w14:paraId="7F92BEA1" w14:textId="77777777" w:rsidTr="00865D75">
        <w:trPr>
          <w:trHeight w:val="1781"/>
        </w:trPr>
        <w:tc>
          <w:tcPr>
            <w:tcW w:w="912" w:type="dxa"/>
            <w:shd w:val="clear" w:color="auto" w:fill="D2DFED"/>
          </w:tcPr>
          <w:p w14:paraId="04602DAD" w14:textId="77777777" w:rsidR="00F179EC" w:rsidRDefault="00932592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lastRenderedPageBreak/>
              <w:t>11-10</w:t>
            </w:r>
          </w:p>
        </w:tc>
        <w:tc>
          <w:tcPr>
            <w:tcW w:w="2424" w:type="dxa"/>
            <w:shd w:val="clear" w:color="auto" w:fill="D2DFED"/>
          </w:tcPr>
          <w:p w14:paraId="78C4F400" w14:textId="77777777" w:rsidR="00F179EC" w:rsidRDefault="00CB476E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color w:val="365F91"/>
                <w:sz w:val="20"/>
              </w:rPr>
              <w:t>Roll-over protection</w:t>
            </w:r>
          </w:p>
        </w:tc>
        <w:tc>
          <w:tcPr>
            <w:tcW w:w="1543" w:type="dxa"/>
            <w:shd w:val="clear" w:color="auto" w:fill="D2DFED"/>
          </w:tcPr>
          <w:p w14:paraId="36D1A002" w14:textId="77777777" w:rsidR="00F179EC" w:rsidRDefault="00CB476E" w:rsidP="005132B2">
            <w:pPr>
              <w:pStyle w:val="TableParagraph"/>
              <w:ind w:left="108" w:right="26"/>
              <w:rPr>
                <w:sz w:val="20"/>
              </w:rPr>
            </w:pPr>
            <w:r>
              <w:rPr>
                <w:color w:val="365F91"/>
                <w:sz w:val="20"/>
              </w:rPr>
              <w:t>All committees</w:t>
            </w:r>
          </w:p>
        </w:tc>
        <w:tc>
          <w:tcPr>
            <w:tcW w:w="3209" w:type="dxa"/>
            <w:shd w:val="clear" w:color="auto" w:fill="D2DFED"/>
          </w:tcPr>
          <w:p w14:paraId="0E1093B3" w14:textId="0AA7C0BF" w:rsidR="00825EE8" w:rsidRPr="00825EE8" w:rsidRDefault="00825EE8" w:rsidP="00825EE8">
            <w:pPr>
              <w:pStyle w:val="TableParagraph"/>
              <w:ind w:right="97"/>
              <w:rPr>
                <w:color w:val="365F91"/>
                <w:sz w:val="20"/>
              </w:rPr>
            </w:pPr>
            <w:r w:rsidRPr="00825EE8">
              <w:rPr>
                <w:color w:val="365F91"/>
                <w:sz w:val="20"/>
              </w:rPr>
              <w:t>(1) An employer, contractor or supplier shall ensure that no unit of powered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mobile equipment that is equipped with an engine rated at 15 kilowatts or more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and is in any of the following categories is used unless it is fitted with a roll-overprotective structure that meets the requirements of subsection (2):</w:t>
            </w:r>
          </w:p>
          <w:p w14:paraId="2CFEEF27" w14:textId="77777777" w:rsidR="00825EE8" w:rsidRPr="00825EE8" w:rsidRDefault="00825EE8" w:rsidP="00825EE8">
            <w:pPr>
              <w:pStyle w:val="TableParagraph"/>
              <w:ind w:right="97"/>
              <w:rPr>
                <w:color w:val="365F91"/>
                <w:sz w:val="20"/>
              </w:rPr>
            </w:pPr>
            <w:r w:rsidRPr="00825EE8">
              <w:rPr>
                <w:color w:val="365F91"/>
                <w:sz w:val="20"/>
              </w:rPr>
              <w:t xml:space="preserve">(a) motor </w:t>
            </w:r>
            <w:proofErr w:type="gramStart"/>
            <w:r w:rsidRPr="00825EE8">
              <w:rPr>
                <w:color w:val="365F91"/>
                <w:sz w:val="20"/>
              </w:rPr>
              <w:t>grader;</w:t>
            </w:r>
            <w:proofErr w:type="gramEnd"/>
          </w:p>
          <w:p w14:paraId="4B297CB1" w14:textId="77777777" w:rsidR="00825EE8" w:rsidRPr="00825EE8" w:rsidRDefault="00825EE8" w:rsidP="00825EE8">
            <w:pPr>
              <w:pStyle w:val="TableParagraph"/>
              <w:ind w:right="97"/>
              <w:rPr>
                <w:color w:val="365F91"/>
                <w:sz w:val="20"/>
              </w:rPr>
            </w:pPr>
            <w:r w:rsidRPr="00825EE8">
              <w:rPr>
                <w:color w:val="365F91"/>
                <w:sz w:val="20"/>
              </w:rPr>
              <w:t xml:space="preserve">(b) crawler tractor, other than one that operates with side </w:t>
            </w:r>
            <w:proofErr w:type="gramStart"/>
            <w:r w:rsidRPr="00825EE8">
              <w:rPr>
                <w:color w:val="365F91"/>
                <w:sz w:val="20"/>
              </w:rPr>
              <w:t>booms;</w:t>
            </w:r>
            <w:proofErr w:type="gramEnd"/>
          </w:p>
          <w:p w14:paraId="11A15DC2" w14:textId="77777777" w:rsidR="00825EE8" w:rsidRPr="00825EE8" w:rsidRDefault="00825EE8" w:rsidP="00825EE8">
            <w:pPr>
              <w:pStyle w:val="TableParagraph"/>
              <w:ind w:right="97"/>
              <w:rPr>
                <w:color w:val="365F91"/>
                <w:sz w:val="20"/>
              </w:rPr>
            </w:pPr>
            <w:r w:rsidRPr="00825EE8">
              <w:rPr>
                <w:color w:val="365F91"/>
                <w:sz w:val="20"/>
              </w:rPr>
              <w:t>(c) wheeled or tracked dozer and loader, other than one that operates with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 xml:space="preserve">side </w:t>
            </w:r>
            <w:proofErr w:type="gramStart"/>
            <w:r w:rsidRPr="00825EE8">
              <w:rPr>
                <w:color w:val="365F91"/>
                <w:sz w:val="20"/>
              </w:rPr>
              <w:t>booms;</w:t>
            </w:r>
            <w:proofErr w:type="gramEnd"/>
          </w:p>
          <w:p w14:paraId="76968B94" w14:textId="77777777" w:rsidR="00825EE8" w:rsidRPr="00825EE8" w:rsidRDefault="00825EE8" w:rsidP="00825EE8">
            <w:pPr>
              <w:pStyle w:val="TableParagraph"/>
              <w:ind w:right="97"/>
              <w:rPr>
                <w:color w:val="365F91"/>
                <w:sz w:val="20"/>
              </w:rPr>
            </w:pPr>
            <w:r w:rsidRPr="00825EE8">
              <w:rPr>
                <w:color w:val="365F91"/>
                <w:sz w:val="20"/>
              </w:rPr>
              <w:t xml:space="preserve">(d) self-propelled wheeled </w:t>
            </w:r>
            <w:proofErr w:type="gramStart"/>
            <w:r w:rsidRPr="00825EE8">
              <w:rPr>
                <w:color w:val="365F91"/>
                <w:sz w:val="20"/>
              </w:rPr>
              <w:t>scraper;</w:t>
            </w:r>
            <w:proofErr w:type="gramEnd"/>
          </w:p>
          <w:p w14:paraId="08759E23" w14:textId="77777777" w:rsidR="00825EE8" w:rsidRPr="00825EE8" w:rsidRDefault="00825EE8" w:rsidP="00825EE8">
            <w:pPr>
              <w:pStyle w:val="TableParagraph"/>
              <w:ind w:right="97"/>
              <w:rPr>
                <w:color w:val="365F91"/>
                <w:sz w:val="20"/>
              </w:rPr>
            </w:pPr>
            <w:r w:rsidRPr="00825EE8">
              <w:rPr>
                <w:color w:val="365F91"/>
                <w:sz w:val="20"/>
              </w:rPr>
              <w:t xml:space="preserve">(e) self-propelled </w:t>
            </w:r>
            <w:proofErr w:type="gramStart"/>
            <w:r w:rsidRPr="00825EE8">
              <w:rPr>
                <w:color w:val="365F91"/>
                <w:sz w:val="20"/>
              </w:rPr>
              <w:t>roller;</w:t>
            </w:r>
            <w:proofErr w:type="gramEnd"/>
          </w:p>
          <w:p w14:paraId="23405173" w14:textId="77777777" w:rsidR="00825EE8" w:rsidRPr="00825EE8" w:rsidRDefault="00825EE8" w:rsidP="00825EE8">
            <w:pPr>
              <w:pStyle w:val="TableParagraph"/>
              <w:ind w:right="97"/>
              <w:rPr>
                <w:color w:val="365F91"/>
                <w:sz w:val="20"/>
              </w:rPr>
            </w:pPr>
            <w:r w:rsidRPr="00825EE8">
              <w:rPr>
                <w:color w:val="365F91"/>
                <w:sz w:val="20"/>
              </w:rPr>
              <w:t xml:space="preserve">(f) </w:t>
            </w:r>
            <w:proofErr w:type="gramStart"/>
            <w:r w:rsidRPr="00825EE8">
              <w:rPr>
                <w:color w:val="365F91"/>
                <w:sz w:val="20"/>
              </w:rPr>
              <w:t>compactor;</w:t>
            </w:r>
            <w:proofErr w:type="gramEnd"/>
          </w:p>
          <w:p w14:paraId="75816D1C" w14:textId="77777777" w:rsidR="00825EE8" w:rsidRPr="00825EE8" w:rsidRDefault="00825EE8" w:rsidP="00825EE8">
            <w:pPr>
              <w:pStyle w:val="TableParagraph"/>
              <w:ind w:right="97"/>
              <w:rPr>
                <w:color w:val="365F91"/>
                <w:sz w:val="20"/>
              </w:rPr>
            </w:pPr>
            <w:r w:rsidRPr="00825EE8">
              <w:rPr>
                <w:color w:val="365F91"/>
                <w:sz w:val="20"/>
              </w:rPr>
              <w:t xml:space="preserve">(g) rubber-tired </w:t>
            </w:r>
            <w:proofErr w:type="gramStart"/>
            <w:r w:rsidRPr="00825EE8">
              <w:rPr>
                <w:color w:val="365F91"/>
                <w:sz w:val="20"/>
              </w:rPr>
              <w:t>tractor;</w:t>
            </w:r>
            <w:proofErr w:type="gramEnd"/>
          </w:p>
          <w:p w14:paraId="0143BE31" w14:textId="77777777" w:rsidR="00825EE8" w:rsidRDefault="00825EE8" w:rsidP="00825EE8">
            <w:pPr>
              <w:pStyle w:val="TableParagraph"/>
              <w:spacing w:line="224" w:lineRule="exact"/>
              <w:ind w:left="173"/>
              <w:rPr>
                <w:color w:val="365F91"/>
                <w:sz w:val="20"/>
              </w:rPr>
            </w:pPr>
            <w:r w:rsidRPr="00825EE8">
              <w:rPr>
                <w:color w:val="365F91"/>
                <w:sz w:val="20"/>
              </w:rPr>
              <w:t>(h) skidder.</w:t>
            </w:r>
            <w:r>
              <w:rPr>
                <w:color w:val="365F91"/>
                <w:sz w:val="20"/>
              </w:rPr>
              <w:t xml:space="preserve">  </w:t>
            </w:r>
          </w:p>
          <w:p w14:paraId="1EE40A63" w14:textId="77777777" w:rsidR="00825EE8" w:rsidRDefault="00825EE8" w:rsidP="00825EE8">
            <w:pPr>
              <w:pStyle w:val="TableParagraph"/>
              <w:spacing w:line="224" w:lineRule="exact"/>
              <w:ind w:left="173"/>
              <w:rPr>
                <w:color w:val="365F91"/>
                <w:sz w:val="20"/>
              </w:rPr>
            </w:pPr>
          </w:p>
          <w:p w14:paraId="2D6F2E5E" w14:textId="77777777" w:rsidR="00825EE8" w:rsidRPr="00825EE8" w:rsidRDefault="00825EE8" w:rsidP="00865D75">
            <w:pPr>
              <w:pStyle w:val="TableParagraph"/>
              <w:ind w:left="173"/>
              <w:rPr>
                <w:color w:val="365F91"/>
                <w:sz w:val="20"/>
              </w:rPr>
            </w:pPr>
            <w:r w:rsidRPr="00825EE8">
              <w:rPr>
                <w:color w:val="365F91"/>
                <w:sz w:val="20"/>
              </w:rPr>
              <w:t>(2) Except as otherwise provided in these regulations, an employer, contractor or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supplier shall ensure that a roll-</w:t>
            </w:r>
            <w:proofErr w:type="gramStart"/>
            <w:r w:rsidRPr="00825EE8">
              <w:rPr>
                <w:color w:val="365F91"/>
                <w:sz w:val="20"/>
              </w:rPr>
              <w:t>over protective</w:t>
            </w:r>
            <w:proofErr w:type="gramEnd"/>
            <w:r w:rsidRPr="00825EE8">
              <w:rPr>
                <w:color w:val="365F91"/>
                <w:sz w:val="20"/>
              </w:rPr>
              <w:t xml:space="preserve"> structure required by subsection (1):</w:t>
            </w:r>
          </w:p>
          <w:p w14:paraId="1D52862F" w14:textId="77777777" w:rsidR="00825EE8" w:rsidRPr="00825EE8" w:rsidRDefault="00825EE8" w:rsidP="00865D75">
            <w:pPr>
              <w:pStyle w:val="TableParagraph"/>
              <w:ind w:left="173"/>
              <w:rPr>
                <w:color w:val="365F91"/>
                <w:sz w:val="20"/>
              </w:rPr>
            </w:pPr>
            <w:r w:rsidRPr="00825EE8">
              <w:rPr>
                <w:color w:val="365F91"/>
                <w:sz w:val="20"/>
              </w:rPr>
              <w:t xml:space="preserve">(a) is designed, </w:t>
            </w:r>
            <w:proofErr w:type="gramStart"/>
            <w:r w:rsidRPr="00825EE8">
              <w:rPr>
                <w:color w:val="365F91"/>
                <w:sz w:val="20"/>
              </w:rPr>
              <w:t>manufactured</w:t>
            </w:r>
            <w:proofErr w:type="gramEnd"/>
            <w:r w:rsidRPr="00825EE8">
              <w:rPr>
                <w:color w:val="365F91"/>
                <w:sz w:val="20"/>
              </w:rPr>
              <w:t xml:space="preserve"> and installed to meet the requirements of an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approved standard; and</w:t>
            </w:r>
          </w:p>
          <w:p w14:paraId="01F2737C" w14:textId="77777777" w:rsidR="00825EE8" w:rsidRPr="00825EE8" w:rsidRDefault="00825EE8" w:rsidP="00865D75">
            <w:pPr>
              <w:pStyle w:val="TableParagraph"/>
              <w:ind w:left="173"/>
              <w:rPr>
                <w:color w:val="365F91"/>
                <w:sz w:val="20"/>
              </w:rPr>
            </w:pPr>
            <w:r w:rsidRPr="00825EE8">
              <w:rPr>
                <w:color w:val="365F91"/>
                <w:sz w:val="20"/>
              </w:rPr>
              <w:t>(b) has the following information permanently and legibly marked on the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structure:</w:t>
            </w:r>
          </w:p>
          <w:p w14:paraId="4D4512EE" w14:textId="77777777" w:rsidR="00825EE8" w:rsidRPr="00825EE8" w:rsidRDefault="00825EE8" w:rsidP="00865D75">
            <w:pPr>
              <w:pStyle w:val="TableParagraph"/>
              <w:ind w:left="173"/>
              <w:rPr>
                <w:color w:val="365F91"/>
                <w:sz w:val="20"/>
              </w:rPr>
            </w:pPr>
            <w:r w:rsidRPr="00825EE8">
              <w:rPr>
                <w:color w:val="365F91"/>
                <w:sz w:val="20"/>
              </w:rPr>
              <w:t>(</w:t>
            </w:r>
            <w:proofErr w:type="spellStart"/>
            <w:r w:rsidRPr="00825EE8">
              <w:rPr>
                <w:color w:val="365F91"/>
                <w:sz w:val="20"/>
              </w:rPr>
              <w:t>i</w:t>
            </w:r>
            <w:proofErr w:type="spellEnd"/>
            <w:r w:rsidRPr="00825EE8">
              <w:rPr>
                <w:color w:val="365F91"/>
                <w:sz w:val="20"/>
              </w:rPr>
              <w:t xml:space="preserve">) the manufacturer’s name and </w:t>
            </w:r>
            <w:proofErr w:type="gramStart"/>
            <w:r w:rsidRPr="00825EE8">
              <w:rPr>
                <w:color w:val="365F91"/>
                <w:sz w:val="20"/>
              </w:rPr>
              <w:t>address;</w:t>
            </w:r>
            <w:proofErr w:type="gramEnd"/>
          </w:p>
          <w:p w14:paraId="6DF42378" w14:textId="77777777" w:rsidR="00825EE8" w:rsidRPr="00825EE8" w:rsidRDefault="00825EE8" w:rsidP="00865D75">
            <w:pPr>
              <w:pStyle w:val="TableParagraph"/>
              <w:ind w:left="173"/>
              <w:rPr>
                <w:color w:val="365F91"/>
                <w:sz w:val="20"/>
              </w:rPr>
            </w:pPr>
            <w:r w:rsidRPr="00825EE8">
              <w:rPr>
                <w:color w:val="365F91"/>
                <w:sz w:val="20"/>
              </w:rPr>
              <w:lastRenderedPageBreak/>
              <w:t xml:space="preserve">(ii) the model and serial </w:t>
            </w:r>
            <w:proofErr w:type="gramStart"/>
            <w:r w:rsidRPr="00825EE8">
              <w:rPr>
                <w:color w:val="365F91"/>
                <w:sz w:val="20"/>
              </w:rPr>
              <w:t>number;</w:t>
            </w:r>
            <w:proofErr w:type="gramEnd"/>
          </w:p>
          <w:p w14:paraId="399A82E1" w14:textId="41E34936" w:rsidR="00825EE8" w:rsidRPr="00825EE8" w:rsidRDefault="00825EE8" w:rsidP="00865D75">
            <w:pPr>
              <w:pStyle w:val="TableParagraph"/>
              <w:ind w:left="173"/>
              <w:rPr>
                <w:color w:val="365F91"/>
                <w:sz w:val="20"/>
              </w:rPr>
            </w:pPr>
            <w:r w:rsidRPr="00825EE8">
              <w:rPr>
                <w:color w:val="365F91"/>
                <w:sz w:val="20"/>
              </w:rPr>
              <w:t>(iii) the make and model or series number of the machines that the</w:t>
            </w:r>
            <w:r w:rsidR="004A6FA5"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 xml:space="preserve">structure is designed to </w:t>
            </w:r>
            <w:proofErr w:type="gramStart"/>
            <w:r w:rsidRPr="00825EE8">
              <w:rPr>
                <w:color w:val="365F91"/>
                <w:sz w:val="20"/>
              </w:rPr>
              <w:t>fit;</w:t>
            </w:r>
            <w:proofErr w:type="gramEnd"/>
          </w:p>
          <w:p w14:paraId="779BD3BE" w14:textId="77777777" w:rsidR="00825EE8" w:rsidRPr="00825EE8" w:rsidRDefault="00825EE8" w:rsidP="00865D75">
            <w:pPr>
              <w:pStyle w:val="TableParagraph"/>
              <w:ind w:left="173"/>
              <w:rPr>
                <w:color w:val="365F91"/>
                <w:sz w:val="20"/>
              </w:rPr>
            </w:pPr>
            <w:r w:rsidRPr="00825EE8">
              <w:rPr>
                <w:color w:val="365F91"/>
                <w:sz w:val="20"/>
              </w:rPr>
              <w:t>(iv) an identification of the standard to which the structure was designed,</w:t>
            </w:r>
          </w:p>
          <w:p w14:paraId="30171058" w14:textId="77777777" w:rsidR="00825EE8" w:rsidRPr="00825EE8" w:rsidRDefault="00825EE8" w:rsidP="00865D75">
            <w:pPr>
              <w:pStyle w:val="TableParagraph"/>
              <w:ind w:left="173"/>
              <w:rPr>
                <w:color w:val="365F91"/>
                <w:sz w:val="20"/>
              </w:rPr>
            </w:pPr>
            <w:r w:rsidRPr="00825EE8">
              <w:rPr>
                <w:color w:val="365F91"/>
                <w:sz w:val="20"/>
              </w:rPr>
              <w:t>manufactured and installed.</w:t>
            </w:r>
          </w:p>
          <w:p w14:paraId="7FDABE3B" w14:textId="77777777" w:rsidR="00825EE8" w:rsidRDefault="00825EE8" w:rsidP="00865D75">
            <w:pPr>
              <w:pStyle w:val="TableParagraph"/>
              <w:ind w:left="173"/>
              <w:rPr>
                <w:color w:val="365F91"/>
                <w:sz w:val="20"/>
              </w:rPr>
            </w:pPr>
          </w:p>
          <w:p w14:paraId="52B02BC9" w14:textId="0B49AA28" w:rsidR="00825EE8" w:rsidRPr="00825EE8" w:rsidRDefault="00825EE8" w:rsidP="00865D75">
            <w:pPr>
              <w:pStyle w:val="TableParagraph"/>
              <w:ind w:left="173"/>
              <w:rPr>
                <w:color w:val="365F91"/>
                <w:sz w:val="20"/>
              </w:rPr>
            </w:pPr>
            <w:r w:rsidRPr="00825EE8">
              <w:rPr>
                <w:color w:val="365F91"/>
                <w:sz w:val="20"/>
              </w:rPr>
              <w:t>(3) Where a roll-</w:t>
            </w:r>
            <w:proofErr w:type="gramStart"/>
            <w:r w:rsidRPr="00825EE8">
              <w:rPr>
                <w:color w:val="365F91"/>
                <w:sz w:val="20"/>
              </w:rPr>
              <w:t>over protective</w:t>
            </w:r>
            <w:proofErr w:type="gramEnd"/>
            <w:r w:rsidRPr="00825EE8">
              <w:rPr>
                <w:color w:val="365F91"/>
                <w:sz w:val="20"/>
              </w:rPr>
              <w:t xml:space="preserve"> structure required by subsection (1) is not available,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an employer, contractor or supplier shall ensure that a unit of powered mobile</w:t>
            </w:r>
            <w:r w:rsidR="004A6FA5"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equipment mentioned in subsection (1) is equipped with a roll-over protective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structure that is:</w:t>
            </w:r>
          </w:p>
          <w:p w14:paraId="4B8CA9C4" w14:textId="77777777" w:rsidR="00825EE8" w:rsidRPr="00825EE8" w:rsidRDefault="00825EE8" w:rsidP="00865D75">
            <w:pPr>
              <w:pStyle w:val="TableParagraph"/>
              <w:ind w:left="173"/>
              <w:rPr>
                <w:color w:val="365F91"/>
                <w:sz w:val="20"/>
              </w:rPr>
            </w:pPr>
            <w:r w:rsidRPr="00825EE8">
              <w:rPr>
                <w:color w:val="365F91"/>
                <w:sz w:val="20"/>
              </w:rPr>
              <w:t xml:space="preserve">(a) designed by a professional </w:t>
            </w:r>
            <w:proofErr w:type="gramStart"/>
            <w:r w:rsidRPr="00825EE8">
              <w:rPr>
                <w:color w:val="365F91"/>
                <w:sz w:val="20"/>
              </w:rPr>
              <w:t>engineer;</w:t>
            </w:r>
            <w:proofErr w:type="gramEnd"/>
          </w:p>
          <w:p w14:paraId="0036107B" w14:textId="4C2667B3" w:rsidR="00825EE8" w:rsidRPr="00825EE8" w:rsidRDefault="00825EE8" w:rsidP="004A6FA5">
            <w:pPr>
              <w:pStyle w:val="TableParagraph"/>
              <w:ind w:left="173" w:right="125"/>
              <w:rPr>
                <w:color w:val="365F91"/>
                <w:sz w:val="20"/>
              </w:rPr>
            </w:pPr>
            <w:r w:rsidRPr="00825EE8">
              <w:rPr>
                <w:color w:val="365F91"/>
                <w:sz w:val="20"/>
              </w:rPr>
              <w:t>(b) designed and fabricated so that the structure and supporting attachments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will support at least twice the weight of the equipment to which the structure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is to be fitted, based on the ultimate strength of the metal and integrated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loading of structural members, with the resultant load applied at the point</w:t>
            </w:r>
            <w:r w:rsidR="004A6FA5"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of impact; and</w:t>
            </w:r>
          </w:p>
          <w:p w14:paraId="3522F35C" w14:textId="77777777" w:rsidR="00825EE8" w:rsidRPr="00825EE8" w:rsidRDefault="00825EE8" w:rsidP="004A6FA5">
            <w:pPr>
              <w:pStyle w:val="TableParagraph"/>
              <w:ind w:left="173" w:right="125"/>
              <w:rPr>
                <w:color w:val="365F91"/>
                <w:sz w:val="20"/>
              </w:rPr>
            </w:pPr>
            <w:r w:rsidRPr="00825EE8">
              <w:rPr>
                <w:color w:val="365F91"/>
                <w:sz w:val="20"/>
              </w:rPr>
              <w:t>(c) installed to have a vertical clearance of 1.2 metres between the decks and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the structures at the point of operator entrance or exit.</w:t>
            </w:r>
          </w:p>
          <w:p w14:paraId="18DEDE80" w14:textId="77777777" w:rsidR="00825EE8" w:rsidRDefault="00825EE8" w:rsidP="00865D75">
            <w:pPr>
              <w:pStyle w:val="TableParagraph"/>
              <w:ind w:left="173"/>
              <w:rPr>
                <w:color w:val="365F91"/>
                <w:sz w:val="20"/>
              </w:rPr>
            </w:pPr>
          </w:p>
          <w:p w14:paraId="390AA0B4" w14:textId="2FBBB69B" w:rsidR="00825EE8" w:rsidRPr="00825EE8" w:rsidRDefault="00825EE8" w:rsidP="004A6FA5">
            <w:pPr>
              <w:pStyle w:val="TableParagraph"/>
              <w:ind w:left="173" w:right="125"/>
              <w:rPr>
                <w:color w:val="365F91"/>
                <w:sz w:val="20"/>
              </w:rPr>
            </w:pPr>
            <w:r w:rsidRPr="00825EE8">
              <w:rPr>
                <w:color w:val="365F91"/>
                <w:sz w:val="20"/>
              </w:rPr>
              <w:t>(4) A roll-</w:t>
            </w:r>
            <w:proofErr w:type="gramStart"/>
            <w:r w:rsidRPr="00825EE8">
              <w:rPr>
                <w:color w:val="365F91"/>
                <w:sz w:val="20"/>
              </w:rPr>
              <w:t>over protective</w:t>
            </w:r>
            <w:proofErr w:type="gramEnd"/>
            <w:r w:rsidRPr="00825EE8">
              <w:rPr>
                <w:color w:val="365F91"/>
                <w:sz w:val="20"/>
              </w:rPr>
              <w:t xml:space="preserve"> structure that was installed on powered mobile equipment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 xml:space="preserve">on or before </w:t>
            </w:r>
            <w:r w:rsidR="00932592">
              <w:rPr>
                <w:color w:val="365F91"/>
                <w:sz w:val="20"/>
              </w:rPr>
              <w:t>December 4</w:t>
            </w:r>
            <w:r w:rsidR="004A6FA5">
              <w:rPr>
                <w:color w:val="365F91"/>
                <w:sz w:val="20"/>
              </w:rPr>
              <w:t xml:space="preserve">, </w:t>
            </w:r>
            <w:r w:rsidR="00932592">
              <w:rPr>
                <w:color w:val="365F91"/>
                <w:sz w:val="20"/>
              </w:rPr>
              <w:t xml:space="preserve">1966 and that was designed and manufactured to meet any standard described in section 200 </w:t>
            </w:r>
            <w:r w:rsidRPr="00825EE8">
              <w:rPr>
                <w:color w:val="365F91"/>
                <w:sz w:val="20"/>
              </w:rPr>
              <w:t xml:space="preserve">of </w:t>
            </w:r>
            <w:r w:rsidRPr="004A6FA5">
              <w:rPr>
                <w:i/>
                <w:iCs/>
                <w:color w:val="365F91"/>
                <w:sz w:val="20"/>
              </w:rPr>
              <w:t>The Occupational Health and Safety Regulations</w:t>
            </w:r>
            <w:r w:rsidRPr="00825EE8">
              <w:rPr>
                <w:color w:val="365F91"/>
                <w:sz w:val="20"/>
              </w:rPr>
              <w:t xml:space="preserve"> as </w:t>
            </w:r>
            <w:r w:rsidRPr="00825EE8">
              <w:rPr>
                <w:color w:val="365F91"/>
                <w:sz w:val="20"/>
              </w:rPr>
              <w:lastRenderedPageBreak/>
              <w:t xml:space="preserve">that section existed before </w:t>
            </w:r>
            <w:r w:rsidR="00932592">
              <w:rPr>
                <w:color w:val="365F91"/>
                <w:sz w:val="20"/>
              </w:rPr>
              <w:t>December 4</w:t>
            </w:r>
            <w:r w:rsidR="004A6FA5">
              <w:rPr>
                <w:color w:val="365F91"/>
                <w:sz w:val="20"/>
              </w:rPr>
              <w:t>,</w:t>
            </w:r>
            <w:r w:rsidR="00932592">
              <w:rPr>
                <w:color w:val="365F91"/>
                <w:sz w:val="20"/>
              </w:rPr>
              <w:t xml:space="preserve"> 1996 is </w:t>
            </w:r>
            <w:r w:rsidRPr="00825EE8">
              <w:rPr>
                <w:color w:val="365F91"/>
                <w:sz w:val="20"/>
              </w:rPr>
              <w:t>deemed to meet the requirements of this section.</w:t>
            </w:r>
          </w:p>
          <w:p w14:paraId="67C3E8D0" w14:textId="77777777" w:rsidR="00825EE8" w:rsidRDefault="00825EE8" w:rsidP="00865D75">
            <w:pPr>
              <w:pStyle w:val="TableParagraph"/>
              <w:ind w:left="173"/>
              <w:rPr>
                <w:color w:val="365F91"/>
                <w:sz w:val="20"/>
              </w:rPr>
            </w:pPr>
          </w:p>
          <w:p w14:paraId="61C76214" w14:textId="77777777" w:rsidR="00825EE8" w:rsidRPr="00825EE8" w:rsidRDefault="00825EE8" w:rsidP="00865D75">
            <w:pPr>
              <w:pStyle w:val="TableParagraph"/>
              <w:ind w:left="173"/>
              <w:rPr>
                <w:color w:val="365F91"/>
                <w:sz w:val="20"/>
              </w:rPr>
            </w:pPr>
            <w:r w:rsidRPr="00825EE8">
              <w:rPr>
                <w:color w:val="365F91"/>
                <w:sz w:val="20"/>
              </w:rPr>
              <w:t>(5) An employer, contractor or supplier shall ensure that all modifications or repairs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to existing roll-</w:t>
            </w:r>
            <w:proofErr w:type="gramStart"/>
            <w:r w:rsidRPr="00825EE8">
              <w:rPr>
                <w:color w:val="365F91"/>
                <w:sz w:val="20"/>
              </w:rPr>
              <w:t>over protective</w:t>
            </w:r>
            <w:proofErr w:type="gramEnd"/>
            <w:r w:rsidRPr="00825EE8">
              <w:rPr>
                <w:color w:val="365F91"/>
                <w:sz w:val="20"/>
              </w:rPr>
              <w:t xml:space="preserve"> structures are certified as meeting the </w:t>
            </w:r>
            <w:r>
              <w:rPr>
                <w:color w:val="365F91"/>
                <w:sz w:val="20"/>
              </w:rPr>
              <w:t>r</w:t>
            </w:r>
            <w:r w:rsidRPr="00825EE8">
              <w:rPr>
                <w:color w:val="365F91"/>
                <w:sz w:val="20"/>
              </w:rPr>
              <w:t>equirements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of this section by a professional engineer.</w:t>
            </w:r>
          </w:p>
          <w:p w14:paraId="390A9666" w14:textId="77777777" w:rsidR="00825EE8" w:rsidRDefault="00825EE8" w:rsidP="00865D75">
            <w:pPr>
              <w:pStyle w:val="TableParagraph"/>
              <w:ind w:left="173"/>
              <w:rPr>
                <w:color w:val="365F91"/>
                <w:sz w:val="20"/>
              </w:rPr>
            </w:pPr>
          </w:p>
          <w:p w14:paraId="66388791" w14:textId="77777777" w:rsidR="00F179EC" w:rsidRDefault="00825EE8" w:rsidP="004A6FA5">
            <w:pPr>
              <w:pStyle w:val="TableParagraph"/>
              <w:ind w:left="173" w:right="125"/>
              <w:rPr>
                <w:sz w:val="20"/>
              </w:rPr>
            </w:pPr>
            <w:r w:rsidRPr="00825EE8">
              <w:rPr>
                <w:color w:val="365F91"/>
                <w:sz w:val="20"/>
              </w:rPr>
              <w:t>(6) This section does not apply to equipment that is used underground in a mine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 xml:space="preserve">and that is governed by </w:t>
            </w:r>
            <w:r w:rsidRPr="004A6FA5">
              <w:rPr>
                <w:i/>
                <w:iCs/>
                <w:color w:val="365F91"/>
                <w:sz w:val="20"/>
              </w:rPr>
              <w:t>The Mines Regulations.</w:t>
            </w:r>
          </w:p>
        </w:tc>
        <w:tc>
          <w:tcPr>
            <w:tcW w:w="3228" w:type="dxa"/>
            <w:shd w:val="clear" w:color="auto" w:fill="D2DFED"/>
          </w:tcPr>
          <w:p w14:paraId="21B5AE94" w14:textId="77777777" w:rsidR="00F179EC" w:rsidRDefault="00F179EC">
            <w:pPr>
              <w:pStyle w:val="TableParagraph"/>
              <w:spacing w:before="1"/>
              <w:ind w:left="72" w:right="91"/>
              <w:rPr>
                <w:sz w:val="20"/>
              </w:rPr>
            </w:pPr>
          </w:p>
        </w:tc>
        <w:tc>
          <w:tcPr>
            <w:tcW w:w="3895" w:type="dxa"/>
            <w:shd w:val="clear" w:color="auto" w:fill="D2DFED"/>
          </w:tcPr>
          <w:p w14:paraId="51F722A1" w14:textId="77777777" w:rsidR="00F179EC" w:rsidRDefault="00CB476E">
            <w:pPr>
              <w:pStyle w:val="TableParagraph"/>
              <w:ind w:right="105"/>
              <w:rPr>
                <w:sz w:val="20"/>
              </w:rPr>
            </w:pPr>
            <w:r>
              <w:rPr>
                <w:color w:val="365F91"/>
                <w:sz w:val="20"/>
              </w:rPr>
              <w:t>Does the PME in your workplace require roll- over protection?</w:t>
            </w:r>
          </w:p>
          <w:p w14:paraId="10F8638A" w14:textId="77777777" w:rsidR="00F179EC" w:rsidRDefault="00F179EC">
            <w:pPr>
              <w:pStyle w:val="TableParagraph"/>
              <w:spacing w:before="8"/>
              <w:ind w:left="0"/>
              <w:rPr>
                <w:rFonts w:ascii="Cambria"/>
                <w:sz w:val="20"/>
              </w:rPr>
            </w:pPr>
          </w:p>
          <w:p w14:paraId="240F71F0" w14:textId="77777777" w:rsidR="00F179EC" w:rsidRDefault="00CB476E">
            <w:pPr>
              <w:pStyle w:val="TableParagraph"/>
              <w:rPr>
                <w:sz w:val="20"/>
              </w:rPr>
            </w:pPr>
            <w:r>
              <w:rPr>
                <w:color w:val="365F91"/>
                <w:sz w:val="20"/>
              </w:rPr>
              <w:t>If so, does it meet the requirements of this section?</w:t>
            </w:r>
          </w:p>
        </w:tc>
      </w:tr>
      <w:tr w:rsidR="00F179EC" w14:paraId="13C7E5BB" w14:textId="77777777">
        <w:trPr>
          <w:trHeight w:val="1221"/>
        </w:trPr>
        <w:tc>
          <w:tcPr>
            <w:tcW w:w="912" w:type="dxa"/>
          </w:tcPr>
          <w:p w14:paraId="3BA81A67" w14:textId="77777777" w:rsidR="00F179EC" w:rsidRDefault="00932592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lastRenderedPageBreak/>
              <w:t>11-11</w:t>
            </w:r>
          </w:p>
        </w:tc>
        <w:tc>
          <w:tcPr>
            <w:tcW w:w="2424" w:type="dxa"/>
          </w:tcPr>
          <w:p w14:paraId="3B09BB42" w14:textId="00E1E1D9" w:rsidR="00F179EC" w:rsidRDefault="00CB476E">
            <w:pPr>
              <w:pStyle w:val="TableParagraph"/>
              <w:ind w:left="110" w:right="156"/>
              <w:rPr>
                <w:sz w:val="20"/>
              </w:rPr>
            </w:pPr>
            <w:r>
              <w:rPr>
                <w:color w:val="365F91"/>
                <w:sz w:val="20"/>
              </w:rPr>
              <w:t>Transparent materials used in cabs, etc</w:t>
            </w:r>
            <w:r w:rsidR="004A6FA5">
              <w:rPr>
                <w:color w:val="365F91"/>
                <w:sz w:val="20"/>
              </w:rPr>
              <w:t>.</w:t>
            </w:r>
          </w:p>
        </w:tc>
        <w:tc>
          <w:tcPr>
            <w:tcW w:w="1543" w:type="dxa"/>
          </w:tcPr>
          <w:p w14:paraId="7F61A4A5" w14:textId="77777777" w:rsidR="00F179EC" w:rsidRDefault="00CB476E" w:rsidP="005132B2">
            <w:pPr>
              <w:pStyle w:val="TableParagraph"/>
              <w:ind w:left="108" w:right="26"/>
              <w:rPr>
                <w:sz w:val="20"/>
              </w:rPr>
            </w:pPr>
            <w:r>
              <w:rPr>
                <w:color w:val="365F91"/>
                <w:sz w:val="20"/>
              </w:rPr>
              <w:t>All committees</w:t>
            </w:r>
          </w:p>
        </w:tc>
        <w:tc>
          <w:tcPr>
            <w:tcW w:w="3209" w:type="dxa"/>
          </w:tcPr>
          <w:p w14:paraId="5FF64DB1" w14:textId="77777777" w:rsidR="00825EE8" w:rsidRPr="00825EE8" w:rsidRDefault="00825EE8" w:rsidP="00825EE8">
            <w:pPr>
              <w:pStyle w:val="TableParagraph"/>
              <w:ind w:right="127"/>
              <w:rPr>
                <w:color w:val="365F91"/>
                <w:sz w:val="20"/>
              </w:rPr>
            </w:pPr>
            <w:r w:rsidRPr="00825EE8">
              <w:rPr>
                <w:color w:val="365F91"/>
                <w:sz w:val="20"/>
              </w:rPr>
              <w:t>(1) An employer, contractor or supplier shall ensure that any transparent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material used as part of the enclosure for a cab, canopy or roll-</w:t>
            </w:r>
            <w:proofErr w:type="gramStart"/>
            <w:r w:rsidRPr="00825EE8">
              <w:rPr>
                <w:color w:val="365F91"/>
                <w:sz w:val="20"/>
              </w:rPr>
              <w:t>over protective</w:t>
            </w:r>
            <w:proofErr w:type="gramEnd"/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structure on powered mobile equipment is made of safety glass or another material</w:t>
            </w:r>
          </w:p>
          <w:p w14:paraId="070F73F8" w14:textId="77777777" w:rsidR="00825EE8" w:rsidRDefault="00825EE8" w:rsidP="00825EE8">
            <w:pPr>
              <w:pStyle w:val="TableParagraph"/>
              <w:spacing w:line="225" w:lineRule="exact"/>
              <w:rPr>
                <w:color w:val="365F91"/>
                <w:sz w:val="20"/>
              </w:rPr>
            </w:pPr>
            <w:r w:rsidRPr="00825EE8">
              <w:rPr>
                <w:color w:val="365F91"/>
                <w:sz w:val="20"/>
              </w:rPr>
              <w:t>that gives at least equivalent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protection against shattering.</w:t>
            </w:r>
            <w:r>
              <w:rPr>
                <w:color w:val="365F91"/>
                <w:sz w:val="20"/>
              </w:rPr>
              <w:t xml:space="preserve">  </w:t>
            </w:r>
          </w:p>
          <w:p w14:paraId="76E09D73" w14:textId="77777777" w:rsidR="00825EE8" w:rsidRDefault="00825EE8" w:rsidP="00825EE8">
            <w:pPr>
              <w:pStyle w:val="TableParagraph"/>
              <w:spacing w:line="225" w:lineRule="exact"/>
              <w:rPr>
                <w:color w:val="365F91"/>
                <w:sz w:val="20"/>
              </w:rPr>
            </w:pPr>
          </w:p>
          <w:p w14:paraId="22053300" w14:textId="77777777" w:rsidR="00F179EC" w:rsidRDefault="00825EE8" w:rsidP="00825EE8">
            <w:pPr>
              <w:pStyle w:val="TableParagraph"/>
              <w:spacing w:line="225" w:lineRule="exact"/>
              <w:rPr>
                <w:sz w:val="20"/>
              </w:rPr>
            </w:pPr>
            <w:r w:rsidRPr="00825EE8">
              <w:rPr>
                <w:color w:val="365F91"/>
                <w:sz w:val="20"/>
              </w:rPr>
              <w:t>(2) An employer, contractor or supplier shall ensure that any defective glass or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other transparent material in a cab, canopy or roll-</w:t>
            </w:r>
            <w:proofErr w:type="gramStart"/>
            <w:r w:rsidRPr="00825EE8">
              <w:rPr>
                <w:color w:val="365F91"/>
                <w:sz w:val="20"/>
              </w:rPr>
              <w:t>over protective</w:t>
            </w:r>
            <w:proofErr w:type="gramEnd"/>
            <w:r w:rsidRPr="00825EE8">
              <w:rPr>
                <w:color w:val="365F91"/>
                <w:sz w:val="20"/>
              </w:rPr>
              <w:t xml:space="preserve"> structure that</w:t>
            </w:r>
            <w:r>
              <w:rPr>
                <w:color w:val="365F91"/>
                <w:sz w:val="20"/>
              </w:rPr>
              <w:t xml:space="preserve"> </w:t>
            </w:r>
            <w:r w:rsidRPr="00825EE8">
              <w:rPr>
                <w:color w:val="365F91"/>
                <w:sz w:val="20"/>
              </w:rPr>
              <w:t>creates or may create a hazard is removed and replaced.</w:t>
            </w:r>
            <w:r>
              <w:rPr>
                <w:color w:val="365F91"/>
                <w:sz w:val="20"/>
              </w:rPr>
              <w:t xml:space="preserve">  </w:t>
            </w:r>
          </w:p>
        </w:tc>
        <w:tc>
          <w:tcPr>
            <w:tcW w:w="3228" w:type="dxa"/>
          </w:tcPr>
          <w:p w14:paraId="3C8241F8" w14:textId="77777777" w:rsidR="00F179EC" w:rsidRDefault="00F179EC">
            <w:pPr>
              <w:pStyle w:val="TableParagraph"/>
              <w:ind w:left="108" w:right="221"/>
              <w:rPr>
                <w:sz w:val="20"/>
              </w:rPr>
            </w:pPr>
          </w:p>
        </w:tc>
        <w:tc>
          <w:tcPr>
            <w:tcW w:w="3895" w:type="dxa"/>
          </w:tcPr>
          <w:p w14:paraId="6C299F0F" w14:textId="77777777" w:rsidR="00F179EC" w:rsidRDefault="00CB476E">
            <w:pPr>
              <w:pStyle w:val="TableParagraph"/>
              <w:ind w:right="432"/>
              <w:rPr>
                <w:sz w:val="20"/>
              </w:rPr>
            </w:pPr>
            <w:r>
              <w:rPr>
                <w:color w:val="365F91"/>
                <w:sz w:val="20"/>
              </w:rPr>
              <w:t>Does the provided material used on your PME resistant to shattering?</w:t>
            </w:r>
          </w:p>
        </w:tc>
      </w:tr>
      <w:tr w:rsidR="00F179EC" w14:paraId="37C178C9" w14:textId="77777777" w:rsidTr="005A6FE6">
        <w:trPr>
          <w:trHeight w:val="368"/>
        </w:trPr>
        <w:tc>
          <w:tcPr>
            <w:tcW w:w="912" w:type="dxa"/>
            <w:shd w:val="clear" w:color="auto" w:fill="D2DFED"/>
          </w:tcPr>
          <w:p w14:paraId="76C50455" w14:textId="77777777" w:rsidR="00F179EC" w:rsidRDefault="00932592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11-12</w:t>
            </w:r>
          </w:p>
        </w:tc>
        <w:tc>
          <w:tcPr>
            <w:tcW w:w="2424" w:type="dxa"/>
            <w:shd w:val="clear" w:color="auto" w:fill="D2DFED"/>
          </w:tcPr>
          <w:p w14:paraId="7F442311" w14:textId="77777777" w:rsidR="00F179EC" w:rsidRDefault="00CB476E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color w:val="365F91"/>
                <w:sz w:val="20"/>
              </w:rPr>
              <w:t>Fuel tanks in enclosed cabs</w:t>
            </w:r>
          </w:p>
        </w:tc>
        <w:tc>
          <w:tcPr>
            <w:tcW w:w="1543" w:type="dxa"/>
            <w:shd w:val="clear" w:color="auto" w:fill="D2DFED"/>
          </w:tcPr>
          <w:p w14:paraId="74023C7B" w14:textId="77777777" w:rsidR="00F179EC" w:rsidRDefault="00CB476E" w:rsidP="005132B2">
            <w:pPr>
              <w:pStyle w:val="TableParagraph"/>
              <w:ind w:left="108" w:right="26"/>
              <w:rPr>
                <w:sz w:val="20"/>
              </w:rPr>
            </w:pPr>
            <w:r>
              <w:rPr>
                <w:color w:val="365F91"/>
                <w:sz w:val="20"/>
              </w:rPr>
              <w:t>All committees</w:t>
            </w:r>
          </w:p>
        </w:tc>
        <w:tc>
          <w:tcPr>
            <w:tcW w:w="3209" w:type="dxa"/>
            <w:shd w:val="clear" w:color="auto" w:fill="D2DFED"/>
          </w:tcPr>
          <w:p w14:paraId="14D73DE3" w14:textId="77777777" w:rsidR="00F179EC" w:rsidRDefault="00E502F2" w:rsidP="00E502F2">
            <w:pPr>
              <w:pStyle w:val="TableParagraph"/>
              <w:ind w:right="97"/>
              <w:rPr>
                <w:sz w:val="20"/>
              </w:rPr>
            </w:pPr>
            <w:r w:rsidRPr="00E502F2">
              <w:rPr>
                <w:color w:val="365F91"/>
                <w:sz w:val="20"/>
              </w:rPr>
              <w:t>Where a unit of powered mobile equipment is equipped with an enclosed cab, an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 xml:space="preserve">employer, </w:t>
            </w:r>
            <w:proofErr w:type="gramStart"/>
            <w:r w:rsidRPr="00E502F2">
              <w:rPr>
                <w:color w:val="365F91"/>
                <w:sz w:val="20"/>
              </w:rPr>
              <w:t>contractor</w:t>
            </w:r>
            <w:proofErr w:type="gramEnd"/>
            <w:r w:rsidRPr="00E502F2">
              <w:rPr>
                <w:color w:val="365F91"/>
                <w:sz w:val="20"/>
              </w:rPr>
              <w:t xml:space="preserve"> or supplier shall ensure that a fuel tank located in the enclosed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 xml:space="preserve">cab has a filler spout and vents that extend to the outside of </w:t>
            </w:r>
            <w:r w:rsidRPr="00E502F2">
              <w:rPr>
                <w:color w:val="365F91"/>
                <w:sz w:val="20"/>
              </w:rPr>
              <w:lastRenderedPageBreak/>
              <w:t>the cab.</w:t>
            </w:r>
          </w:p>
        </w:tc>
        <w:tc>
          <w:tcPr>
            <w:tcW w:w="3228" w:type="dxa"/>
            <w:shd w:val="clear" w:color="auto" w:fill="D2DFED"/>
          </w:tcPr>
          <w:p w14:paraId="206DE30A" w14:textId="77777777" w:rsidR="00F179EC" w:rsidRDefault="00F179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95" w:type="dxa"/>
            <w:shd w:val="clear" w:color="auto" w:fill="D2DFED"/>
          </w:tcPr>
          <w:p w14:paraId="32ABCB9A" w14:textId="77777777" w:rsidR="00F179EC" w:rsidRDefault="00CB476E">
            <w:pPr>
              <w:pStyle w:val="TableParagraph"/>
              <w:ind w:right="202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Are fuel tanks appropriately vented on your PME?</w:t>
            </w:r>
          </w:p>
          <w:p w14:paraId="03AEAC0A" w14:textId="77777777" w:rsidR="00E502F2" w:rsidRDefault="00E502F2">
            <w:pPr>
              <w:pStyle w:val="TableParagraph"/>
              <w:ind w:right="202"/>
              <w:rPr>
                <w:sz w:val="20"/>
              </w:rPr>
            </w:pPr>
          </w:p>
          <w:p w14:paraId="5F0AADFC" w14:textId="77777777" w:rsidR="00F179EC" w:rsidRDefault="00CB476E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365F91"/>
                <w:sz w:val="20"/>
              </w:rPr>
              <w:t>Do they have filler spouts</w:t>
            </w:r>
            <w:r w:rsidR="00E502F2">
              <w:rPr>
                <w:color w:val="365F91"/>
                <w:sz w:val="20"/>
              </w:rPr>
              <w:t>/vents</w:t>
            </w:r>
            <w:r>
              <w:rPr>
                <w:color w:val="365F91"/>
                <w:sz w:val="20"/>
              </w:rPr>
              <w:t>?</w:t>
            </w:r>
          </w:p>
        </w:tc>
      </w:tr>
      <w:tr w:rsidR="00F179EC" w14:paraId="124A7112" w14:textId="77777777">
        <w:trPr>
          <w:trHeight w:val="1708"/>
        </w:trPr>
        <w:tc>
          <w:tcPr>
            <w:tcW w:w="912" w:type="dxa"/>
          </w:tcPr>
          <w:p w14:paraId="7CCBD41A" w14:textId="17DD3331" w:rsidR="00F179EC" w:rsidRDefault="00932592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11-13</w:t>
            </w:r>
          </w:p>
        </w:tc>
        <w:tc>
          <w:tcPr>
            <w:tcW w:w="2424" w:type="dxa"/>
          </w:tcPr>
          <w:p w14:paraId="3294EA06" w14:textId="77777777" w:rsidR="00F179EC" w:rsidRDefault="00CB476E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color w:val="365F91"/>
                <w:sz w:val="20"/>
              </w:rPr>
              <w:t>Dangerous movements</w:t>
            </w:r>
          </w:p>
        </w:tc>
        <w:tc>
          <w:tcPr>
            <w:tcW w:w="1543" w:type="dxa"/>
          </w:tcPr>
          <w:p w14:paraId="15E2B655" w14:textId="77777777" w:rsidR="00F179EC" w:rsidRDefault="00CB476E" w:rsidP="005132B2">
            <w:pPr>
              <w:pStyle w:val="TableParagraph"/>
              <w:ind w:left="108" w:right="26"/>
              <w:rPr>
                <w:sz w:val="20"/>
              </w:rPr>
            </w:pPr>
            <w:r>
              <w:rPr>
                <w:color w:val="365F91"/>
                <w:sz w:val="20"/>
              </w:rPr>
              <w:t>All committees</w:t>
            </w:r>
          </w:p>
        </w:tc>
        <w:tc>
          <w:tcPr>
            <w:tcW w:w="3209" w:type="dxa"/>
          </w:tcPr>
          <w:p w14:paraId="15EF0CDC" w14:textId="44CD6214" w:rsidR="00E502F2" w:rsidRPr="00E502F2" w:rsidRDefault="00E502F2" w:rsidP="005A6FE6">
            <w:pPr>
              <w:pStyle w:val="TableParagraph"/>
              <w:ind w:right="125"/>
              <w:rPr>
                <w:color w:val="365F91"/>
                <w:sz w:val="20"/>
              </w:rPr>
            </w:pPr>
            <w:r w:rsidRPr="00E502F2">
              <w:rPr>
                <w:color w:val="365F91"/>
                <w:sz w:val="20"/>
              </w:rPr>
              <w:t>(1) Where a worker may be endangered by the swinging movement of a load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or a part of a unit of powered mobile equipment, an employer or contractor shall</w:t>
            </w:r>
            <w:r w:rsidR="005A6FE6"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not require or permit a worker to remain within range of the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swinging load or part.</w:t>
            </w:r>
          </w:p>
          <w:p w14:paraId="0ECD0E12" w14:textId="77777777" w:rsidR="00E502F2" w:rsidRDefault="00E502F2" w:rsidP="00E502F2">
            <w:pPr>
              <w:pStyle w:val="TableParagraph"/>
              <w:ind w:right="165"/>
              <w:rPr>
                <w:color w:val="365F91"/>
                <w:sz w:val="20"/>
              </w:rPr>
            </w:pPr>
          </w:p>
          <w:p w14:paraId="2CDA7A3B" w14:textId="3D5D57ED" w:rsidR="00E502F2" w:rsidRPr="00E502F2" w:rsidRDefault="00E502F2" w:rsidP="00E502F2">
            <w:pPr>
              <w:pStyle w:val="TableParagraph"/>
              <w:ind w:right="165"/>
              <w:rPr>
                <w:color w:val="365F91"/>
                <w:sz w:val="20"/>
              </w:rPr>
            </w:pPr>
            <w:r w:rsidRPr="00E502F2">
              <w:rPr>
                <w:color w:val="365F91"/>
                <w:sz w:val="20"/>
              </w:rPr>
              <w:t xml:space="preserve">(2) Where a worker may be required or permitted to perform maintenance, </w:t>
            </w:r>
            <w:proofErr w:type="gramStart"/>
            <w:r w:rsidRPr="00E502F2">
              <w:rPr>
                <w:color w:val="365F91"/>
                <w:sz w:val="20"/>
              </w:rPr>
              <w:t>repairs</w:t>
            </w:r>
            <w:proofErr w:type="gramEnd"/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or other work on or under an elevated part of a unit of powered mobile equipment,</w:t>
            </w:r>
            <w:r w:rsidR="005A6FE6"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an employer or contractor shall ensure that the elevated part is securely blocked to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prevent accidental movement.</w:t>
            </w:r>
          </w:p>
          <w:p w14:paraId="548FF2CA" w14:textId="77777777" w:rsidR="00E502F2" w:rsidRDefault="00E502F2" w:rsidP="00E502F2">
            <w:pPr>
              <w:pStyle w:val="TableParagraph"/>
              <w:ind w:right="165"/>
              <w:rPr>
                <w:color w:val="365F91"/>
                <w:sz w:val="20"/>
              </w:rPr>
            </w:pPr>
          </w:p>
          <w:p w14:paraId="1808CCE4" w14:textId="0C1D642B" w:rsidR="00F179EC" w:rsidRDefault="00E502F2" w:rsidP="005A6FE6">
            <w:pPr>
              <w:pStyle w:val="TableParagraph"/>
              <w:ind w:right="125"/>
              <w:rPr>
                <w:sz w:val="20"/>
              </w:rPr>
            </w:pPr>
            <w:r w:rsidRPr="00E502F2">
              <w:rPr>
                <w:color w:val="365F91"/>
                <w:sz w:val="20"/>
              </w:rPr>
              <w:t>(3) An operator of a unit of powered mobile equipment shall not move or cause to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be moved any load or part of the equipment when a worker may be endangered by</w:t>
            </w:r>
            <w:r w:rsidR="005A6FE6"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that movement.</w:t>
            </w:r>
          </w:p>
        </w:tc>
        <w:tc>
          <w:tcPr>
            <w:tcW w:w="3228" w:type="dxa"/>
          </w:tcPr>
          <w:p w14:paraId="24A90F5C" w14:textId="77777777" w:rsidR="00F179EC" w:rsidRDefault="00F179EC">
            <w:pPr>
              <w:pStyle w:val="TableParagraph"/>
              <w:ind w:left="108" w:right="145"/>
              <w:rPr>
                <w:sz w:val="20"/>
              </w:rPr>
            </w:pPr>
          </w:p>
        </w:tc>
        <w:tc>
          <w:tcPr>
            <w:tcW w:w="3895" w:type="dxa"/>
          </w:tcPr>
          <w:p w14:paraId="04BF0FAC" w14:textId="77777777" w:rsidR="00F179EC" w:rsidRDefault="00CB476E">
            <w:pPr>
              <w:pStyle w:val="TableParagraph"/>
              <w:ind w:right="202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Is work done under elevated parts of PME? If so, is the PME blocked to prevent movement?</w:t>
            </w:r>
          </w:p>
          <w:p w14:paraId="30C8E565" w14:textId="77777777" w:rsidR="00E502F2" w:rsidRDefault="00E502F2">
            <w:pPr>
              <w:pStyle w:val="TableParagraph"/>
              <w:ind w:right="202"/>
              <w:rPr>
                <w:sz w:val="20"/>
              </w:rPr>
            </w:pPr>
          </w:p>
          <w:p w14:paraId="2615181A" w14:textId="77777777" w:rsidR="00F179EC" w:rsidRDefault="00CB476E">
            <w:pPr>
              <w:pStyle w:val="TableParagraph"/>
              <w:ind w:right="149"/>
              <w:rPr>
                <w:sz w:val="20"/>
              </w:rPr>
            </w:pPr>
            <w:r>
              <w:rPr>
                <w:color w:val="365F91"/>
                <w:sz w:val="20"/>
              </w:rPr>
              <w:t>How about swinging loads? Are workers put at risk due to swinging loads? Do operators put workers at risk with swinging loads?</w:t>
            </w:r>
          </w:p>
        </w:tc>
      </w:tr>
      <w:tr w:rsidR="00F179EC" w14:paraId="2F664EC6" w14:textId="77777777">
        <w:trPr>
          <w:trHeight w:val="1953"/>
        </w:trPr>
        <w:tc>
          <w:tcPr>
            <w:tcW w:w="912" w:type="dxa"/>
            <w:shd w:val="clear" w:color="auto" w:fill="D2DFED"/>
          </w:tcPr>
          <w:p w14:paraId="4CE067ED" w14:textId="77777777" w:rsidR="00F179EC" w:rsidRDefault="00932592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11-14</w:t>
            </w:r>
          </w:p>
        </w:tc>
        <w:tc>
          <w:tcPr>
            <w:tcW w:w="2424" w:type="dxa"/>
            <w:shd w:val="clear" w:color="auto" w:fill="D2DFED"/>
          </w:tcPr>
          <w:p w14:paraId="57FFC544" w14:textId="77777777" w:rsidR="00F179EC" w:rsidRDefault="00CB476E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color w:val="365F91"/>
                <w:sz w:val="20"/>
              </w:rPr>
              <w:t>Transporting workers</w:t>
            </w:r>
          </w:p>
        </w:tc>
        <w:tc>
          <w:tcPr>
            <w:tcW w:w="1543" w:type="dxa"/>
            <w:shd w:val="clear" w:color="auto" w:fill="D2DFED"/>
          </w:tcPr>
          <w:p w14:paraId="0A3F9733" w14:textId="77777777" w:rsidR="00F179EC" w:rsidRDefault="00CB476E" w:rsidP="005132B2">
            <w:pPr>
              <w:pStyle w:val="TableParagraph"/>
              <w:ind w:left="108" w:right="26"/>
              <w:rPr>
                <w:sz w:val="20"/>
              </w:rPr>
            </w:pPr>
            <w:r>
              <w:rPr>
                <w:color w:val="365F91"/>
                <w:sz w:val="20"/>
              </w:rPr>
              <w:t>All committees</w:t>
            </w:r>
          </w:p>
        </w:tc>
        <w:tc>
          <w:tcPr>
            <w:tcW w:w="3209" w:type="dxa"/>
            <w:shd w:val="clear" w:color="auto" w:fill="D2DFED"/>
          </w:tcPr>
          <w:p w14:paraId="1F5C4E5B" w14:textId="42ECBDF7" w:rsidR="00E502F2" w:rsidRPr="00E502F2" w:rsidRDefault="00E502F2" w:rsidP="005A6FE6">
            <w:pPr>
              <w:pStyle w:val="TableParagraph"/>
              <w:ind w:right="35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(1</w:t>
            </w:r>
            <w:r w:rsidRPr="00E502F2">
              <w:rPr>
                <w:color w:val="365F91"/>
                <w:sz w:val="20"/>
              </w:rPr>
              <w:t>) An employer or contractor shall ensure that no worker is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transported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on a vehicle or a unit of powered mobile equipment unless the worker is seated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and secured by a seat</w:t>
            </w:r>
            <w:r w:rsidR="005A6FE6"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belt or other restraining device that is designed to prevent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the worker from being thrown from the vehicle or equipment while the vehicle or</w:t>
            </w:r>
            <w:r w:rsidR="005A6FE6"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equipment is in motion.</w:t>
            </w:r>
          </w:p>
          <w:p w14:paraId="3336B18E" w14:textId="77777777" w:rsidR="00E502F2" w:rsidRDefault="00E502F2" w:rsidP="00E502F2">
            <w:pPr>
              <w:pStyle w:val="TableParagraph"/>
              <w:ind w:right="201"/>
              <w:rPr>
                <w:color w:val="365F91"/>
                <w:sz w:val="20"/>
              </w:rPr>
            </w:pPr>
          </w:p>
          <w:p w14:paraId="54466CC7" w14:textId="77777777" w:rsidR="00E502F2" w:rsidRPr="00E502F2" w:rsidRDefault="00E502F2" w:rsidP="005A6FE6">
            <w:pPr>
              <w:pStyle w:val="TableParagraph"/>
              <w:ind w:right="125"/>
              <w:rPr>
                <w:color w:val="365F91"/>
                <w:sz w:val="20"/>
              </w:rPr>
            </w:pPr>
            <w:r w:rsidRPr="00E502F2">
              <w:rPr>
                <w:color w:val="365F91"/>
                <w:sz w:val="20"/>
              </w:rPr>
              <w:t>(2) An employer or contractor shall ensure that no worker is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transported on the top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 xml:space="preserve">of a load that is being moved by a vehicle or a </w:t>
            </w:r>
            <w:r w:rsidRPr="00E502F2">
              <w:rPr>
                <w:color w:val="365F91"/>
                <w:sz w:val="20"/>
              </w:rPr>
              <w:lastRenderedPageBreak/>
              <w:t>unit of powered mobile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equipment.</w:t>
            </w:r>
          </w:p>
          <w:p w14:paraId="2CC7E01E" w14:textId="77777777" w:rsidR="00E502F2" w:rsidRDefault="00E502F2" w:rsidP="00E502F2">
            <w:pPr>
              <w:pStyle w:val="TableParagraph"/>
              <w:ind w:right="201"/>
              <w:rPr>
                <w:color w:val="365F91"/>
                <w:sz w:val="20"/>
              </w:rPr>
            </w:pPr>
          </w:p>
          <w:p w14:paraId="0AED9FDD" w14:textId="77777777" w:rsidR="00E502F2" w:rsidRPr="00E502F2" w:rsidRDefault="00E502F2" w:rsidP="005A6FE6">
            <w:pPr>
              <w:pStyle w:val="TableParagraph"/>
              <w:ind w:right="35"/>
              <w:rPr>
                <w:color w:val="365F91"/>
                <w:sz w:val="20"/>
              </w:rPr>
            </w:pPr>
            <w:r w:rsidRPr="00E502F2">
              <w:rPr>
                <w:color w:val="365F91"/>
                <w:sz w:val="20"/>
              </w:rPr>
              <w:t>(3) An employer or contractor shall ensure that no worker places equipment or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material in a compartment of a vehicle or powered mobile equipment in which the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operator or another worker is being transported unless the equipment or material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 xml:space="preserve">is positioned or secured </w:t>
            </w:r>
            <w:proofErr w:type="gramStart"/>
            <w:r w:rsidRPr="00E502F2">
              <w:rPr>
                <w:color w:val="365F91"/>
                <w:sz w:val="20"/>
              </w:rPr>
              <w:t>so as to</w:t>
            </w:r>
            <w:proofErr w:type="gramEnd"/>
            <w:r w:rsidRPr="00E502F2">
              <w:rPr>
                <w:color w:val="365F91"/>
                <w:sz w:val="20"/>
              </w:rPr>
              <w:t xml:space="preserve"> prevent injury to the operator or the other worker.</w:t>
            </w:r>
          </w:p>
          <w:p w14:paraId="591AA744" w14:textId="77777777" w:rsidR="00E502F2" w:rsidRDefault="00E502F2" w:rsidP="00E502F2">
            <w:pPr>
              <w:pStyle w:val="TableParagraph"/>
              <w:ind w:right="201"/>
              <w:rPr>
                <w:color w:val="365F91"/>
                <w:sz w:val="20"/>
              </w:rPr>
            </w:pPr>
          </w:p>
          <w:p w14:paraId="6E8FCE91" w14:textId="77777777" w:rsidR="00E502F2" w:rsidRPr="00E502F2" w:rsidRDefault="00E502F2" w:rsidP="005A6FE6">
            <w:pPr>
              <w:pStyle w:val="TableParagraph"/>
              <w:ind w:right="125"/>
              <w:rPr>
                <w:color w:val="365F91"/>
                <w:sz w:val="20"/>
              </w:rPr>
            </w:pPr>
            <w:r w:rsidRPr="00E502F2">
              <w:rPr>
                <w:color w:val="365F91"/>
                <w:sz w:val="20"/>
              </w:rPr>
              <w:t>(4) Where an open vehicle or unit of powered mobile equipment is used to transport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a worker, an employer or contractor shall ensure that the worker is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restrained from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falling from the vehicle or powered mobile equipment and that no part of the worker’s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body protrudes beyond the side of the vehicle or powered mobile equipment.</w:t>
            </w:r>
          </w:p>
          <w:p w14:paraId="1DF47BFA" w14:textId="77777777" w:rsidR="00E502F2" w:rsidRDefault="00E502F2" w:rsidP="00E502F2">
            <w:pPr>
              <w:pStyle w:val="TableParagraph"/>
              <w:ind w:right="201"/>
              <w:rPr>
                <w:color w:val="365F91"/>
                <w:sz w:val="20"/>
              </w:rPr>
            </w:pPr>
          </w:p>
          <w:p w14:paraId="37F2030A" w14:textId="33FE6515" w:rsidR="00E502F2" w:rsidRDefault="00E502F2" w:rsidP="005A6FE6">
            <w:pPr>
              <w:pStyle w:val="TableParagraph"/>
              <w:ind w:right="35"/>
              <w:rPr>
                <w:color w:val="365F91"/>
                <w:sz w:val="20"/>
              </w:rPr>
            </w:pPr>
            <w:r w:rsidRPr="00E502F2">
              <w:rPr>
                <w:color w:val="365F91"/>
                <w:sz w:val="20"/>
              </w:rPr>
              <w:t>(5) An employer or contractor shall ensure that sufficient protection against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inclement weather is provided for workers who are required to travel in a vehicle or</w:t>
            </w:r>
            <w:r w:rsidR="005A6FE6"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a unit of powered mobile equipment.</w:t>
            </w:r>
            <w:r>
              <w:rPr>
                <w:color w:val="365F91"/>
                <w:sz w:val="20"/>
              </w:rPr>
              <w:t xml:space="preserve">  </w:t>
            </w:r>
          </w:p>
          <w:p w14:paraId="5A6B6F6C" w14:textId="77777777" w:rsidR="00E502F2" w:rsidRDefault="00E502F2" w:rsidP="00E502F2">
            <w:pPr>
              <w:pStyle w:val="TableParagraph"/>
              <w:spacing w:line="224" w:lineRule="exact"/>
              <w:rPr>
                <w:color w:val="365F91"/>
                <w:sz w:val="20"/>
              </w:rPr>
            </w:pPr>
          </w:p>
          <w:p w14:paraId="669E6570" w14:textId="77777777" w:rsidR="00F179EC" w:rsidRDefault="00E502F2" w:rsidP="005A6FE6">
            <w:pPr>
              <w:pStyle w:val="TableParagraph"/>
              <w:spacing w:line="224" w:lineRule="exact"/>
              <w:ind w:right="125"/>
              <w:rPr>
                <w:sz w:val="20"/>
              </w:rPr>
            </w:pPr>
            <w:r w:rsidRPr="00E502F2">
              <w:rPr>
                <w:color w:val="365F91"/>
                <w:sz w:val="20"/>
              </w:rPr>
              <w:t>(6) Where a vehicle or unit of powered mobile equipment with an enclosed body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 xml:space="preserve">is used to transport workers, an employer, </w:t>
            </w:r>
            <w:proofErr w:type="gramStart"/>
            <w:r w:rsidRPr="00E502F2">
              <w:rPr>
                <w:color w:val="365F91"/>
                <w:sz w:val="20"/>
              </w:rPr>
              <w:t>contractor</w:t>
            </w:r>
            <w:proofErr w:type="gramEnd"/>
            <w:r w:rsidRPr="00E502F2">
              <w:rPr>
                <w:color w:val="365F91"/>
                <w:sz w:val="20"/>
              </w:rPr>
              <w:t xml:space="preserve"> or supplier shall ensure that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the exhaust outlet of the engine is located so that exhaust gases cannot enter the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enclosed body.</w:t>
            </w:r>
          </w:p>
        </w:tc>
        <w:tc>
          <w:tcPr>
            <w:tcW w:w="3228" w:type="dxa"/>
            <w:shd w:val="clear" w:color="auto" w:fill="D2DFED"/>
          </w:tcPr>
          <w:p w14:paraId="65A66668" w14:textId="77777777" w:rsidR="00F179EC" w:rsidRDefault="00F179EC">
            <w:pPr>
              <w:pStyle w:val="TableParagraph"/>
              <w:ind w:left="108" w:right="552"/>
              <w:rPr>
                <w:sz w:val="20"/>
              </w:rPr>
            </w:pPr>
          </w:p>
        </w:tc>
        <w:tc>
          <w:tcPr>
            <w:tcW w:w="3895" w:type="dxa"/>
            <w:shd w:val="clear" w:color="auto" w:fill="D2DFED"/>
          </w:tcPr>
          <w:p w14:paraId="3BB39320" w14:textId="77777777" w:rsidR="00F179EC" w:rsidRDefault="00CB476E">
            <w:pPr>
              <w:pStyle w:val="TableParagraph"/>
              <w:ind w:right="269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Are workers always seated and belted in when PME is moving?</w:t>
            </w:r>
          </w:p>
          <w:p w14:paraId="73200950" w14:textId="77777777" w:rsidR="00E502F2" w:rsidRDefault="00E502F2">
            <w:pPr>
              <w:pStyle w:val="TableParagraph"/>
              <w:ind w:right="269"/>
              <w:rPr>
                <w:sz w:val="20"/>
              </w:rPr>
            </w:pPr>
          </w:p>
          <w:p w14:paraId="2F124856" w14:textId="77777777" w:rsidR="00F179EC" w:rsidRDefault="00CB476E">
            <w:pPr>
              <w:pStyle w:val="TableParagraph"/>
              <w:ind w:right="675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>Is equipment in the cab secured while workers are present?</w:t>
            </w:r>
          </w:p>
          <w:p w14:paraId="6B6DD1E6" w14:textId="77777777" w:rsidR="00E502F2" w:rsidRDefault="00E502F2">
            <w:pPr>
              <w:pStyle w:val="TableParagraph"/>
              <w:ind w:right="675"/>
              <w:rPr>
                <w:sz w:val="20"/>
              </w:rPr>
            </w:pPr>
          </w:p>
          <w:p w14:paraId="6F1A4968" w14:textId="77777777" w:rsidR="00E502F2" w:rsidRDefault="00CB476E">
            <w:pPr>
              <w:pStyle w:val="TableParagraph"/>
              <w:ind w:right="397"/>
              <w:rPr>
                <w:color w:val="365F91"/>
                <w:sz w:val="20"/>
              </w:rPr>
            </w:pPr>
            <w:r>
              <w:rPr>
                <w:color w:val="365F91"/>
                <w:sz w:val="20"/>
              </w:rPr>
              <w:t xml:space="preserve">Are workers transported on top of loads? </w:t>
            </w:r>
          </w:p>
          <w:p w14:paraId="5E7F0780" w14:textId="77777777" w:rsidR="00E502F2" w:rsidRDefault="00E502F2">
            <w:pPr>
              <w:pStyle w:val="TableParagraph"/>
              <w:ind w:right="397"/>
              <w:rPr>
                <w:color w:val="365F91"/>
                <w:sz w:val="20"/>
              </w:rPr>
            </w:pPr>
          </w:p>
          <w:p w14:paraId="4A4FA8EB" w14:textId="77777777" w:rsidR="00F179EC" w:rsidRDefault="00CB476E">
            <w:pPr>
              <w:pStyle w:val="TableParagraph"/>
              <w:ind w:right="397"/>
              <w:rPr>
                <w:sz w:val="20"/>
              </w:rPr>
            </w:pPr>
            <w:r>
              <w:rPr>
                <w:color w:val="365F91"/>
                <w:sz w:val="20"/>
              </w:rPr>
              <w:t>Is sufficient protection from weather provided?</w:t>
            </w:r>
          </w:p>
          <w:p w14:paraId="6D101D07" w14:textId="77777777" w:rsidR="00E502F2" w:rsidRDefault="00E502F2">
            <w:pPr>
              <w:pStyle w:val="TableParagraph"/>
              <w:spacing w:line="225" w:lineRule="exact"/>
              <w:rPr>
                <w:color w:val="365F91"/>
                <w:sz w:val="20"/>
              </w:rPr>
            </w:pPr>
          </w:p>
          <w:p w14:paraId="1E3697B2" w14:textId="77777777" w:rsidR="00F179EC" w:rsidRDefault="00E502F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365F91"/>
                <w:sz w:val="20"/>
              </w:rPr>
              <w:t>Can</w:t>
            </w:r>
            <w:r w:rsidR="00CB476E">
              <w:rPr>
                <w:color w:val="365F91"/>
                <w:sz w:val="20"/>
              </w:rPr>
              <w:t xml:space="preserve"> exhaust gases enter the cab?</w:t>
            </w:r>
          </w:p>
        </w:tc>
      </w:tr>
      <w:tr w:rsidR="00F179EC" w14:paraId="78A31CC9" w14:textId="77777777">
        <w:trPr>
          <w:trHeight w:val="1466"/>
        </w:trPr>
        <w:tc>
          <w:tcPr>
            <w:tcW w:w="912" w:type="dxa"/>
          </w:tcPr>
          <w:p w14:paraId="02E8C3DF" w14:textId="77777777" w:rsidR="00F179EC" w:rsidRDefault="00932592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lastRenderedPageBreak/>
              <w:t>11-15</w:t>
            </w:r>
          </w:p>
        </w:tc>
        <w:tc>
          <w:tcPr>
            <w:tcW w:w="2424" w:type="dxa"/>
          </w:tcPr>
          <w:p w14:paraId="36AEEF7E" w14:textId="77777777" w:rsidR="00F179EC" w:rsidRDefault="00CB476E">
            <w:pPr>
              <w:pStyle w:val="TableParagraph"/>
              <w:ind w:left="110" w:right="663"/>
              <w:rPr>
                <w:sz w:val="20"/>
              </w:rPr>
            </w:pPr>
            <w:r>
              <w:rPr>
                <w:color w:val="365F91"/>
                <w:sz w:val="20"/>
              </w:rPr>
              <w:t>Ladders attached to extending boom</w:t>
            </w:r>
          </w:p>
        </w:tc>
        <w:tc>
          <w:tcPr>
            <w:tcW w:w="1543" w:type="dxa"/>
          </w:tcPr>
          <w:p w14:paraId="7026986E" w14:textId="77777777" w:rsidR="00F179EC" w:rsidRDefault="00CB476E" w:rsidP="005132B2">
            <w:pPr>
              <w:pStyle w:val="TableParagraph"/>
              <w:ind w:left="108" w:right="26"/>
              <w:rPr>
                <w:sz w:val="20"/>
              </w:rPr>
            </w:pPr>
            <w:r>
              <w:rPr>
                <w:color w:val="365F91"/>
                <w:sz w:val="20"/>
              </w:rPr>
              <w:t>All committees</w:t>
            </w:r>
          </w:p>
        </w:tc>
        <w:tc>
          <w:tcPr>
            <w:tcW w:w="3209" w:type="dxa"/>
          </w:tcPr>
          <w:p w14:paraId="13B294C5" w14:textId="77777777" w:rsidR="00E502F2" w:rsidRPr="00E502F2" w:rsidRDefault="00E502F2" w:rsidP="005A6FE6">
            <w:pPr>
              <w:pStyle w:val="TableParagraph"/>
              <w:ind w:right="125"/>
              <w:rPr>
                <w:color w:val="365F91"/>
                <w:sz w:val="20"/>
              </w:rPr>
            </w:pPr>
            <w:r w:rsidRPr="00E502F2">
              <w:rPr>
                <w:color w:val="365F91"/>
                <w:sz w:val="20"/>
              </w:rPr>
              <w:t>(1) An employer or contractor shall ensure that:</w:t>
            </w:r>
          </w:p>
          <w:p w14:paraId="4502171E" w14:textId="77777777" w:rsidR="00E502F2" w:rsidRPr="00E502F2" w:rsidRDefault="00E502F2" w:rsidP="005A6FE6">
            <w:pPr>
              <w:pStyle w:val="TableParagraph"/>
              <w:ind w:right="125"/>
              <w:rPr>
                <w:color w:val="365F91"/>
                <w:sz w:val="20"/>
              </w:rPr>
            </w:pPr>
            <w:r w:rsidRPr="00E502F2">
              <w:rPr>
                <w:color w:val="365F91"/>
                <w:sz w:val="20"/>
              </w:rPr>
              <w:t>(a) subject to subsection (2), no worker is on a ladder that is attached as a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permanent part of an extending boom on powered mobile equipment during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 xml:space="preserve">any movement of the equipment, including extension or retraction of the </w:t>
            </w:r>
            <w:proofErr w:type="gramStart"/>
            <w:r w:rsidRPr="00E502F2">
              <w:rPr>
                <w:color w:val="365F91"/>
                <w:sz w:val="20"/>
              </w:rPr>
              <w:t>boom;</w:t>
            </w:r>
            <w:proofErr w:type="gramEnd"/>
          </w:p>
          <w:p w14:paraId="7C3DB3A9" w14:textId="77777777" w:rsidR="00E502F2" w:rsidRPr="00E502F2" w:rsidRDefault="00E502F2" w:rsidP="005A6FE6">
            <w:pPr>
              <w:pStyle w:val="TableParagraph"/>
              <w:ind w:right="125"/>
              <w:rPr>
                <w:color w:val="365F91"/>
                <w:sz w:val="20"/>
              </w:rPr>
            </w:pPr>
            <w:r w:rsidRPr="00E502F2">
              <w:rPr>
                <w:color w:val="365F91"/>
                <w:sz w:val="20"/>
              </w:rPr>
              <w:t>(b) where outriggers are incorporated into powered mobile equipment, no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worker climbs a ladder attached to an extending boom unless the outriggers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are deployed; and</w:t>
            </w:r>
          </w:p>
          <w:p w14:paraId="66224B76" w14:textId="77777777" w:rsidR="00E502F2" w:rsidRPr="00E502F2" w:rsidRDefault="00E502F2" w:rsidP="005A6FE6">
            <w:pPr>
              <w:pStyle w:val="TableParagraph"/>
              <w:ind w:right="35"/>
              <w:rPr>
                <w:color w:val="365F91"/>
                <w:sz w:val="20"/>
              </w:rPr>
            </w:pPr>
            <w:r w:rsidRPr="00E502F2">
              <w:rPr>
                <w:color w:val="365F91"/>
                <w:sz w:val="20"/>
              </w:rPr>
              <w:t>(c) no worker operates any powered mobile equipment equipped with an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extending boom unless the powered mobile equipment is stable under all</w:t>
            </w:r>
            <w:r>
              <w:rPr>
                <w:color w:val="365F91"/>
                <w:sz w:val="20"/>
              </w:rPr>
              <w:t xml:space="preserve"> </w:t>
            </w:r>
            <w:r w:rsidRPr="00E502F2">
              <w:rPr>
                <w:color w:val="365F91"/>
                <w:sz w:val="20"/>
              </w:rPr>
              <w:t>operating conditions.</w:t>
            </w:r>
          </w:p>
          <w:p w14:paraId="4CB5CB74" w14:textId="77777777" w:rsidR="00E502F2" w:rsidRDefault="00E502F2" w:rsidP="00E502F2">
            <w:pPr>
              <w:pStyle w:val="TableParagraph"/>
              <w:spacing w:line="224" w:lineRule="exact"/>
              <w:rPr>
                <w:color w:val="365F91"/>
                <w:sz w:val="20"/>
              </w:rPr>
            </w:pPr>
          </w:p>
          <w:p w14:paraId="754AF5F5" w14:textId="77777777" w:rsidR="00F179EC" w:rsidRDefault="00E502F2" w:rsidP="00E502F2">
            <w:pPr>
              <w:pStyle w:val="TableParagraph"/>
              <w:spacing w:line="224" w:lineRule="exact"/>
              <w:rPr>
                <w:sz w:val="20"/>
              </w:rPr>
            </w:pPr>
            <w:r w:rsidRPr="00E502F2">
              <w:rPr>
                <w:color w:val="365F91"/>
                <w:sz w:val="20"/>
              </w:rPr>
              <w:t>(2) Clause (1)(a) does not apply to firefighting equipment.</w:t>
            </w:r>
          </w:p>
        </w:tc>
        <w:tc>
          <w:tcPr>
            <w:tcW w:w="3228" w:type="dxa"/>
          </w:tcPr>
          <w:p w14:paraId="57CAA985" w14:textId="77777777" w:rsidR="00F179EC" w:rsidRDefault="00F179EC">
            <w:pPr>
              <w:pStyle w:val="TableParagraph"/>
              <w:ind w:left="104" w:right="292"/>
              <w:rPr>
                <w:sz w:val="20"/>
              </w:rPr>
            </w:pPr>
          </w:p>
        </w:tc>
        <w:tc>
          <w:tcPr>
            <w:tcW w:w="3895" w:type="dxa"/>
          </w:tcPr>
          <w:p w14:paraId="14D6345A" w14:textId="77777777" w:rsidR="00F179EC" w:rsidRDefault="00CB476E">
            <w:pPr>
              <w:pStyle w:val="TableParagraph"/>
              <w:ind w:right="481"/>
              <w:rPr>
                <w:sz w:val="20"/>
              </w:rPr>
            </w:pPr>
            <w:r>
              <w:rPr>
                <w:color w:val="365F91"/>
                <w:sz w:val="20"/>
              </w:rPr>
              <w:t>Are workers on ladders while the PME is being moved?</w:t>
            </w:r>
          </w:p>
        </w:tc>
      </w:tr>
    </w:tbl>
    <w:p w14:paraId="663970EB" w14:textId="77777777" w:rsidR="00F179EC" w:rsidRDefault="00F179EC">
      <w:pPr>
        <w:rPr>
          <w:sz w:val="20"/>
        </w:rPr>
        <w:sectPr w:rsidR="00F179EC">
          <w:footerReference w:type="default" r:id="rId7"/>
          <w:pgSz w:w="15840" w:h="12240" w:orient="landscape"/>
          <w:pgMar w:top="900" w:right="240" w:bottom="880" w:left="140" w:header="0" w:footer="692" w:gutter="0"/>
          <w:cols w:space="720"/>
        </w:sectPr>
      </w:pPr>
    </w:p>
    <w:p w14:paraId="44ADE7A6" w14:textId="77777777" w:rsidR="00F179EC" w:rsidRDefault="00CB476E">
      <w:pPr>
        <w:spacing w:before="80"/>
        <w:ind w:left="140"/>
        <w:rPr>
          <w:rFonts w:ascii="Cambria"/>
          <w:sz w:val="52"/>
        </w:rPr>
      </w:pPr>
      <w:r>
        <w:rPr>
          <w:rFonts w:ascii="Cambria"/>
          <w:color w:val="17365D"/>
          <w:sz w:val="52"/>
        </w:rPr>
        <w:t>Worker Survey</w:t>
      </w:r>
    </w:p>
    <w:p w14:paraId="5E9CA3F1" w14:textId="77777777" w:rsidR="00F179EC" w:rsidRDefault="00E502F2">
      <w:pPr>
        <w:ind w:left="140"/>
        <w:rPr>
          <w:rFonts w:ascii="Cambria"/>
          <w:sz w:val="52"/>
        </w:rPr>
      </w:pPr>
      <w:r w:rsidRPr="00E502F2">
        <w:rPr>
          <w:rFonts w:ascii="Cambria"/>
          <w:color w:val="17365D"/>
          <w:sz w:val="52"/>
        </w:rPr>
        <w:t>Transferring</w:t>
      </w:r>
      <w:r w:rsidR="0093259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98ADF1E" wp14:editId="1F9E4D0E">
                <wp:simplePos x="0" y="0"/>
                <wp:positionH relativeFrom="page">
                  <wp:posOffset>896620</wp:posOffset>
                </wp:positionH>
                <wp:positionV relativeFrom="paragraph">
                  <wp:posOffset>445135</wp:posOffset>
                </wp:positionV>
                <wp:extent cx="5981065" cy="0"/>
                <wp:effectExtent l="10795" t="13335" r="8890" b="15240"/>
                <wp:wrapTopAndBottom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744E7" id="Line 4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6pt,35.05pt" to="541.5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hYFQIAACoEAAAOAAAAZHJzL2Uyb0RvYy54bWysU8GO2jAQvVfqP1i+QxIaKESEVZtAL7RF&#10;2u0HGNshVh3bsg0BVf33jg1BbHupql6ccWbmzZt54+XTuZPoxK0TWpU4G6cYcUU1E+pQ4m8vm9Ec&#10;I+eJYkRqxUt84Q4/rd6+Wfam4BPdasm4RQCiXNGbErfemyJJHG15R9xYG67A2WjbEQ9Xe0iYJT2g&#10;dzKZpOks6bVlxmrKnYO/9dWJVxG/aTj1X5vGcY9kiYGbj6eN5z6cyWpJioMlphX0RoP8A4uOCAVF&#10;71A18QQdrfgDqhPUaqcbP6a6S3TTCMpjD9BNlv7WzXNLDI+9wHCcuY/J/T9Y+uW0s0gw0A7Go0gH&#10;Gm2F4igPo+mNKyCiUjsbmqNn9Wy2mn53SOmqJerAI8WXi4G0LGQkr1LCxRkosO8/awYx5Oh1nNO5&#10;sV2AhAmgc5TjcpeDnz2i8HO6mGfpbIoRHXwJKYZEY53/xHWHglFiCZwjMDltnQ9ESDGEhDpKb4SU&#10;UW2pUA9sJ9liEjOcloIFb4hz9rCvpEUnAguTb+bZxyq2BZ7HMKuPikW0lhO2vtmeCHm1obpUAQ96&#10;AT4367oRPxbpYj1fz/NRPpmtR3la16MPmyofzTbZ+2n9rq6qOvsZqGV50QrGuArshu3M8r9T//ZO&#10;rnt138/7HJLX6HFgQHb4RtJRzKDfdRP2ml12dhAZFjIG3x5P2PjHO9iPT3z1CwAA//8DAFBLAwQU&#10;AAYACAAAACEAd19O9twAAAAKAQAADwAAAGRycy9kb3ducmV2LnhtbEyPQUvEMBCF74L/IYzgzU1S&#10;Vy216SKC4kEXtvoD0mZsi8mkNOm2/nuzeNDbvJnHm++Vu9VZdsQpDJ4UyI0AhtR6M1Cn4OP96SoH&#10;FqImo60nVPCNAXbV+VmpC+MXOuCxjh1LIRQKraCPcSw4D22PToeNH5HS7dNPTsckp46bSS8p3Fme&#10;CXHLnR4ofej1iI89tl/17BQ8718alG/59iDt602dLWYeh6jU5cX6cA8s4hr/zHDCT+hQJabGz2QC&#10;s0lvZZasCu6EBHYyiPw6Tc3vhlcl/1+h+gEAAP//AwBQSwECLQAUAAYACAAAACEAtoM4kv4AAADh&#10;AQAAEwAAAAAAAAAAAAAAAAAAAAAAW0NvbnRlbnRfVHlwZXNdLnhtbFBLAQItABQABgAIAAAAIQA4&#10;/SH/1gAAAJQBAAALAAAAAAAAAAAAAAAAAC8BAABfcmVscy8ucmVsc1BLAQItABQABgAIAAAAIQDh&#10;AThYFQIAACoEAAAOAAAAAAAAAAAAAAAAAC4CAABkcnMvZTJvRG9jLnhtbFBLAQItABQABgAIAAAA&#10;IQB3X0723AAAAAoBAAAPAAAAAAAAAAAAAAAAAG8EAABkcnMvZG93bnJldi54bWxQSwUGAAAAAAQA&#10;BADzAAAAeAUAAAAA&#10;" strokecolor="#4f81bc" strokeweight=".96pt">
                <w10:wrap type="topAndBottom" anchorx="page"/>
              </v:line>
            </w:pict>
          </mc:Fallback>
        </mc:AlternateContent>
      </w:r>
      <w:r w:rsidR="00CB476E">
        <w:rPr>
          <w:rFonts w:ascii="Cambria"/>
          <w:color w:val="17365D"/>
          <w:sz w:val="52"/>
        </w:rPr>
        <w:t>, Lifting, and Moving</w:t>
      </w:r>
    </w:p>
    <w:p w14:paraId="3A4A502F" w14:textId="77777777" w:rsidR="00F179EC" w:rsidRDefault="00F179EC">
      <w:pPr>
        <w:pStyle w:val="BodyText"/>
        <w:spacing w:before="6"/>
        <w:rPr>
          <w:rFonts w:ascii="Cambria"/>
          <w:sz w:val="26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1"/>
        <w:gridCol w:w="1253"/>
        <w:gridCol w:w="697"/>
        <w:gridCol w:w="637"/>
      </w:tblGrid>
      <w:tr w:rsidR="00F179EC" w14:paraId="463A3663" w14:textId="77777777">
        <w:trPr>
          <w:trHeight w:val="263"/>
        </w:trPr>
        <w:tc>
          <w:tcPr>
            <w:tcW w:w="6151" w:type="dxa"/>
          </w:tcPr>
          <w:p w14:paraId="4FF2E9AC" w14:textId="7BADE274" w:rsidR="00F179EC" w:rsidRDefault="00CB476E" w:rsidP="005A6FE6">
            <w:pPr>
              <w:pStyle w:val="TableParagraph"/>
              <w:numPr>
                <w:ilvl w:val="0"/>
                <w:numId w:val="13"/>
              </w:numPr>
              <w:spacing w:line="225" w:lineRule="exact"/>
            </w:pPr>
            <w:r>
              <w:t xml:space="preserve">Have you received </w:t>
            </w:r>
            <w:r w:rsidR="00E502F2">
              <w:t>training in transferring</w:t>
            </w:r>
            <w:r>
              <w:t xml:space="preserve">, </w:t>
            </w:r>
            <w:proofErr w:type="gramStart"/>
            <w:r w:rsidRPr="00CB476E">
              <w:t>lifting</w:t>
            </w:r>
            <w:proofErr w:type="gramEnd"/>
            <w:r>
              <w:t xml:space="preserve"> </w:t>
            </w:r>
            <w:r w:rsidR="00E502F2">
              <w:t>and moving objects</w:t>
            </w:r>
            <w:r>
              <w:t>/persons in the last three years?</w:t>
            </w:r>
          </w:p>
        </w:tc>
        <w:tc>
          <w:tcPr>
            <w:tcW w:w="1253" w:type="dxa"/>
          </w:tcPr>
          <w:p w14:paraId="34FB5A14" w14:textId="77777777" w:rsidR="00F179EC" w:rsidRDefault="00CB476E">
            <w:pPr>
              <w:pStyle w:val="TableParagraph"/>
              <w:spacing w:line="225" w:lineRule="exact"/>
              <w:ind w:left="0" w:right="206"/>
              <w:jc w:val="right"/>
            </w:pPr>
            <w:r>
              <w:t>Yes</w:t>
            </w:r>
          </w:p>
        </w:tc>
        <w:tc>
          <w:tcPr>
            <w:tcW w:w="697" w:type="dxa"/>
          </w:tcPr>
          <w:p w14:paraId="29BB8F01" w14:textId="77777777" w:rsidR="00F179EC" w:rsidRDefault="00CB476E">
            <w:pPr>
              <w:pStyle w:val="TableParagraph"/>
              <w:spacing w:line="225" w:lineRule="exact"/>
              <w:ind w:left="187" w:right="209"/>
              <w:jc w:val="center"/>
            </w:pPr>
            <w:r>
              <w:t>No</w:t>
            </w:r>
          </w:p>
        </w:tc>
        <w:tc>
          <w:tcPr>
            <w:tcW w:w="637" w:type="dxa"/>
            <w:vMerge w:val="restart"/>
          </w:tcPr>
          <w:p w14:paraId="1B69D5C2" w14:textId="77777777" w:rsidR="00F179EC" w:rsidRDefault="00F179EC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F179EC" w14:paraId="45F4CB5D" w14:textId="77777777">
        <w:trPr>
          <w:trHeight w:val="308"/>
        </w:trPr>
        <w:tc>
          <w:tcPr>
            <w:tcW w:w="6151" w:type="dxa"/>
          </w:tcPr>
          <w:p w14:paraId="424555AC" w14:textId="6300B885" w:rsidR="00F179EC" w:rsidRDefault="00CB476E" w:rsidP="005A6FE6">
            <w:pPr>
              <w:pStyle w:val="TableParagraph"/>
              <w:numPr>
                <w:ilvl w:val="0"/>
                <w:numId w:val="13"/>
              </w:numPr>
              <w:spacing w:line="268" w:lineRule="exact"/>
            </w:pPr>
            <w:r>
              <w:t xml:space="preserve">Have you been trained </w:t>
            </w:r>
            <w:proofErr w:type="gramStart"/>
            <w:r>
              <w:t>on:</w:t>
            </w:r>
            <w:proofErr w:type="gramEnd"/>
          </w:p>
        </w:tc>
        <w:tc>
          <w:tcPr>
            <w:tcW w:w="1253" w:type="dxa"/>
          </w:tcPr>
          <w:p w14:paraId="78F47BED" w14:textId="77777777" w:rsidR="00F179EC" w:rsidRDefault="00F179E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97" w:type="dxa"/>
          </w:tcPr>
          <w:p w14:paraId="56432822" w14:textId="77777777" w:rsidR="00F179EC" w:rsidRDefault="00F179E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37" w:type="dxa"/>
            <w:vMerge/>
            <w:tcBorders>
              <w:top w:val="nil"/>
            </w:tcBorders>
          </w:tcPr>
          <w:p w14:paraId="69679610" w14:textId="77777777" w:rsidR="00F179EC" w:rsidRDefault="00F179EC">
            <w:pPr>
              <w:rPr>
                <w:sz w:val="2"/>
                <w:szCs w:val="2"/>
              </w:rPr>
            </w:pPr>
          </w:p>
        </w:tc>
      </w:tr>
      <w:tr w:rsidR="00F179EC" w14:paraId="6BD2007D" w14:textId="77777777">
        <w:trPr>
          <w:trHeight w:val="309"/>
        </w:trPr>
        <w:tc>
          <w:tcPr>
            <w:tcW w:w="6151" w:type="dxa"/>
          </w:tcPr>
          <w:p w14:paraId="5B2A89AC" w14:textId="1C1E1354" w:rsidR="00F179EC" w:rsidRDefault="00CB476E" w:rsidP="00F45C1A">
            <w:pPr>
              <w:pStyle w:val="TableParagraph"/>
              <w:numPr>
                <w:ilvl w:val="0"/>
                <w:numId w:val="20"/>
              </w:numPr>
            </w:pPr>
            <w:r>
              <w:t>The transferring, lifting</w:t>
            </w:r>
            <w:r w:rsidR="00F45C1A">
              <w:t>,</w:t>
            </w:r>
            <w:r>
              <w:t xml:space="preserve"> and moving policy?</w:t>
            </w:r>
          </w:p>
        </w:tc>
        <w:tc>
          <w:tcPr>
            <w:tcW w:w="1253" w:type="dxa"/>
          </w:tcPr>
          <w:p w14:paraId="09F071FD" w14:textId="77777777" w:rsidR="00F179EC" w:rsidRDefault="00CB476E">
            <w:pPr>
              <w:pStyle w:val="TableParagraph"/>
              <w:ind w:left="0" w:right="206"/>
              <w:jc w:val="right"/>
            </w:pPr>
            <w:r>
              <w:t>Yes</w:t>
            </w:r>
          </w:p>
        </w:tc>
        <w:tc>
          <w:tcPr>
            <w:tcW w:w="697" w:type="dxa"/>
          </w:tcPr>
          <w:p w14:paraId="6851BCF7" w14:textId="77777777" w:rsidR="00F179EC" w:rsidRDefault="00CB476E">
            <w:pPr>
              <w:pStyle w:val="TableParagraph"/>
              <w:ind w:left="187" w:right="209"/>
              <w:jc w:val="center"/>
            </w:pPr>
            <w:r>
              <w:t>No</w:t>
            </w:r>
          </w:p>
        </w:tc>
        <w:tc>
          <w:tcPr>
            <w:tcW w:w="637" w:type="dxa"/>
            <w:vMerge/>
            <w:tcBorders>
              <w:top w:val="nil"/>
            </w:tcBorders>
          </w:tcPr>
          <w:p w14:paraId="22CB4991" w14:textId="77777777" w:rsidR="00F179EC" w:rsidRDefault="00F179EC">
            <w:pPr>
              <w:rPr>
                <w:sz w:val="2"/>
                <w:szCs w:val="2"/>
              </w:rPr>
            </w:pPr>
          </w:p>
        </w:tc>
      </w:tr>
      <w:tr w:rsidR="00F179EC" w14:paraId="4E2DA37F" w14:textId="77777777">
        <w:trPr>
          <w:trHeight w:val="308"/>
        </w:trPr>
        <w:tc>
          <w:tcPr>
            <w:tcW w:w="6151" w:type="dxa"/>
          </w:tcPr>
          <w:p w14:paraId="726999D1" w14:textId="7183549E" w:rsidR="00F179EC" w:rsidRDefault="00CB476E" w:rsidP="00F45C1A">
            <w:pPr>
              <w:pStyle w:val="TableParagraph"/>
              <w:numPr>
                <w:ilvl w:val="0"/>
                <w:numId w:val="20"/>
              </w:numPr>
            </w:pPr>
            <w:r>
              <w:t>Safe work procedures to move objects/persons?</w:t>
            </w:r>
          </w:p>
        </w:tc>
        <w:tc>
          <w:tcPr>
            <w:tcW w:w="1253" w:type="dxa"/>
          </w:tcPr>
          <w:p w14:paraId="583EE208" w14:textId="77777777" w:rsidR="00F179EC" w:rsidRDefault="00CB476E">
            <w:pPr>
              <w:pStyle w:val="TableParagraph"/>
              <w:ind w:left="0" w:right="206"/>
              <w:jc w:val="right"/>
            </w:pPr>
            <w:r>
              <w:t>Yes</w:t>
            </w:r>
          </w:p>
        </w:tc>
        <w:tc>
          <w:tcPr>
            <w:tcW w:w="697" w:type="dxa"/>
          </w:tcPr>
          <w:p w14:paraId="7F723787" w14:textId="77777777" w:rsidR="00F179EC" w:rsidRDefault="00CB476E">
            <w:pPr>
              <w:pStyle w:val="TableParagraph"/>
              <w:ind w:left="188" w:right="209"/>
              <w:jc w:val="center"/>
            </w:pPr>
            <w:r>
              <w:t>No</w:t>
            </w:r>
          </w:p>
        </w:tc>
        <w:tc>
          <w:tcPr>
            <w:tcW w:w="637" w:type="dxa"/>
            <w:vMerge/>
            <w:tcBorders>
              <w:top w:val="nil"/>
            </w:tcBorders>
          </w:tcPr>
          <w:p w14:paraId="5BC92217" w14:textId="77777777" w:rsidR="00F179EC" w:rsidRDefault="00F179EC">
            <w:pPr>
              <w:rPr>
                <w:sz w:val="2"/>
                <w:szCs w:val="2"/>
              </w:rPr>
            </w:pPr>
          </w:p>
        </w:tc>
      </w:tr>
      <w:tr w:rsidR="00F179EC" w14:paraId="3D4620AA" w14:textId="77777777">
        <w:trPr>
          <w:trHeight w:val="308"/>
        </w:trPr>
        <w:tc>
          <w:tcPr>
            <w:tcW w:w="6151" w:type="dxa"/>
          </w:tcPr>
          <w:p w14:paraId="47E6227E" w14:textId="120A2075" w:rsidR="00F179EC" w:rsidRDefault="00CB476E" w:rsidP="00F45C1A">
            <w:pPr>
              <w:pStyle w:val="TableParagraph"/>
              <w:numPr>
                <w:ilvl w:val="0"/>
                <w:numId w:val="18"/>
              </w:numPr>
              <w:tabs>
                <w:tab w:val="left" w:pos="1129"/>
              </w:tabs>
              <w:spacing w:line="268" w:lineRule="exact"/>
            </w:pPr>
            <w:r>
              <w:t>Mechanical</w:t>
            </w:r>
            <w:r>
              <w:rPr>
                <w:spacing w:val="-3"/>
              </w:rPr>
              <w:t xml:space="preserve"> </w:t>
            </w:r>
            <w:r>
              <w:t>equipment?</w:t>
            </w:r>
          </w:p>
        </w:tc>
        <w:tc>
          <w:tcPr>
            <w:tcW w:w="1253" w:type="dxa"/>
          </w:tcPr>
          <w:p w14:paraId="62C61011" w14:textId="77777777" w:rsidR="00F179EC" w:rsidRDefault="00CB476E">
            <w:pPr>
              <w:pStyle w:val="TableParagraph"/>
              <w:spacing w:line="268" w:lineRule="exact"/>
              <w:ind w:left="0" w:right="206"/>
              <w:jc w:val="right"/>
            </w:pPr>
            <w:r>
              <w:t>Yes</w:t>
            </w:r>
          </w:p>
        </w:tc>
        <w:tc>
          <w:tcPr>
            <w:tcW w:w="697" w:type="dxa"/>
          </w:tcPr>
          <w:p w14:paraId="63634346" w14:textId="77777777" w:rsidR="00F179EC" w:rsidRDefault="00CB476E">
            <w:pPr>
              <w:pStyle w:val="TableParagraph"/>
              <w:spacing w:line="268" w:lineRule="exact"/>
              <w:ind w:left="187" w:right="209"/>
              <w:jc w:val="center"/>
            </w:pPr>
            <w:r>
              <w:t>No</w:t>
            </w:r>
          </w:p>
        </w:tc>
        <w:tc>
          <w:tcPr>
            <w:tcW w:w="637" w:type="dxa"/>
          </w:tcPr>
          <w:p w14:paraId="7218D23B" w14:textId="77777777" w:rsidR="00F179EC" w:rsidRDefault="00CB476E">
            <w:pPr>
              <w:pStyle w:val="TableParagraph"/>
              <w:spacing w:line="268" w:lineRule="exact"/>
              <w:ind w:left="0" w:right="49"/>
              <w:jc w:val="right"/>
            </w:pPr>
            <w:r>
              <w:t>N/A</w:t>
            </w:r>
          </w:p>
        </w:tc>
      </w:tr>
      <w:tr w:rsidR="00F179EC" w14:paraId="37D715DD" w14:textId="77777777">
        <w:trPr>
          <w:trHeight w:val="308"/>
        </w:trPr>
        <w:tc>
          <w:tcPr>
            <w:tcW w:w="6151" w:type="dxa"/>
          </w:tcPr>
          <w:p w14:paraId="465FDDB8" w14:textId="7A1168DF" w:rsidR="00F179EC" w:rsidRDefault="00CB476E" w:rsidP="00F45C1A">
            <w:pPr>
              <w:pStyle w:val="TableParagraph"/>
              <w:numPr>
                <w:ilvl w:val="0"/>
                <w:numId w:val="18"/>
              </w:numPr>
            </w:pPr>
            <w:r>
              <w:t>Causes of injuries when moving objects/persons?</w:t>
            </w:r>
          </w:p>
        </w:tc>
        <w:tc>
          <w:tcPr>
            <w:tcW w:w="1253" w:type="dxa"/>
          </w:tcPr>
          <w:p w14:paraId="66C9AC04" w14:textId="77777777" w:rsidR="00F179EC" w:rsidRDefault="00CB476E">
            <w:pPr>
              <w:pStyle w:val="TableParagraph"/>
              <w:ind w:left="0" w:right="206"/>
              <w:jc w:val="right"/>
            </w:pPr>
            <w:r>
              <w:t>Yes</w:t>
            </w:r>
          </w:p>
        </w:tc>
        <w:tc>
          <w:tcPr>
            <w:tcW w:w="697" w:type="dxa"/>
          </w:tcPr>
          <w:p w14:paraId="61D8FCED" w14:textId="77777777" w:rsidR="00F179EC" w:rsidRDefault="00CB476E">
            <w:pPr>
              <w:pStyle w:val="TableParagraph"/>
              <w:ind w:left="187" w:right="209"/>
              <w:jc w:val="center"/>
            </w:pPr>
            <w:r>
              <w:t>No</w:t>
            </w:r>
          </w:p>
        </w:tc>
        <w:tc>
          <w:tcPr>
            <w:tcW w:w="637" w:type="dxa"/>
          </w:tcPr>
          <w:p w14:paraId="5C6C0A61" w14:textId="77777777" w:rsidR="00F179EC" w:rsidRDefault="00F179E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179EC" w14:paraId="5838E3A3" w14:textId="77777777">
        <w:trPr>
          <w:trHeight w:val="308"/>
        </w:trPr>
        <w:tc>
          <w:tcPr>
            <w:tcW w:w="6151" w:type="dxa"/>
          </w:tcPr>
          <w:p w14:paraId="516E84F8" w14:textId="246BA2CC" w:rsidR="00F179EC" w:rsidRDefault="00CB476E" w:rsidP="00F45C1A">
            <w:pPr>
              <w:pStyle w:val="TableParagraph"/>
              <w:numPr>
                <w:ilvl w:val="0"/>
                <w:numId w:val="18"/>
              </w:numPr>
              <w:tabs>
                <w:tab w:val="left" w:pos="1129"/>
              </w:tabs>
              <w:spacing w:line="268" w:lineRule="exact"/>
            </w:pPr>
            <w:r>
              <w:t>Ways of preventing back</w:t>
            </w:r>
            <w:r>
              <w:rPr>
                <w:spacing w:val="-4"/>
              </w:rPr>
              <w:t xml:space="preserve"> </w:t>
            </w:r>
            <w:r>
              <w:t>injuries?</w:t>
            </w:r>
          </w:p>
        </w:tc>
        <w:tc>
          <w:tcPr>
            <w:tcW w:w="1253" w:type="dxa"/>
          </w:tcPr>
          <w:p w14:paraId="17EFF517" w14:textId="77777777" w:rsidR="00F179EC" w:rsidRDefault="00CB476E">
            <w:pPr>
              <w:pStyle w:val="TableParagraph"/>
              <w:spacing w:line="268" w:lineRule="exact"/>
              <w:ind w:left="0" w:right="206"/>
              <w:jc w:val="right"/>
            </w:pPr>
            <w:r>
              <w:t>Yes</w:t>
            </w:r>
          </w:p>
        </w:tc>
        <w:tc>
          <w:tcPr>
            <w:tcW w:w="697" w:type="dxa"/>
          </w:tcPr>
          <w:p w14:paraId="6B9A2268" w14:textId="77777777" w:rsidR="00F179EC" w:rsidRDefault="00CB476E">
            <w:pPr>
              <w:pStyle w:val="TableParagraph"/>
              <w:spacing w:line="268" w:lineRule="exact"/>
              <w:ind w:left="187" w:right="209"/>
              <w:jc w:val="center"/>
            </w:pPr>
            <w:r>
              <w:t>No</w:t>
            </w:r>
          </w:p>
        </w:tc>
        <w:tc>
          <w:tcPr>
            <w:tcW w:w="637" w:type="dxa"/>
          </w:tcPr>
          <w:p w14:paraId="1326F2AF" w14:textId="77777777" w:rsidR="00F179EC" w:rsidRDefault="00F179E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179EC" w14:paraId="42DA8066" w14:textId="77777777">
        <w:trPr>
          <w:trHeight w:val="309"/>
        </w:trPr>
        <w:tc>
          <w:tcPr>
            <w:tcW w:w="6151" w:type="dxa"/>
          </w:tcPr>
          <w:p w14:paraId="1981C9AC" w14:textId="1D439F58" w:rsidR="00F179EC" w:rsidRDefault="00CB476E" w:rsidP="00F45C1A">
            <w:pPr>
              <w:pStyle w:val="TableParagraph"/>
              <w:numPr>
                <w:ilvl w:val="0"/>
                <w:numId w:val="18"/>
              </w:numPr>
              <w:tabs>
                <w:tab w:val="left" w:pos="1129"/>
              </w:tabs>
            </w:pPr>
            <w:r>
              <w:t>Ways to adapt heavy or awkward</w:t>
            </w:r>
            <w:r>
              <w:rPr>
                <w:spacing w:val="-8"/>
              </w:rPr>
              <w:t xml:space="preserve"> </w:t>
            </w:r>
            <w:r>
              <w:t>loads?</w:t>
            </w:r>
          </w:p>
        </w:tc>
        <w:tc>
          <w:tcPr>
            <w:tcW w:w="1253" w:type="dxa"/>
          </w:tcPr>
          <w:p w14:paraId="23227CB7" w14:textId="77777777" w:rsidR="00F179EC" w:rsidRDefault="00CB476E">
            <w:pPr>
              <w:pStyle w:val="TableParagraph"/>
              <w:ind w:left="0" w:right="206"/>
              <w:jc w:val="right"/>
            </w:pPr>
            <w:r>
              <w:t>Yes</w:t>
            </w:r>
          </w:p>
        </w:tc>
        <w:tc>
          <w:tcPr>
            <w:tcW w:w="697" w:type="dxa"/>
          </w:tcPr>
          <w:p w14:paraId="7D1738EA" w14:textId="77777777" w:rsidR="00F179EC" w:rsidRDefault="00CB476E">
            <w:pPr>
              <w:pStyle w:val="TableParagraph"/>
              <w:ind w:left="187" w:right="209"/>
              <w:jc w:val="center"/>
            </w:pPr>
            <w:r>
              <w:t>No</w:t>
            </w:r>
          </w:p>
        </w:tc>
        <w:tc>
          <w:tcPr>
            <w:tcW w:w="637" w:type="dxa"/>
          </w:tcPr>
          <w:p w14:paraId="7EEF714D" w14:textId="77777777" w:rsidR="00F179EC" w:rsidRDefault="00F179E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179EC" w14:paraId="0389395A" w14:textId="77777777">
        <w:trPr>
          <w:trHeight w:val="310"/>
        </w:trPr>
        <w:tc>
          <w:tcPr>
            <w:tcW w:w="6151" w:type="dxa"/>
          </w:tcPr>
          <w:p w14:paraId="537C9269" w14:textId="6123EFEA" w:rsidR="00F179EC" w:rsidRDefault="00CB476E" w:rsidP="005A6FE6">
            <w:pPr>
              <w:pStyle w:val="TableParagraph"/>
              <w:numPr>
                <w:ilvl w:val="0"/>
                <w:numId w:val="13"/>
              </w:numPr>
            </w:pPr>
            <w:r>
              <w:t>Are mechanical lifting devices available to you?</w:t>
            </w:r>
          </w:p>
        </w:tc>
        <w:tc>
          <w:tcPr>
            <w:tcW w:w="1253" w:type="dxa"/>
          </w:tcPr>
          <w:p w14:paraId="6D099950" w14:textId="77777777" w:rsidR="00F179EC" w:rsidRDefault="00CB476E">
            <w:pPr>
              <w:pStyle w:val="TableParagraph"/>
              <w:ind w:left="0" w:right="206"/>
              <w:jc w:val="right"/>
            </w:pPr>
            <w:r>
              <w:t>Yes</w:t>
            </w:r>
          </w:p>
        </w:tc>
        <w:tc>
          <w:tcPr>
            <w:tcW w:w="697" w:type="dxa"/>
          </w:tcPr>
          <w:p w14:paraId="244B83BB" w14:textId="77777777" w:rsidR="00F179EC" w:rsidRDefault="00CB476E">
            <w:pPr>
              <w:pStyle w:val="TableParagraph"/>
              <w:ind w:left="187" w:right="209"/>
              <w:jc w:val="center"/>
            </w:pPr>
            <w:r>
              <w:t>No</w:t>
            </w:r>
          </w:p>
        </w:tc>
        <w:tc>
          <w:tcPr>
            <w:tcW w:w="637" w:type="dxa"/>
          </w:tcPr>
          <w:p w14:paraId="0009658B" w14:textId="77777777" w:rsidR="00F179EC" w:rsidRDefault="00CB476E">
            <w:pPr>
              <w:pStyle w:val="TableParagraph"/>
              <w:ind w:left="0" w:right="49"/>
              <w:jc w:val="right"/>
            </w:pPr>
            <w:r>
              <w:t>N/A</w:t>
            </w:r>
          </w:p>
        </w:tc>
      </w:tr>
      <w:tr w:rsidR="00F179EC" w14:paraId="23021C48" w14:textId="77777777">
        <w:trPr>
          <w:trHeight w:val="266"/>
        </w:trPr>
        <w:tc>
          <w:tcPr>
            <w:tcW w:w="6151" w:type="dxa"/>
          </w:tcPr>
          <w:p w14:paraId="4269D97C" w14:textId="22161D9C" w:rsidR="00F179EC" w:rsidRDefault="00CB476E" w:rsidP="005A6FE6">
            <w:pPr>
              <w:pStyle w:val="TableParagraph"/>
              <w:numPr>
                <w:ilvl w:val="0"/>
                <w:numId w:val="13"/>
              </w:numPr>
              <w:spacing w:before="1" w:line="245" w:lineRule="exact"/>
            </w:pPr>
            <w:r>
              <w:t>Are mechanical lifting devices maintained?</w:t>
            </w:r>
          </w:p>
        </w:tc>
        <w:tc>
          <w:tcPr>
            <w:tcW w:w="1253" w:type="dxa"/>
          </w:tcPr>
          <w:p w14:paraId="71C93C7C" w14:textId="77777777" w:rsidR="00F179EC" w:rsidRDefault="00CB476E">
            <w:pPr>
              <w:pStyle w:val="TableParagraph"/>
              <w:spacing w:before="1" w:line="245" w:lineRule="exact"/>
              <w:ind w:left="0" w:right="206"/>
              <w:jc w:val="right"/>
            </w:pPr>
            <w:r>
              <w:t>Yes</w:t>
            </w:r>
          </w:p>
        </w:tc>
        <w:tc>
          <w:tcPr>
            <w:tcW w:w="697" w:type="dxa"/>
          </w:tcPr>
          <w:p w14:paraId="502251E3" w14:textId="77777777" w:rsidR="00F179EC" w:rsidRDefault="00CB476E">
            <w:pPr>
              <w:pStyle w:val="TableParagraph"/>
              <w:spacing w:before="1" w:line="245" w:lineRule="exact"/>
              <w:ind w:left="187" w:right="209"/>
              <w:jc w:val="center"/>
            </w:pPr>
            <w:r>
              <w:t>No</w:t>
            </w:r>
          </w:p>
        </w:tc>
        <w:tc>
          <w:tcPr>
            <w:tcW w:w="637" w:type="dxa"/>
          </w:tcPr>
          <w:p w14:paraId="4FAC6095" w14:textId="77777777" w:rsidR="00F179EC" w:rsidRDefault="00CB476E">
            <w:pPr>
              <w:pStyle w:val="TableParagraph"/>
              <w:spacing w:before="1" w:line="245" w:lineRule="exact"/>
              <w:ind w:left="0" w:right="49"/>
              <w:jc w:val="right"/>
            </w:pPr>
            <w:r>
              <w:t>N/A</w:t>
            </w:r>
          </w:p>
        </w:tc>
      </w:tr>
    </w:tbl>
    <w:p w14:paraId="2303BC11" w14:textId="77777777" w:rsidR="00F179EC" w:rsidRDefault="00F179EC">
      <w:pPr>
        <w:pStyle w:val="BodyText"/>
        <w:rPr>
          <w:rFonts w:ascii="Cambria"/>
          <w:sz w:val="20"/>
        </w:rPr>
      </w:pPr>
    </w:p>
    <w:p w14:paraId="61529DB5" w14:textId="77777777" w:rsidR="00F179EC" w:rsidRDefault="00F179EC">
      <w:pPr>
        <w:pStyle w:val="BodyText"/>
        <w:rPr>
          <w:rFonts w:ascii="Cambria"/>
          <w:sz w:val="20"/>
        </w:rPr>
      </w:pPr>
    </w:p>
    <w:p w14:paraId="3979182C" w14:textId="77777777" w:rsidR="00F179EC" w:rsidRDefault="00F179EC">
      <w:pPr>
        <w:pStyle w:val="BodyText"/>
        <w:rPr>
          <w:rFonts w:ascii="Cambria"/>
          <w:sz w:val="20"/>
        </w:rPr>
      </w:pPr>
    </w:p>
    <w:p w14:paraId="75A12DA4" w14:textId="77777777" w:rsidR="00F179EC" w:rsidRDefault="00F179EC">
      <w:pPr>
        <w:pStyle w:val="BodyText"/>
        <w:rPr>
          <w:rFonts w:ascii="Cambria"/>
          <w:sz w:val="20"/>
        </w:rPr>
      </w:pPr>
    </w:p>
    <w:p w14:paraId="4360EEBB" w14:textId="77777777" w:rsidR="00F179EC" w:rsidRDefault="00F179EC">
      <w:pPr>
        <w:pStyle w:val="BodyText"/>
        <w:rPr>
          <w:rFonts w:ascii="Cambria"/>
          <w:sz w:val="20"/>
        </w:rPr>
      </w:pPr>
    </w:p>
    <w:p w14:paraId="78B3430A" w14:textId="77777777" w:rsidR="00F179EC" w:rsidRDefault="00F179EC">
      <w:pPr>
        <w:pStyle w:val="BodyText"/>
        <w:rPr>
          <w:rFonts w:ascii="Cambria"/>
          <w:sz w:val="20"/>
        </w:rPr>
      </w:pPr>
    </w:p>
    <w:p w14:paraId="101FBEF0" w14:textId="77777777" w:rsidR="00F179EC" w:rsidRDefault="00F179EC">
      <w:pPr>
        <w:pStyle w:val="BodyText"/>
        <w:rPr>
          <w:rFonts w:ascii="Cambria"/>
          <w:sz w:val="20"/>
        </w:rPr>
      </w:pPr>
    </w:p>
    <w:p w14:paraId="2CECAAAC" w14:textId="77777777" w:rsidR="00F179EC" w:rsidRDefault="00F179EC">
      <w:pPr>
        <w:pStyle w:val="BodyText"/>
        <w:rPr>
          <w:rFonts w:ascii="Cambria"/>
          <w:sz w:val="20"/>
        </w:rPr>
      </w:pPr>
    </w:p>
    <w:p w14:paraId="0E5C45C7" w14:textId="77777777" w:rsidR="00F179EC" w:rsidRDefault="00F179EC">
      <w:pPr>
        <w:pStyle w:val="BodyText"/>
        <w:rPr>
          <w:rFonts w:ascii="Cambria"/>
          <w:sz w:val="20"/>
        </w:rPr>
      </w:pPr>
    </w:p>
    <w:p w14:paraId="04EDAD1A" w14:textId="77777777" w:rsidR="00F179EC" w:rsidRDefault="00F179EC">
      <w:pPr>
        <w:pStyle w:val="BodyText"/>
        <w:rPr>
          <w:rFonts w:ascii="Cambria"/>
          <w:sz w:val="20"/>
        </w:rPr>
      </w:pPr>
    </w:p>
    <w:p w14:paraId="2D166EB3" w14:textId="77777777" w:rsidR="00F179EC" w:rsidRDefault="00F179EC">
      <w:pPr>
        <w:pStyle w:val="BodyText"/>
        <w:rPr>
          <w:rFonts w:ascii="Cambria"/>
          <w:sz w:val="20"/>
        </w:rPr>
      </w:pPr>
    </w:p>
    <w:p w14:paraId="50A1A1F7" w14:textId="77777777" w:rsidR="00F179EC" w:rsidRDefault="00F179EC">
      <w:pPr>
        <w:pStyle w:val="BodyText"/>
        <w:rPr>
          <w:rFonts w:ascii="Cambria"/>
          <w:sz w:val="20"/>
        </w:rPr>
      </w:pPr>
    </w:p>
    <w:p w14:paraId="63CF71DF" w14:textId="77777777" w:rsidR="00F179EC" w:rsidRDefault="00F179EC">
      <w:pPr>
        <w:pStyle w:val="BodyText"/>
        <w:rPr>
          <w:rFonts w:ascii="Cambria"/>
          <w:sz w:val="20"/>
        </w:rPr>
      </w:pPr>
    </w:p>
    <w:p w14:paraId="28505C7E" w14:textId="77777777" w:rsidR="00F179EC" w:rsidRDefault="00F179EC">
      <w:pPr>
        <w:pStyle w:val="BodyText"/>
        <w:rPr>
          <w:rFonts w:ascii="Cambria"/>
          <w:sz w:val="20"/>
        </w:rPr>
      </w:pPr>
    </w:p>
    <w:p w14:paraId="2DF91781" w14:textId="77777777" w:rsidR="00F179EC" w:rsidRDefault="00F179EC">
      <w:pPr>
        <w:pStyle w:val="BodyText"/>
        <w:rPr>
          <w:rFonts w:ascii="Cambria"/>
          <w:sz w:val="20"/>
        </w:rPr>
      </w:pPr>
    </w:p>
    <w:p w14:paraId="48077F83" w14:textId="77777777" w:rsidR="00F179EC" w:rsidRDefault="00F179EC">
      <w:pPr>
        <w:pStyle w:val="BodyText"/>
        <w:rPr>
          <w:rFonts w:ascii="Cambria"/>
          <w:sz w:val="20"/>
        </w:rPr>
      </w:pPr>
    </w:p>
    <w:p w14:paraId="62B3A1A6" w14:textId="77777777" w:rsidR="00F179EC" w:rsidRDefault="00F179EC">
      <w:pPr>
        <w:pStyle w:val="BodyText"/>
        <w:rPr>
          <w:rFonts w:ascii="Cambria"/>
          <w:sz w:val="20"/>
        </w:rPr>
      </w:pPr>
    </w:p>
    <w:p w14:paraId="204D4E13" w14:textId="77777777" w:rsidR="00F179EC" w:rsidRDefault="00F179EC">
      <w:pPr>
        <w:pStyle w:val="BodyText"/>
        <w:rPr>
          <w:rFonts w:ascii="Cambria"/>
          <w:sz w:val="20"/>
        </w:rPr>
      </w:pPr>
    </w:p>
    <w:p w14:paraId="50B8F08A" w14:textId="77777777" w:rsidR="00F179EC" w:rsidRDefault="00F179EC">
      <w:pPr>
        <w:pStyle w:val="BodyText"/>
        <w:rPr>
          <w:rFonts w:ascii="Cambria"/>
          <w:sz w:val="20"/>
        </w:rPr>
      </w:pPr>
    </w:p>
    <w:p w14:paraId="61F0BC77" w14:textId="77777777" w:rsidR="00F179EC" w:rsidRDefault="00F179EC">
      <w:pPr>
        <w:pStyle w:val="BodyText"/>
        <w:rPr>
          <w:rFonts w:ascii="Cambria"/>
          <w:sz w:val="20"/>
        </w:rPr>
      </w:pPr>
    </w:p>
    <w:p w14:paraId="6B7B155E" w14:textId="77777777" w:rsidR="00F179EC" w:rsidRDefault="00F179EC">
      <w:pPr>
        <w:pStyle w:val="BodyText"/>
        <w:rPr>
          <w:rFonts w:ascii="Cambria"/>
          <w:sz w:val="20"/>
        </w:rPr>
      </w:pPr>
    </w:p>
    <w:p w14:paraId="6BEFA5D1" w14:textId="77777777" w:rsidR="00F179EC" w:rsidRDefault="00F179EC">
      <w:pPr>
        <w:pStyle w:val="BodyText"/>
        <w:rPr>
          <w:rFonts w:ascii="Cambria"/>
          <w:sz w:val="20"/>
        </w:rPr>
      </w:pPr>
    </w:p>
    <w:p w14:paraId="63B927B4" w14:textId="77777777" w:rsidR="00F179EC" w:rsidRDefault="00F179EC">
      <w:pPr>
        <w:pStyle w:val="BodyText"/>
        <w:rPr>
          <w:rFonts w:ascii="Cambria"/>
          <w:sz w:val="20"/>
        </w:rPr>
      </w:pPr>
    </w:p>
    <w:p w14:paraId="51350A11" w14:textId="77777777" w:rsidR="00F179EC" w:rsidRDefault="00F179EC">
      <w:pPr>
        <w:pStyle w:val="BodyText"/>
        <w:rPr>
          <w:rFonts w:ascii="Cambria"/>
          <w:sz w:val="20"/>
        </w:rPr>
      </w:pPr>
    </w:p>
    <w:p w14:paraId="7AD01AAB" w14:textId="77777777" w:rsidR="00F179EC" w:rsidRDefault="00F179EC">
      <w:pPr>
        <w:pStyle w:val="BodyText"/>
        <w:rPr>
          <w:rFonts w:ascii="Cambria"/>
          <w:sz w:val="20"/>
        </w:rPr>
      </w:pPr>
    </w:p>
    <w:p w14:paraId="1C9C12ED" w14:textId="77777777" w:rsidR="00F179EC" w:rsidRDefault="00F179EC">
      <w:pPr>
        <w:pStyle w:val="BodyText"/>
        <w:rPr>
          <w:rFonts w:ascii="Cambria"/>
          <w:sz w:val="20"/>
        </w:rPr>
      </w:pPr>
    </w:p>
    <w:p w14:paraId="2A8ECADE" w14:textId="77777777" w:rsidR="00F179EC" w:rsidRDefault="00F179EC">
      <w:pPr>
        <w:pStyle w:val="BodyText"/>
        <w:rPr>
          <w:rFonts w:ascii="Cambria"/>
          <w:sz w:val="20"/>
        </w:rPr>
      </w:pPr>
    </w:p>
    <w:p w14:paraId="4309660A" w14:textId="77777777" w:rsidR="00F179EC" w:rsidRDefault="00F179EC">
      <w:pPr>
        <w:pStyle w:val="BodyText"/>
        <w:rPr>
          <w:rFonts w:ascii="Cambria"/>
          <w:sz w:val="20"/>
        </w:rPr>
      </w:pPr>
    </w:p>
    <w:p w14:paraId="5A9C5ABC" w14:textId="77777777" w:rsidR="00F179EC" w:rsidRDefault="00F179EC">
      <w:pPr>
        <w:pStyle w:val="BodyText"/>
        <w:rPr>
          <w:rFonts w:ascii="Cambria"/>
          <w:sz w:val="20"/>
        </w:rPr>
      </w:pPr>
    </w:p>
    <w:p w14:paraId="3B51B49D" w14:textId="77777777" w:rsidR="00F179EC" w:rsidRDefault="00F179EC">
      <w:pPr>
        <w:pStyle w:val="BodyText"/>
        <w:rPr>
          <w:rFonts w:ascii="Cambria"/>
          <w:sz w:val="20"/>
        </w:rPr>
      </w:pPr>
    </w:p>
    <w:p w14:paraId="488ACE77" w14:textId="77777777" w:rsidR="00F179EC" w:rsidRDefault="00F179EC">
      <w:pPr>
        <w:pStyle w:val="BodyText"/>
        <w:rPr>
          <w:rFonts w:ascii="Cambria"/>
          <w:sz w:val="20"/>
        </w:rPr>
      </w:pPr>
    </w:p>
    <w:p w14:paraId="101F867F" w14:textId="77777777" w:rsidR="00F179EC" w:rsidRDefault="00F179EC">
      <w:pPr>
        <w:pStyle w:val="BodyText"/>
        <w:rPr>
          <w:rFonts w:ascii="Cambria"/>
          <w:sz w:val="20"/>
        </w:rPr>
      </w:pPr>
    </w:p>
    <w:p w14:paraId="247772C1" w14:textId="77777777" w:rsidR="00F179EC" w:rsidRDefault="00F179EC">
      <w:pPr>
        <w:pStyle w:val="BodyText"/>
        <w:rPr>
          <w:rFonts w:ascii="Cambria"/>
          <w:sz w:val="20"/>
        </w:rPr>
      </w:pPr>
    </w:p>
    <w:p w14:paraId="157A2DEF" w14:textId="77777777" w:rsidR="00F179EC" w:rsidRDefault="00F179EC">
      <w:pPr>
        <w:pStyle w:val="BodyText"/>
        <w:rPr>
          <w:rFonts w:ascii="Cambria"/>
          <w:sz w:val="20"/>
        </w:rPr>
      </w:pPr>
    </w:p>
    <w:p w14:paraId="0B40D8CF" w14:textId="77777777" w:rsidR="00F179EC" w:rsidRDefault="00F179EC">
      <w:pPr>
        <w:sectPr w:rsidR="00F179EC">
          <w:footerReference w:type="default" r:id="rId8"/>
          <w:pgSz w:w="12240" w:h="15840"/>
          <w:pgMar w:top="1360" w:right="1300" w:bottom="860" w:left="1300" w:header="0" w:footer="666" w:gutter="0"/>
          <w:cols w:space="720"/>
        </w:sectPr>
      </w:pPr>
    </w:p>
    <w:p w14:paraId="51CA2C67" w14:textId="0653DFBE" w:rsidR="00F179EC" w:rsidRDefault="00CB476E">
      <w:pPr>
        <w:pStyle w:val="Heading2"/>
        <w:spacing w:before="77"/>
      </w:pPr>
      <w:r>
        <w:rPr>
          <w:color w:val="17365D"/>
        </w:rPr>
        <w:t xml:space="preserve">Policy Review </w:t>
      </w:r>
    </w:p>
    <w:p w14:paraId="541655E4" w14:textId="77777777" w:rsidR="00F179EC" w:rsidRDefault="00932592">
      <w:pPr>
        <w:ind w:left="140" w:right="3256"/>
        <w:rPr>
          <w:rFonts w:ascii="Cambria" w:hAnsi="Cambria"/>
          <w:sz w:val="4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E4A468D" wp14:editId="22815AAD">
                <wp:simplePos x="0" y="0"/>
                <wp:positionH relativeFrom="page">
                  <wp:posOffset>896620</wp:posOffset>
                </wp:positionH>
                <wp:positionV relativeFrom="paragraph">
                  <wp:posOffset>713740</wp:posOffset>
                </wp:positionV>
                <wp:extent cx="5981065" cy="0"/>
                <wp:effectExtent l="10795" t="10795" r="8890" b="8255"/>
                <wp:wrapTopAndBottom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187E2" id="Line 2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6pt,56.2pt" to="541.55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1lFQIAACkEAAAOAAAAZHJzL2Uyb0RvYy54bWysU8GO2jAQvVfqP1i+QxIaKESEVZtAL7RF&#10;2u0HGNshVh3bsg0BVf33jg1BbHupql7ssWfm+c288fLp3El04tYJrUqcjVOMuKKaCXUo8beXzWiO&#10;kfNEMSK14iW+cIefVm/fLHtT8IlutWTcIgBRruhNiVvvTZEkjra8I26sDVfgbLTtiIejPSTMkh7Q&#10;O5lM0nSW9NoyYzXlzsFtfXXiVcRvGk7916Zx3CNZYuDm42rjug9rslqS4mCJaQW90SD/wKIjQsGj&#10;d6iaeIKOVvwB1QlqtdONH1PdJbppBOWxBqgmS3+r5rklhsdaoDnO3Nvk/h8s/XLaWSRYiUEoRTqQ&#10;aCsUR5PQmd64AgIqtbOhNnpWz2ar6XeHlK5aog48Mny5GEjLQkbyKiUcnAH8ff9ZM4ghR69jm86N&#10;7QIkNACdoxqXuxr87BGFy+linqWzKUZ08CWkGBKNdf4T1x0KRoklcI7A5LR1PhAhxRAS3lF6I6SM&#10;YkuFemA7yRaTmOG0FCx4Q5yzh30lLToRmJd8M88+VrEs8DyGWX1ULKK1nLD1zfZEyKsNr0sV8KAW&#10;4HOzrgPxY5Eu1vP1PB/lk9l6lKd1PfqwqfLRbJO9n9bv6qqqs5+BWpYXrWCMq8BuGM4s/zvxb9/k&#10;Olb38bz3IXmNHhsGZIc9ko5iBv2uk7DX7LKzg8gwjzH49nfCwD+ewX784atfAAAA//8DAFBLAwQU&#10;AAYACAAAACEA8VVJptwAAAAMAQAADwAAAGRycy9kb3ducmV2LnhtbEyP0UrEMBBF3wX/IYzgm5um&#10;Vim16SKC4oMKW/2AtBnbYjMpTbqtf+8sCPo2d+Zy59xyv7lRHHEOgycNapeAQGq9HajT8PH+eJWD&#10;CNGQNaMn1PCNAfbV+VlpCutXOuCxjp3gEAqF0dDHOBVShrZHZ8LOT0h8+/SzM5Hl3Ek7m5XD3SjT&#10;JLmVzgzEH3oz4UOP7Ve9OA1Pb88Nqtc8O6jx5aZOV7tMQ9T68mK7vwMRcYt/ZjjhMzpUzNT4hWwQ&#10;I+tMpWzlQaUZiJMjya8ViOZ3JatS/i9R/QAAAP//AwBQSwECLQAUAAYACAAAACEAtoM4kv4AAADh&#10;AQAAEwAAAAAAAAAAAAAAAAAAAAAAW0NvbnRlbnRfVHlwZXNdLnhtbFBLAQItABQABgAIAAAAIQA4&#10;/SH/1gAAAJQBAAALAAAAAAAAAAAAAAAAAC8BAABfcmVscy8ucmVsc1BLAQItABQABgAIAAAAIQDo&#10;ei1lFQIAACkEAAAOAAAAAAAAAAAAAAAAAC4CAABkcnMvZTJvRG9jLnhtbFBLAQItABQABgAIAAAA&#10;IQDxVUmm3AAAAAwBAAAPAAAAAAAAAAAAAAAAAG8EAABkcnMvZG93bnJldi54bWxQSwUGAAAAAAQA&#10;BADzAAAAeAUAAAAA&#10;" strokecolor="#4f81bc" strokeweight=".96pt">
                <w10:wrap type="topAndBottom" anchorx="page"/>
              </v:line>
            </w:pict>
          </mc:Fallback>
        </mc:AlternateContent>
      </w:r>
      <w:r w:rsidR="00CB476E">
        <w:rPr>
          <w:rFonts w:ascii="Cambria" w:hAnsi="Cambria"/>
          <w:color w:val="17365D"/>
          <w:sz w:val="44"/>
        </w:rPr>
        <w:t>Policy 1.7 – Safety Program Policy 1.14 – Statistical Reports</w:t>
      </w:r>
    </w:p>
    <w:p w14:paraId="77E9E9EF" w14:textId="77777777" w:rsidR="00F179EC" w:rsidRDefault="00F179EC">
      <w:pPr>
        <w:pStyle w:val="BodyText"/>
        <w:rPr>
          <w:rFonts w:ascii="Cambria"/>
          <w:sz w:val="20"/>
        </w:rPr>
      </w:pPr>
    </w:p>
    <w:p w14:paraId="63C07B6B" w14:textId="77777777" w:rsidR="00F179EC" w:rsidRDefault="00F179EC">
      <w:pPr>
        <w:pStyle w:val="BodyText"/>
        <w:rPr>
          <w:rFonts w:ascii="Cambria"/>
          <w:sz w:val="20"/>
        </w:rPr>
      </w:pPr>
    </w:p>
    <w:p w14:paraId="03A9F6DA" w14:textId="77777777" w:rsidR="00F179EC" w:rsidRDefault="00CB476E">
      <w:pPr>
        <w:pStyle w:val="BodyText"/>
        <w:spacing w:before="56" w:line="456" w:lineRule="auto"/>
        <w:ind w:left="140" w:right="6570"/>
      </w:pPr>
      <w:r>
        <w:t>What should the policy address? The policy should:</w:t>
      </w:r>
    </w:p>
    <w:p w14:paraId="2A6FB7E1" w14:textId="61F1DDC6" w:rsidR="00F179EC" w:rsidRDefault="00CB476E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0" w:line="273" w:lineRule="auto"/>
        <w:ind w:right="288"/>
      </w:pPr>
      <w:r>
        <w:t>Identify our procedure to review the occupational health and safety program every three years at a</w:t>
      </w:r>
      <w:r>
        <w:rPr>
          <w:spacing w:val="-3"/>
        </w:rPr>
        <w:t xml:space="preserve"> </w:t>
      </w:r>
      <w:r>
        <w:t>minimum</w:t>
      </w:r>
      <w:r w:rsidR="00F45C1A">
        <w:t>.</w:t>
      </w:r>
    </w:p>
    <w:p w14:paraId="1AEDEC70" w14:textId="2D2C4E5B" w:rsidR="00F179EC" w:rsidRDefault="00CB476E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0" w:line="278" w:lineRule="auto"/>
        <w:ind w:right="723"/>
      </w:pPr>
      <w:r>
        <w:t>The procedure should also identify our procedure to review/update the program sooner if circumstances</w:t>
      </w:r>
      <w:r>
        <w:rPr>
          <w:spacing w:val="-2"/>
        </w:rPr>
        <w:t xml:space="preserve"> </w:t>
      </w:r>
      <w:r>
        <w:t>warrant</w:t>
      </w:r>
      <w:r w:rsidR="00F45C1A">
        <w:t>.</w:t>
      </w:r>
    </w:p>
    <w:p w14:paraId="3FBE2870" w14:textId="77777777" w:rsidR="00F45C1A" w:rsidRDefault="00F45C1A" w:rsidP="00F45C1A">
      <w:pPr>
        <w:pStyle w:val="BodyText"/>
        <w:spacing w:before="1"/>
        <w:rPr>
          <w:sz w:val="16"/>
        </w:rPr>
      </w:pPr>
    </w:p>
    <w:p w14:paraId="34723DFC" w14:textId="450EA267" w:rsidR="00F179EC" w:rsidRDefault="00F45C1A" w:rsidP="00F45C1A">
      <w:pPr>
        <w:pStyle w:val="BodyText"/>
        <w:spacing w:before="1"/>
        <w:ind w:firstLine="180"/>
      </w:pPr>
      <w:r>
        <w:t>Questions:</w:t>
      </w:r>
    </w:p>
    <w:p w14:paraId="1DC0B382" w14:textId="77777777" w:rsidR="00F179EC" w:rsidRDefault="00F179EC">
      <w:pPr>
        <w:pStyle w:val="BodyText"/>
        <w:spacing w:before="5"/>
        <w:rPr>
          <w:sz w:val="19"/>
        </w:rPr>
      </w:pPr>
    </w:p>
    <w:p w14:paraId="04B3363B" w14:textId="77777777" w:rsidR="00F179EC" w:rsidRDefault="00CB476E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0" w:line="273" w:lineRule="auto"/>
        <w:ind w:right="458"/>
      </w:pPr>
      <w:r>
        <w:t>Do these policies identify the process to update occupational health and safety programming every three years at a</w:t>
      </w:r>
      <w:r>
        <w:rPr>
          <w:spacing w:val="-7"/>
        </w:rPr>
        <w:t xml:space="preserve"> </w:t>
      </w:r>
      <w:r>
        <w:t>minimum?</w:t>
      </w:r>
    </w:p>
    <w:p w14:paraId="6A342B28" w14:textId="77777777" w:rsidR="00F179EC" w:rsidRDefault="00CB476E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8"/>
      </w:pPr>
      <w:r>
        <w:t>Do we identify the procedure to update them sooner if circumstances</w:t>
      </w:r>
      <w:r>
        <w:rPr>
          <w:spacing w:val="-12"/>
        </w:rPr>
        <w:t xml:space="preserve"> </w:t>
      </w:r>
      <w:r>
        <w:t>warrant?</w:t>
      </w:r>
    </w:p>
    <w:p w14:paraId="6E68806F" w14:textId="77777777" w:rsidR="00F179EC" w:rsidRDefault="00F179EC">
      <w:pPr>
        <w:pStyle w:val="BodyText"/>
        <w:rPr>
          <w:sz w:val="20"/>
        </w:rPr>
      </w:pPr>
    </w:p>
    <w:p w14:paraId="3A141989" w14:textId="77777777" w:rsidR="00F179EC" w:rsidRDefault="00F179EC">
      <w:pPr>
        <w:pStyle w:val="BodyText"/>
        <w:rPr>
          <w:sz w:val="20"/>
        </w:rPr>
      </w:pPr>
    </w:p>
    <w:p w14:paraId="3024764F" w14:textId="77777777" w:rsidR="00F179EC" w:rsidRDefault="00F179EC">
      <w:pPr>
        <w:pStyle w:val="BodyText"/>
        <w:rPr>
          <w:sz w:val="20"/>
        </w:rPr>
      </w:pPr>
    </w:p>
    <w:p w14:paraId="01DB90DD" w14:textId="77777777" w:rsidR="00F179EC" w:rsidRDefault="00F179EC">
      <w:pPr>
        <w:pStyle w:val="BodyText"/>
        <w:rPr>
          <w:sz w:val="20"/>
        </w:rPr>
      </w:pPr>
    </w:p>
    <w:p w14:paraId="5F5131CB" w14:textId="77777777" w:rsidR="00F179EC" w:rsidRDefault="00F179EC">
      <w:pPr>
        <w:pStyle w:val="BodyText"/>
        <w:rPr>
          <w:sz w:val="20"/>
        </w:rPr>
      </w:pPr>
    </w:p>
    <w:p w14:paraId="48F02BD7" w14:textId="77777777" w:rsidR="00F179EC" w:rsidRDefault="00F179EC">
      <w:pPr>
        <w:pStyle w:val="BodyText"/>
        <w:rPr>
          <w:sz w:val="20"/>
        </w:rPr>
      </w:pPr>
    </w:p>
    <w:p w14:paraId="40CEA196" w14:textId="77777777" w:rsidR="00F179EC" w:rsidRDefault="00F179EC">
      <w:pPr>
        <w:pStyle w:val="BodyText"/>
        <w:rPr>
          <w:sz w:val="20"/>
        </w:rPr>
      </w:pPr>
    </w:p>
    <w:p w14:paraId="5219C019" w14:textId="77777777" w:rsidR="00F179EC" w:rsidRDefault="00F179EC">
      <w:pPr>
        <w:pStyle w:val="BodyText"/>
        <w:rPr>
          <w:sz w:val="20"/>
        </w:rPr>
      </w:pPr>
    </w:p>
    <w:p w14:paraId="40EB594C" w14:textId="77777777" w:rsidR="00F179EC" w:rsidRDefault="00F179EC">
      <w:pPr>
        <w:pStyle w:val="BodyText"/>
        <w:rPr>
          <w:sz w:val="20"/>
        </w:rPr>
      </w:pPr>
    </w:p>
    <w:p w14:paraId="1FCD86C3" w14:textId="77777777" w:rsidR="00F179EC" w:rsidRDefault="00F179EC">
      <w:pPr>
        <w:pStyle w:val="BodyText"/>
        <w:rPr>
          <w:sz w:val="20"/>
        </w:rPr>
      </w:pPr>
    </w:p>
    <w:p w14:paraId="2AB7ABA0" w14:textId="77777777" w:rsidR="00F179EC" w:rsidRDefault="00F179EC">
      <w:pPr>
        <w:pStyle w:val="BodyText"/>
        <w:rPr>
          <w:sz w:val="20"/>
        </w:rPr>
      </w:pPr>
    </w:p>
    <w:p w14:paraId="633FE939" w14:textId="77777777" w:rsidR="00F179EC" w:rsidRDefault="00F179EC">
      <w:pPr>
        <w:pStyle w:val="BodyText"/>
        <w:rPr>
          <w:sz w:val="20"/>
        </w:rPr>
      </w:pPr>
    </w:p>
    <w:p w14:paraId="25E31037" w14:textId="77777777" w:rsidR="00F179EC" w:rsidRDefault="00F179EC">
      <w:pPr>
        <w:pStyle w:val="BodyText"/>
        <w:rPr>
          <w:sz w:val="20"/>
        </w:rPr>
      </w:pPr>
    </w:p>
    <w:p w14:paraId="12F1E606" w14:textId="77777777" w:rsidR="00F179EC" w:rsidRDefault="00F179EC">
      <w:pPr>
        <w:pStyle w:val="BodyText"/>
        <w:rPr>
          <w:sz w:val="20"/>
        </w:rPr>
      </w:pPr>
    </w:p>
    <w:p w14:paraId="65123810" w14:textId="77777777" w:rsidR="00F179EC" w:rsidRDefault="00F179EC">
      <w:pPr>
        <w:pStyle w:val="BodyText"/>
        <w:rPr>
          <w:sz w:val="20"/>
        </w:rPr>
      </w:pPr>
    </w:p>
    <w:p w14:paraId="06FDAD62" w14:textId="77777777" w:rsidR="00F179EC" w:rsidRDefault="00F179EC">
      <w:pPr>
        <w:pStyle w:val="BodyText"/>
        <w:rPr>
          <w:sz w:val="20"/>
        </w:rPr>
      </w:pPr>
    </w:p>
    <w:p w14:paraId="4CF14DD6" w14:textId="77777777" w:rsidR="00F179EC" w:rsidRDefault="00F179EC">
      <w:pPr>
        <w:pStyle w:val="BodyText"/>
        <w:rPr>
          <w:sz w:val="20"/>
        </w:rPr>
      </w:pPr>
    </w:p>
    <w:p w14:paraId="6043DE49" w14:textId="77777777" w:rsidR="00F179EC" w:rsidRDefault="00F179EC">
      <w:pPr>
        <w:pStyle w:val="BodyText"/>
        <w:rPr>
          <w:sz w:val="20"/>
        </w:rPr>
      </w:pPr>
    </w:p>
    <w:p w14:paraId="26B384AA" w14:textId="77777777" w:rsidR="00F179EC" w:rsidRDefault="00F179EC">
      <w:pPr>
        <w:pStyle w:val="BodyText"/>
        <w:rPr>
          <w:sz w:val="20"/>
        </w:rPr>
      </w:pPr>
    </w:p>
    <w:p w14:paraId="4FF5480C" w14:textId="77777777" w:rsidR="00F179EC" w:rsidRDefault="00F179EC">
      <w:pPr>
        <w:pStyle w:val="BodyText"/>
        <w:rPr>
          <w:sz w:val="20"/>
        </w:rPr>
      </w:pPr>
    </w:p>
    <w:p w14:paraId="0FD9C97B" w14:textId="77777777" w:rsidR="00F179EC" w:rsidRDefault="00F179EC">
      <w:pPr>
        <w:pStyle w:val="BodyText"/>
        <w:rPr>
          <w:sz w:val="20"/>
        </w:rPr>
      </w:pPr>
    </w:p>
    <w:p w14:paraId="31133459" w14:textId="77777777" w:rsidR="00F179EC" w:rsidRDefault="00F179EC">
      <w:pPr>
        <w:pStyle w:val="BodyText"/>
        <w:rPr>
          <w:sz w:val="20"/>
        </w:rPr>
      </w:pPr>
    </w:p>
    <w:p w14:paraId="48CC0ACE" w14:textId="77777777" w:rsidR="00F179EC" w:rsidRDefault="00F179EC">
      <w:pPr>
        <w:pStyle w:val="BodyText"/>
        <w:spacing w:before="3"/>
        <w:rPr>
          <w:sz w:val="26"/>
        </w:rPr>
      </w:pPr>
    </w:p>
    <w:p w14:paraId="56C75DD2" w14:textId="1753D660" w:rsidR="00F179EC" w:rsidRDefault="00CB476E">
      <w:pPr>
        <w:tabs>
          <w:tab w:val="left" w:pos="8503"/>
        </w:tabs>
        <w:spacing w:before="100"/>
        <w:ind w:left="140"/>
        <w:rPr>
          <w:i/>
        </w:rPr>
      </w:pPr>
      <w:r w:rsidRPr="000412B1">
        <w:rPr>
          <w:rFonts w:ascii="Cambria" w:hAnsi="Cambria"/>
          <w:iCs/>
          <w:color w:val="8B8B8B"/>
        </w:rPr>
        <w:t xml:space="preserve">Policy Review – </w:t>
      </w:r>
      <w:r w:rsidR="00F45C1A" w:rsidRPr="000412B1">
        <w:rPr>
          <w:rFonts w:ascii="Cambria" w:hAnsi="Cambria"/>
          <w:iCs/>
          <w:color w:val="8B8B8B"/>
        </w:rPr>
        <w:t>Y</w:t>
      </w:r>
      <w:r w:rsidRPr="000412B1">
        <w:rPr>
          <w:rFonts w:ascii="Cambria" w:hAnsi="Cambria"/>
          <w:iCs/>
          <w:color w:val="8B8B8B"/>
        </w:rPr>
        <w:t xml:space="preserve">ear </w:t>
      </w:r>
      <w:r w:rsidR="00F45C1A" w:rsidRPr="000412B1">
        <w:rPr>
          <w:rFonts w:ascii="Cambria" w:hAnsi="Cambria"/>
          <w:iCs/>
          <w:color w:val="8B8B8B"/>
        </w:rPr>
        <w:t xml:space="preserve">Three: </w:t>
      </w:r>
      <w:r w:rsidRPr="000412B1">
        <w:rPr>
          <w:rFonts w:ascii="Cambria" w:hAnsi="Cambria"/>
          <w:iCs/>
          <w:color w:val="8B8B8B"/>
        </w:rPr>
        <w:t>January</w:t>
      </w:r>
      <w:r w:rsidR="000412B1" w:rsidRPr="000412B1">
        <w:rPr>
          <w:rFonts w:ascii="Cambria" w:hAnsi="Cambria"/>
          <w:iCs/>
          <w:color w:val="8B8B8B"/>
        </w:rPr>
        <w:t xml:space="preserve"> </w:t>
      </w:r>
      <w:r w:rsidRPr="000412B1">
        <w:rPr>
          <w:rFonts w:ascii="Cambria" w:hAnsi="Cambria"/>
          <w:iCs/>
          <w:color w:val="8B8B8B"/>
        </w:rPr>
        <w:t>-</w:t>
      </w:r>
      <w:r w:rsidR="000412B1" w:rsidRPr="000412B1">
        <w:rPr>
          <w:rFonts w:ascii="Cambria" w:hAnsi="Cambria"/>
          <w:iCs/>
          <w:color w:val="8B8B8B"/>
        </w:rPr>
        <w:t xml:space="preserve"> </w:t>
      </w:r>
      <w:r w:rsidRPr="000412B1">
        <w:rPr>
          <w:rFonts w:ascii="Cambria" w:hAnsi="Cambria"/>
          <w:iCs/>
          <w:color w:val="8B8B8B"/>
        </w:rPr>
        <w:t>March</w:t>
      </w:r>
      <w:r>
        <w:rPr>
          <w:rFonts w:ascii="Cambria" w:hAnsi="Cambria"/>
          <w:i/>
          <w:color w:val="8B8B8B"/>
        </w:rPr>
        <w:tab/>
      </w:r>
    </w:p>
    <w:sectPr w:rsidR="00F179EC">
      <w:footerReference w:type="default" r:id="rId9"/>
      <w:pgSz w:w="12240" w:h="15840"/>
      <w:pgMar w:top="1360" w:right="13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FCADC" w14:textId="77777777" w:rsidR="00EB6438" w:rsidRDefault="00CB476E">
      <w:r>
        <w:separator/>
      </w:r>
    </w:p>
  </w:endnote>
  <w:endnote w:type="continuationSeparator" w:id="0">
    <w:p w14:paraId="587E745F" w14:textId="77777777" w:rsidR="00EB6438" w:rsidRDefault="00CB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29994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FB18E4" w14:textId="549630EA" w:rsidR="000412B1" w:rsidRDefault="000412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71F5E7" w14:textId="2692BA20" w:rsidR="00F179EC" w:rsidRDefault="00F179EC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6029" w14:textId="77777777" w:rsidR="00F179EC" w:rsidRDefault="00932592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4984" behindDoc="1" locked="0" layoutInCell="1" allowOverlap="1" wp14:anchorId="0189CB93" wp14:editId="1E536DAB">
              <wp:simplePos x="0" y="0"/>
              <wp:positionH relativeFrom="page">
                <wp:posOffset>901700</wp:posOffset>
              </wp:positionH>
              <wp:positionV relativeFrom="page">
                <wp:posOffset>9444990</wp:posOffset>
              </wp:positionV>
              <wp:extent cx="19558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D8BF6" w14:textId="5D03180E" w:rsidR="00F179EC" w:rsidRPr="00F45C1A" w:rsidRDefault="00CB476E">
                          <w:pPr>
                            <w:spacing w:line="245" w:lineRule="exact"/>
                            <w:ind w:left="20"/>
                            <w:rPr>
                              <w:iCs/>
                            </w:rPr>
                          </w:pPr>
                          <w:r w:rsidRPr="00F45C1A">
                            <w:rPr>
                              <w:iCs/>
                            </w:rPr>
                            <w:t xml:space="preserve">Year </w:t>
                          </w:r>
                          <w:r w:rsidR="00F45C1A" w:rsidRPr="00F45C1A">
                            <w:rPr>
                              <w:iCs/>
                            </w:rPr>
                            <w:t>T</w:t>
                          </w:r>
                          <w:r w:rsidRPr="00F45C1A">
                            <w:rPr>
                              <w:iCs/>
                            </w:rPr>
                            <w:t>hree</w:t>
                          </w:r>
                          <w:r w:rsidR="00F45C1A" w:rsidRPr="00F45C1A">
                            <w:rPr>
                              <w:iCs/>
                            </w:rPr>
                            <w:t>:</w:t>
                          </w:r>
                          <w:r w:rsidRPr="00F45C1A">
                            <w:rPr>
                              <w:iCs/>
                            </w:rPr>
                            <w:t xml:space="preserve"> January</w:t>
                          </w:r>
                          <w:r w:rsidR="00F45C1A" w:rsidRPr="00F45C1A">
                            <w:rPr>
                              <w:iCs/>
                            </w:rPr>
                            <w:t xml:space="preserve"> </w:t>
                          </w:r>
                          <w:r w:rsidRPr="00F45C1A">
                            <w:rPr>
                              <w:iCs/>
                            </w:rPr>
                            <w:t>-</w:t>
                          </w:r>
                          <w:r w:rsidR="00F45C1A" w:rsidRPr="00F45C1A">
                            <w:rPr>
                              <w:iCs/>
                            </w:rPr>
                            <w:t xml:space="preserve"> </w:t>
                          </w:r>
                          <w:r w:rsidRPr="00F45C1A">
                            <w:rPr>
                              <w:iCs/>
                            </w:rPr>
                            <w:t>March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89CB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43.7pt;width:154pt;height:13.05pt;z-index:-21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0vY2gEAAJgDAAAOAAAAZHJzL2Uyb0RvYy54bWysU9tu1DAQfUfiHyy/s8kWtpRos1VpVYRU&#10;LlLhAxzHSSwSj5nxbrJ8PWNns+Xyhnixxh77zDlnxtvraejFwSBZcKVcr3IpjNNQW9eW8uuX+xdX&#10;UlBQrlY9OFPKoyF5vXv+bDv6wlxAB31tUDCIo2L0pexC8EWWke7MoGgF3jhONoCDCrzFNqtRjYw+&#10;9NlFnl9mI2DtEbQh4tO7OSl3Cb9pjA6fmoZMEH0pmVtIK6a1imu226qiReU7q0801D+wGJR1XPQM&#10;daeCEnu0f0ENViMQNGGlYcigaaw2SQOrWed/qHnslDdJC5tD/mwT/T9Y/fHw6D+jCNNbmLiBSQT5&#10;B9DfSDi47ZRrzQ0ijJ1RNRdeR8uy0VNxehqtpoIiSDV+gJqbrPYBEtDU4BBdYZ2C0bkBx7PpZgpC&#10;x5JvNpurnFOac+vLzeuXm1RCFctrjxTeGRhEDEqJ3NSErg4PFCIbVSxXYjEH97bvU2N799sBX4wn&#10;iX0kPFMPUzUJW5fyVawbxVRQH1kOwjwuPN4cdIA/pBh5VEpJ3/cKjRT9e8eWxLlaAlyCagmU0/y0&#10;lEGKObwN8/ztPdq2Y+TZdAc3bFtjk6InFie63P4k9DSqcb5+3adbTx9q9xMAAP//AwBQSwMEFAAG&#10;AAgAAAAhAJhyKdDgAAAADQEAAA8AAABkcnMvZG93bnJldi54bWxMT8tOwzAQvCPxD9YicaN2S1La&#10;EKeqEJyQEGk49OjEbmI1XofYbcPfsz3Bbeeh2Zl8M7menc0YrEcJ85kAZrDx2mIr4at6e1gBC1Gh&#10;Vr1HI+HHBNgUtze5yrS/YGnOu9gyCsGQKQldjEPGeWg641SY+cEgaQc/OhUJji3Xo7pQuOv5Qogl&#10;d8oifejUYF460xx3Jydhu8fy1X5/1J/lobRVtRb4vjxKeX83bZ+BRTPFPzNc61N1KKhT7U+oA+sJ&#10;JwvaEq/H6ikBRpYkFUTVRKXzxxR4kfP/K4pfAAAA//8DAFBLAQItABQABgAIAAAAIQC2gziS/gAA&#10;AOEBAAATAAAAAAAAAAAAAAAAAAAAAABbQ29udGVudF9UeXBlc10ueG1sUEsBAi0AFAAGAAgAAAAh&#10;ADj9If/WAAAAlAEAAAsAAAAAAAAAAAAAAAAALwEAAF9yZWxzLy5yZWxzUEsBAi0AFAAGAAgAAAAh&#10;AAIfS9jaAQAAmAMAAA4AAAAAAAAAAAAAAAAALgIAAGRycy9lMm9Eb2MueG1sUEsBAi0AFAAGAAgA&#10;AAAhAJhyKdDgAAAADQEAAA8AAAAAAAAAAAAAAAAANAQAAGRycy9kb3ducmV2LnhtbFBLBQYAAAAA&#10;BAAEAPMAAABBBQAAAAA=&#10;" filled="f" stroked="f">
              <v:textbox inset="0,0,0,0">
                <w:txbxContent>
                  <w:p w14:paraId="21ED8BF6" w14:textId="5D03180E" w:rsidR="00F179EC" w:rsidRPr="00F45C1A" w:rsidRDefault="00CB476E">
                    <w:pPr>
                      <w:spacing w:line="245" w:lineRule="exact"/>
                      <w:ind w:left="20"/>
                      <w:rPr>
                        <w:iCs/>
                      </w:rPr>
                    </w:pPr>
                    <w:r w:rsidRPr="00F45C1A">
                      <w:rPr>
                        <w:iCs/>
                      </w:rPr>
                      <w:t xml:space="preserve">Year </w:t>
                    </w:r>
                    <w:r w:rsidR="00F45C1A" w:rsidRPr="00F45C1A">
                      <w:rPr>
                        <w:iCs/>
                      </w:rPr>
                      <w:t>T</w:t>
                    </w:r>
                    <w:r w:rsidRPr="00F45C1A">
                      <w:rPr>
                        <w:iCs/>
                      </w:rPr>
                      <w:t>hree</w:t>
                    </w:r>
                    <w:r w:rsidR="00F45C1A" w:rsidRPr="00F45C1A">
                      <w:rPr>
                        <w:iCs/>
                      </w:rPr>
                      <w:t>:</w:t>
                    </w:r>
                    <w:r w:rsidRPr="00F45C1A">
                      <w:rPr>
                        <w:iCs/>
                      </w:rPr>
                      <w:t xml:space="preserve"> January</w:t>
                    </w:r>
                    <w:r w:rsidR="00F45C1A" w:rsidRPr="00F45C1A">
                      <w:rPr>
                        <w:iCs/>
                      </w:rPr>
                      <w:t xml:space="preserve"> </w:t>
                    </w:r>
                    <w:r w:rsidRPr="00F45C1A">
                      <w:rPr>
                        <w:iCs/>
                      </w:rPr>
                      <w:t>-</w:t>
                    </w:r>
                    <w:r w:rsidR="00F45C1A" w:rsidRPr="00F45C1A">
                      <w:rPr>
                        <w:iCs/>
                      </w:rPr>
                      <w:t xml:space="preserve"> </w:t>
                    </w:r>
                    <w:r w:rsidRPr="00F45C1A">
                      <w:rPr>
                        <w:iCs/>
                      </w:rPr>
                      <w:t>March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711B" w14:textId="77777777" w:rsidR="00F179EC" w:rsidRDefault="00F179E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07550" w14:textId="77777777" w:rsidR="00EB6438" w:rsidRDefault="00CB476E">
      <w:r>
        <w:separator/>
      </w:r>
    </w:p>
  </w:footnote>
  <w:footnote w:type="continuationSeparator" w:id="0">
    <w:p w14:paraId="7BBCA1FA" w14:textId="77777777" w:rsidR="00EB6438" w:rsidRDefault="00CB4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3266"/>
    <w:multiLevelType w:val="hybridMultilevel"/>
    <w:tmpl w:val="62420772"/>
    <w:lvl w:ilvl="0" w:tplc="F8B623DE">
      <w:numFmt w:val="bullet"/>
      <w:lvlText w:val="-"/>
      <w:lvlJc w:val="left"/>
      <w:pPr>
        <w:ind w:left="433" w:hanging="361"/>
      </w:pPr>
      <w:rPr>
        <w:rFonts w:ascii="Calibri" w:eastAsia="Calibri" w:hAnsi="Calibri" w:cs="Calibri" w:hint="default"/>
        <w:color w:val="365F91"/>
        <w:w w:val="99"/>
        <w:sz w:val="20"/>
        <w:szCs w:val="20"/>
        <w:lang w:val="en-CA" w:eastAsia="en-CA" w:bidi="en-CA"/>
      </w:rPr>
    </w:lvl>
    <w:lvl w:ilvl="1" w:tplc="7A9E8020">
      <w:numFmt w:val="bullet"/>
      <w:lvlText w:val="•"/>
      <w:lvlJc w:val="left"/>
      <w:pPr>
        <w:ind w:left="717" w:hanging="361"/>
      </w:pPr>
      <w:rPr>
        <w:rFonts w:hint="default"/>
        <w:lang w:val="en-CA" w:eastAsia="en-CA" w:bidi="en-CA"/>
      </w:rPr>
    </w:lvl>
    <w:lvl w:ilvl="2" w:tplc="ADE4AFD6">
      <w:numFmt w:val="bullet"/>
      <w:lvlText w:val="•"/>
      <w:lvlJc w:val="left"/>
      <w:pPr>
        <w:ind w:left="995" w:hanging="361"/>
      </w:pPr>
      <w:rPr>
        <w:rFonts w:hint="default"/>
        <w:lang w:val="en-CA" w:eastAsia="en-CA" w:bidi="en-CA"/>
      </w:rPr>
    </w:lvl>
    <w:lvl w:ilvl="3" w:tplc="5A1C393C">
      <w:numFmt w:val="bullet"/>
      <w:lvlText w:val="•"/>
      <w:lvlJc w:val="left"/>
      <w:pPr>
        <w:ind w:left="1273" w:hanging="361"/>
      </w:pPr>
      <w:rPr>
        <w:rFonts w:hint="default"/>
        <w:lang w:val="en-CA" w:eastAsia="en-CA" w:bidi="en-CA"/>
      </w:rPr>
    </w:lvl>
    <w:lvl w:ilvl="4" w:tplc="31FAC4AC">
      <w:numFmt w:val="bullet"/>
      <w:lvlText w:val="•"/>
      <w:lvlJc w:val="left"/>
      <w:pPr>
        <w:ind w:left="1551" w:hanging="361"/>
      </w:pPr>
      <w:rPr>
        <w:rFonts w:hint="default"/>
        <w:lang w:val="en-CA" w:eastAsia="en-CA" w:bidi="en-CA"/>
      </w:rPr>
    </w:lvl>
    <w:lvl w:ilvl="5" w:tplc="8E420134">
      <w:numFmt w:val="bullet"/>
      <w:lvlText w:val="•"/>
      <w:lvlJc w:val="left"/>
      <w:pPr>
        <w:ind w:left="1829" w:hanging="361"/>
      </w:pPr>
      <w:rPr>
        <w:rFonts w:hint="default"/>
        <w:lang w:val="en-CA" w:eastAsia="en-CA" w:bidi="en-CA"/>
      </w:rPr>
    </w:lvl>
    <w:lvl w:ilvl="6" w:tplc="65F876B0">
      <w:numFmt w:val="bullet"/>
      <w:lvlText w:val="•"/>
      <w:lvlJc w:val="left"/>
      <w:pPr>
        <w:ind w:left="2106" w:hanging="361"/>
      </w:pPr>
      <w:rPr>
        <w:rFonts w:hint="default"/>
        <w:lang w:val="en-CA" w:eastAsia="en-CA" w:bidi="en-CA"/>
      </w:rPr>
    </w:lvl>
    <w:lvl w:ilvl="7" w:tplc="B45CBE18">
      <w:numFmt w:val="bullet"/>
      <w:lvlText w:val="•"/>
      <w:lvlJc w:val="left"/>
      <w:pPr>
        <w:ind w:left="2384" w:hanging="361"/>
      </w:pPr>
      <w:rPr>
        <w:rFonts w:hint="default"/>
        <w:lang w:val="en-CA" w:eastAsia="en-CA" w:bidi="en-CA"/>
      </w:rPr>
    </w:lvl>
    <w:lvl w:ilvl="8" w:tplc="3624660C">
      <w:numFmt w:val="bullet"/>
      <w:lvlText w:val="•"/>
      <w:lvlJc w:val="left"/>
      <w:pPr>
        <w:ind w:left="2662" w:hanging="361"/>
      </w:pPr>
      <w:rPr>
        <w:rFonts w:hint="default"/>
        <w:lang w:val="en-CA" w:eastAsia="en-CA" w:bidi="en-CA"/>
      </w:rPr>
    </w:lvl>
  </w:abstractNum>
  <w:abstractNum w:abstractNumId="1" w15:restartNumberingAfterBreak="0">
    <w:nsid w:val="04B12A86"/>
    <w:multiLevelType w:val="hybridMultilevel"/>
    <w:tmpl w:val="250CAC72"/>
    <w:lvl w:ilvl="0" w:tplc="FF26E712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2"/>
        <w:szCs w:val="22"/>
        <w:lang w:val="en-CA" w:eastAsia="en-CA" w:bidi="en-CA"/>
      </w:rPr>
    </w:lvl>
    <w:lvl w:ilvl="1" w:tplc="4E860322">
      <w:numFmt w:val="bullet"/>
      <w:lvlText w:val="•"/>
      <w:lvlJc w:val="left"/>
      <w:pPr>
        <w:ind w:left="1738" w:hanging="360"/>
      </w:pPr>
      <w:rPr>
        <w:rFonts w:hint="default"/>
        <w:lang w:val="en-CA" w:eastAsia="en-CA" w:bidi="en-CA"/>
      </w:rPr>
    </w:lvl>
    <w:lvl w:ilvl="2" w:tplc="9CB666B8">
      <w:numFmt w:val="bullet"/>
      <w:lvlText w:val="•"/>
      <w:lvlJc w:val="left"/>
      <w:pPr>
        <w:ind w:left="2616" w:hanging="360"/>
      </w:pPr>
      <w:rPr>
        <w:rFonts w:hint="default"/>
        <w:lang w:val="en-CA" w:eastAsia="en-CA" w:bidi="en-CA"/>
      </w:rPr>
    </w:lvl>
    <w:lvl w:ilvl="3" w:tplc="1974F608">
      <w:numFmt w:val="bullet"/>
      <w:lvlText w:val="•"/>
      <w:lvlJc w:val="left"/>
      <w:pPr>
        <w:ind w:left="3494" w:hanging="360"/>
      </w:pPr>
      <w:rPr>
        <w:rFonts w:hint="default"/>
        <w:lang w:val="en-CA" w:eastAsia="en-CA" w:bidi="en-CA"/>
      </w:rPr>
    </w:lvl>
    <w:lvl w:ilvl="4" w:tplc="532EA0A6">
      <w:numFmt w:val="bullet"/>
      <w:lvlText w:val="•"/>
      <w:lvlJc w:val="left"/>
      <w:pPr>
        <w:ind w:left="4372" w:hanging="360"/>
      </w:pPr>
      <w:rPr>
        <w:rFonts w:hint="default"/>
        <w:lang w:val="en-CA" w:eastAsia="en-CA" w:bidi="en-CA"/>
      </w:rPr>
    </w:lvl>
    <w:lvl w:ilvl="5" w:tplc="69F0A666">
      <w:numFmt w:val="bullet"/>
      <w:lvlText w:val="•"/>
      <w:lvlJc w:val="left"/>
      <w:pPr>
        <w:ind w:left="5250" w:hanging="360"/>
      </w:pPr>
      <w:rPr>
        <w:rFonts w:hint="default"/>
        <w:lang w:val="en-CA" w:eastAsia="en-CA" w:bidi="en-CA"/>
      </w:rPr>
    </w:lvl>
    <w:lvl w:ilvl="6" w:tplc="27BA7AF6">
      <w:numFmt w:val="bullet"/>
      <w:lvlText w:val="•"/>
      <w:lvlJc w:val="left"/>
      <w:pPr>
        <w:ind w:left="6128" w:hanging="360"/>
      </w:pPr>
      <w:rPr>
        <w:rFonts w:hint="default"/>
        <w:lang w:val="en-CA" w:eastAsia="en-CA" w:bidi="en-CA"/>
      </w:rPr>
    </w:lvl>
    <w:lvl w:ilvl="7" w:tplc="9C2818C0">
      <w:numFmt w:val="bullet"/>
      <w:lvlText w:val="•"/>
      <w:lvlJc w:val="left"/>
      <w:pPr>
        <w:ind w:left="7006" w:hanging="360"/>
      </w:pPr>
      <w:rPr>
        <w:rFonts w:hint="default"/>
        <w:lang w:val="en-CA" w:eastAsia="en-CA" w:bidi="en-CA"/>
      </w:rPr>
    </w:lvl>
    <w:lvl w:ilvl="8" w:tplc="01324E86">
      <w:numFmt w:val="bullet"/>
      <w:lvlText w:val="•"/>
      <w:lvlJc w:val="left"/>
      <w:pPr>
        <w:ind w:left="7884" w:hanging="360"/>
      </w:pPr>
      <w:rPr>
        <w:rFonts w:hint="default"/>
        <w:lang w:val="en-CA" w:eastAsia="en-CA" w:bidi="en-CA"/>
      </w:rPr>
    </w:lvl>
  </w:abstractNum>
  <w:abstractNum w:abstractNumId="2" w15:restartNumberingAfterBreak="0">
    <w:nsid w:val="075741E9"/>
    <w:multiLevelType w:val="hybridMultilevel"/>
    <w:tmpl w:val="8370DA22"/>
    <w:lvl w:ilvl="0" w:tplc="10090019">
      <w:start w:val="1"/>
      <w:numFmt w:val="lowerLetter"/>
      <w:lvlText w:val="%1."/>
      <w:lvlJc w:val="left"/>
      <w:pPr>
        <w:ind w:left="829" w:hanging="360"/>
      </w:pPr>
    </w:lvl>
    <w:lvl w:ilvl="1" w:tplc="10090019" w:tentative="1">
      <w:start w:val="1"/>
      <w:numFmt w:val="lowerLetter"/>
      <w:lvlText w:val="%2."/>
      <w:lvlJc w:val="left"/>
      <w:pPr>
        <w:ind w:left="1549" w:hanging="360"/>
      </w:pPr>
    </w:lvl>
    <w:lvl w:ilvl="2" w:tplc="1009001B" w:tentative="1">
      <w:start w:val="1"/>
      <w:numFmt w:val="lowerRoman"/>
      <w:lvlText w:val="%3."/>
      <w:lvlJc w:val="right"/>
      <w:pPr>
        <w:ind w:left="2269" w:hanging="180"/>
      </w:pPr>
    </w:lvl>
    <w:lvl w:ilvl="3" w:tplc="1009000F" w:tentative="1">
      <w:start w:val="1"/>
      <w:numFmt w:val="decimal"/>
      <w:lvlText w:val="%4."/>
      <w:lvlJc w:val="left"/>
      <w:pPr>
        <w:ind w:left="2989" w:hanging="360"/>
      </w:pPr>
    </w:lvl>
    <w:lvl w:ilvl="4" w:tplc="10090019" w:tentative="1">
      <w:start w:val="1"/>
      <w:numFmt w:val="lowerLetter"/>
      <w:lvlText w:val="%5."/>
      <w:lvlJc w:val="left"/>
      <w:pPr>
        <w:ind w:left="3709" w:hanging="360"/>
      </w:pPr>
    </w:lvl>
    <w:lvl w:ilvl="5" w:tplc="1009001B" w:tentative="1">
      <w:start w:val="1"/>
      <w:numFmt w:val="lowerRoman"/>
      <w:lvlText w:val="%6."/>
      <w:lvlJc w:val="right"/>
      <w:pPr>
        <w:ind w:left="4429" w:hanging="180"/>
      </w:pPr>
    </w:lvl>
    <w:lvl w:ilvl="6" w:tplc="1009000F" w:tentative="1">
      <w:start w:val="1"/>
      <w:numFmt w:val="decimal"/>
      <w:lvlText w:val="%7."/>
      <w:lvlJc w:val="left"/>
      <w:pPr>
        <w:ind w:left="5149" w:hanging="360"/>
      </w:pPr>
    </w:lvl>
    <w:lvl w:ilvl="7" w:tplc="10090019" w:tentative="1">
      <w:start w:val="1"/>
      <w:numFmt w:val="lowerLetter"/>
      <w:lvlText w:val="%8."/>
      <w:lvlJc w:val="left"/>
      <w:pPr>
        <w:ind w:left="5869" w:hanging="360"/>
      </w:pPr>
    </w:lvl>
    <w:lvl w:ilvl="8" w:tplc="10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" w15:restartNumberingAfterBreak="0">
    <w:nsid w:val="08415FFC"/>
    <w:multiLevelType w:val="hybridMultilevel"/>
    <w:tmpl w:val="3F0AE902"/>
    <w:lvl w:ilvl="0" w:tplc="4B1E3902">
      <w:start w:val="2"/>
      <w:numFmt w:val="lowerLetter"/>
      <w:lvlText w:val="%1."/>
      <w:lvlJc w:val="left"/>
      <w:pPr>
        <w:ind w:left="190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7F3063"/>
    <w:multiLevelType w:val="hybridMultilevel"/>
    <w:tmpl w:val="E140023C"/>
    <w:lvl w:ilvl="0" w:tplc="37D433A2">
      <w:numFmt w:val="bullet"/>
      <w:lvlText w:val="-"/>
      <w:lvlJc w:val="left"/>
      <w:pPr>
        <w:ind w:left="262" w:hanging="154"/>
      </w:pPr>
      <w:rPr>
        <w:rFonts w:ascii="Calibri" w:eastAsia="Calibri" w:hAnsi="Calibri" w:cs="Calibri" w:hint="default"/>
        <w:color w:val="365F91"/>
        <w:w w:val="99"/>
        <w:sz w:val="20"/>
        <w:szCs w:val="20"/>
        <w:lang w:val="en-CA" w:eastAsia="en-CA" w:bidi="en-CA"/>
      </w:rPr>
    </w:lvl>
    <w:lvl w:ilvl="1" w:tplc="47DE93D6">
      <w:numFmt w:val="bullet"/>
      <w:lvlText w:val="•"/>
      <w:lvlJc w:val="left"/>
      <w:pPr>
        <w:ind w:left="553" w:hanging="154"/>
      </w:pPr>
      <w:rPr>
        <w:rFonts w:hint="default"/>
        <w:lang w:val="en-CA" w:eastAsia="en-CA" w:bidi="en-CA"/>
      </w:rPr>
    </w:lvl>
    <w:lvl w:ilvl="2" w:tplc="DC36A974">
      <w:numFmt w:val="bullet"/>
      <w:lvlText w:val="•"/>
      <w:lvlJc w:val="left"/>
      <w:pPr>
        <w:ind w:left="847" w:hanging="154"/>
      </w:pPr>
      <w:rPr>
        <w:rFonts w:hint="default"/>
        <w:lang w:val="en-CA" w:eastAsia="en-CA" w:bidi="en-CA"/>
      </w:rPr>
    </w:lvl>
    <w:lvl w:ilvl="3" w:tplc="61848B62">
      <w:numFmt w:val="bullet"/>
      <w:lvlText w:val="•"/>
      <w:lvlJc w:val="left"/>
      <w:pPr>
        <w:ind w:left="1141" w:hanging="154"/>
      </w:pPr>
      <w:rPr>
        <w:rFonts w:hint="default"/>
        <w:lang w:val="en-CA" w:eastAsia="en-CA" w:bidi="en-CA"/>
      </w:rPr>
    </w:lvl>
    <w:lvl w:ilvl="4" w:tplc="970417A8">
      <w:numFmt w:val="bullet"/>
      <w:lvlText w:val="•"/>
      <w:lvlJc w:val="left"/>
      <w:pPr>
        <w:ind w:left="1435" w:hanging="154"/>
      </w:pPr>
      <w:rPr>
        <w:rFonts w:hint="default"/>
        <w:lang w:val="en-CA" w:eastAsia="en-CA" w:bidi="en-CA"/>
      </w:rPr>
    </w:lvl>
    <w:lvl w:ilvl="5" w:tplc="E46234A8">
      <w:numFmt w:val="bullet"/>
      <w:lvlText w:val="•"/>
      <w:lvlJc w:val="left"/>
      <w:pPr>
        <w:ind w:left="1729" w:hanging="154"/>
      </w:pPr>
      <w:rPr>
        <w:rFonts w:hint="default"/>
        <w:lang w:val="en-CA" w:eastAsia="en-CA" w:bidi="en-CA"/>
      </w:rPr>
    </w:lvl>
    <w:lvl w:ilvl="6" w:tplc="8A2A17AC">
      <w:numFmt w:val="bullet"/>
      <w:lvlText w:val="•"/>
      <w:lvlJc w:val="left"/>
      <w:pPr>
        <w:ind w:left="2023" w:hanging="154"/>
      </w:pPr>
      <w:rPr>
        <w:rFonts w:hint="default"/>
        <w:lang w:val="en-CA" w:eastAsia="en-CA" w:bidi="en-CA"/>
      </w:rPr>
    </w:lvl>
    <w:lvl w:ilvl="7" w:tplc="A0F67DCC">
      <w:numFmt w:val="bullet"/>
      <w:lvlText w:val="•"/>
      <w:lvlJc w:val="left"/>
      <w:pPr>
        <w:ind w:left="2317" w:hanging="154"/>
      </w:pPr>
      <w:rPr>
        <w:rFonts w:hint="default"/>
        <w:lang w:val="en-CA" w:eastAsia="en-CA" w:bidi="en-CA"/>
      </w:rPr>
    </w:lvl>
    <w:lvl w:ilvl="8" w:tplc="88E0743C">
      <w:numFmt w:val="bullet"/>
      <w:lvlText w:val="•"/>
      <w:lvlJc w:val="left"/>
      <w:pPr>
        <w:ind w:left="2611" w:hanging="154"/>
      </w:pPr>
      <w:rPr>
        <w:rFonts w:hint="default"/>
        <w:lang w:val="en-CA" w:eastAsia="en-CA" w:bidi="en-CA"/>
      </w:rPr>
    </w:lvl>
  </w:abstractNum>
  <w:abstractNum w:abstractNumId="5" w15:restartNumberingAfterBreak="0">
    <w:nsid w:val="20644AEE"/>
    <w:multiLevelType w:val="hybridMultilevel"/>
    <w:tmpl w:val="98104614"/>
    <w:lvl w:ilvl="0" w:tplc="ED580D4E">
      <w:numFmt w:val="bullet"/>
      <w:lvlText w:val="-"/>
      <w:lvlJc w:val="left"/>
      <w:pPr>
        <w:ind w:left="262" w:hanging="171"/>
      </w:pPr>
      <w:rPr>
        <w:rFonts w:ascii="Calibri" w:eastAsia="Calibri" w:hAnsi="Calibri" w:cs="Calibri" w:hint="default"/>
        <w:color w:val="365F91"/>
        <w:w w:val="99"/>
        <w:sz w:val="20"/>
        <w:szCs w:val="20"/>
        <w:lang w:val="en-CA" w:eastAsia="en-CA" w:bidi="en-CA"/>
      </w:rPr>
    </w:lvl>
    <w:lvl w:ilvl="1" w:tplc="E95AAC8E">
      <w:numFmt w:val="bullet"/>
      <w:lvlText w:val="•"/>
      <w:lvlJc w:val="left"/>
      <w:pPr>
        <w:ind w:left="553" w:hanging="171"/>
      </w:pPr>
      <w:rPr>
        <w:rFonts w:hint="default"/>
        <w:lang w:val="en-CA" w:eastAsia="en-CA" w:bidi="en-CA"/>
      </w:rPr>
    </w:lvl>
    <w:lvl w:ilvl="2" w:tplc="71B47360">
      <w:numFmt w:val="bullet"/>
      <w:lvlText w:val="•"/>
      <w:lvlJc w:val="left"/>
      <w:pPr>
        <w:ind w:left="847" w:hanging="171"/>
      </w:pPr>
      <w:rPr>
        <w:rFonts w:hint="default"/>
        <w:lang w:val="en-CA" w:eastAsia="en-CA" w:bidi="en-CA"/>
      </w:rPr>
    </w:lvl>
    <w:lvl w:ilvl="3" w:tplc="90EE7EC6">
      <w:numFmt w:val="bullet"/>
      <w:lvlText w:val="•"/>
      <w:lvlJc w:val="left"/>
      <w:pPr>
        <w:ind w:left="1141" w:hanging="171"/>
      </w:pPr>
      <w:rPr>
        <w:rFonts w:hint="default"/>
        <w:lang w:val="en-CA" w:eastAsia="en-CA" w:bidi="en-CA"/>
      </w:rPr>
    </w:lvl>
    <w:lvl w:ilvl="4" w:tplc="CFAC8856">
      <w:numFmt w:val="bullet"/>
      <w:lvlText w:val="•"/>
      <w:lvlJc w:val="left"/>
      <w:pPr>
        <w:ind w:left="1435" w:hanging="171"/>
      </w:pPr>
      <w:rPr>
        <w:rFonts w:hint="default"/>
        <w:lang w:val="en-CA" w:eastAsia="en-CA" w:bidi="en-CA"/>
      </w:rPr>
    </w:lvl>
    <w:lvl w:ilvl="5" w:tplc="EDFA11AA">
      <w:numFmt w:val="bullet"/>
      <w:lvlText w:val="•"/>
      <w:lvlJc w:val="left"/>
      <w:pPr>
        <w:ind w:left="1729" w:hanging="171"/>
      </w:pPr>
      <w:rPr>
        <w:rFonts w:hint="default"/>
        <w:lang w:val="en-CA" w:eastAsia="en-CA" w:bidi="en-CA"/>
      </w:rPr>
    </w:lvl>
    <w:lvl w:ilvl="6" w:tplc="EBBE8B0C">
      <w:numFmt w:val="bullet"/>
      <w:lvlText w:val="•"/>
      <w:lvlJc w:val="left"/>
      <w:pPr>
        <w:ind w:left="2023" w:hanging="171"/>
      </w:pPr>
      <w:rPr>
        <w:rFonts w:hint="default"/>
        <w:lang w:val="en-CA" w:eastAsia="en-CA" w:bidi="en-CA"/>
      </w:rPr>
    </w:lvl>
    <w:lvl w:ilvl="7" w:tplc="BD6A1F8E">
      <w:numFmt w:val="bullet"/>
      <w:lvlText w:val="•"/>
      <w:lvlJc w:val="left"/>
      <w:pPr>
        <w:ind w:left="2317" w:hanging="171"/>
      </w:pPr>
      <w:rPr>
        <w:rFonts w:hint="default"/>
        <w:lang w:val="en-CA" w:eastAsia="en-CA" w:bidi="en-CA"/>
      </w:rPr>
    </w:lvl>
    <w:lvl w:ilvl="8" w:tplc="F74241C0">
      <w:numFmt w:val="bullet"/>
      <w:lvlText w:val="•"/>
      <w:lvlJc w:val="left"/>
      <w:pPr>
        <w:ind w:left="2611" w:hanging="171"/>
      </w:pPr>
      <w:rPr>
        <w:rFonts w:hint="default"/>
        <w:lang w:val="en-CA" w:eastAsia="en-CA" w:bidi="en-CA"/>
      </w:rPr>
    </w:lvl>
  </w:abstractNum>
  <w:abstractNum w:abstractNumId="6" w15:restartNumberingAfterBreak="0">
    <w:nsid w:val="38857D52"/>
    <w:multiLevelType w:val="hybridMultilevel"/>
    <w:tmpl w:val="F732CBD4"/>
    <w:lvl w:ilvl="0" w:tplc="17D80F32">
      <w:numFmt w:val="bullet"/>
      <w:lvlText w:val="-"/>
      <w:lvlJc w:val="left"/>
      <w:pPr>
        <w:ind w:left="173" w:hanging="142"/>
      </w:pPr>
      <w:rPr>
        <w:rFonts w:ascii="Calibri" w:eastAsia="Calibri" w:hAnsi="Calibri" w:cs="Calibri" w:hint="default"/>
        <w:color w:val="365F91"/>
        <w:w w:val="99"/>
        <w:sz w:val="20"/>
        <w:szCs w:val="20"/>
        <w:lang w:val="en-CA" w:eastAsia="en-CA" w:bidi="en-CA"/>
      </w:rPr>
    </w:lvl>
    <w:lvl w:ilvl="1" w:tplc="31AAD6FC">
      <w:numFmt w:val="bullet"/>
      <w:lvlText w:val="•"/>
      <w:lvlJc w:val="left"/>
      <w:pPr>
        <w:ind w:left="483" w:hanging="142"/>
      </w:pPr>
      <w:rPr>
        <w:rFonts w:hint="default"/>
        <w:lang w:val="en-CA" w:eastAsia="en-CA" w:bidi="en-CA"/>
      </w:rPr>
    </w:lvl>
    <w:lvl w:ilvl="2" w:tplc="071AAFA2">
      <w:numFmt w:val="bullet"/>
      <w:lvlText w:val="•"/>
      <w:lvlJc w:val="left"/>
      <w:pPr>
        <w:ind w:left="787" w:hanging="142"/>
      </w:pPr>
      <w:rPr>
        <w:rFonts w:hint="default"/>
        <w:lang w:val="en-CA" w:eastAsia="en-CA" w:bidi="en-CA"/>
      </w:rPr>
    </w:lvl>
    <w:lvl w:ilvl="3" w:tplc="85D0E2E8">
      <w:numFmt w:val="bullet"/>
      <w:lvlText w:val="•"/>
      <w:lvlJc w:val="left"/>
      <w:pPr>
        <w:ind w:left="1091" w:hanging="142"/>
      </w:pPr>
      <w:rPr>
        <w:rFonts w:hint="default"/>
        <w:lang w:val="en-CA" w:eastAsia="en-CA" w:bidi="en-CA"/>
      </w:rPr>
    </w:lvl>
    <w:lvl w:ilvl="4" w:tplc="9D7C34A0">
      <w:numFmt w:val="bullet"/>
      <w:lvlText w:val="•"/>
      <w:lvlJc w:val="left"/>
      <w:pPr>
        <w:ind w:left="1395" w:hanging="142"/>
      </w:pPr>
      <w:rPr>
        <w:rFonts w:hint="default"/>
        <w:lang w:val="en-CA" w:eastAsia="en-CA" w:bidi="en-CA"/>
      </w:rPr>
    </w:lvl>
    <w:lvl w:ilvl="5" w:tplc="2D38056E">
      <w:numFmt w:val="bullet"/>
      <w:lvlText w:val="•"/>
      <w:lvlJc w:val="left"/>
      <w:pPr>
        <w:ind w:left="1699" w:hanging="142"/>
      </w:pPr>
      <w:rPr>
        <w:rFonts w:hint="default"/>
        <w:lang w:val="en-CA" w:eastAsia="en-CA" w:bidi="en-CA"/>
      </w:rPr>
    </w:lvl>
    <w:lvl w:ilvl="6" w:tplc="C620451C">
      <w:numFmt w:val="bullet"/>
      <w:lvlText w:val="•"/>
      <w:lvlJc w:val="left"/>
      <w:pPr>
        <w:ind w:left="2002" w:hanging="142"/>
      </w:pPr>
      <w:rPr>
        <w:rFonts w:hint="default"/>
        <w:lang w:val="en-CA" w:eastAsia="en-CA" w:bidi="en-CA"/>
      </w:rPr>
    </w:lvl>
    <w:lvl w:ilvl="7" w:tplc="A9164504">
      <w:numFmt w:val="bullet"/>
      <w:lvlText w:val="•"/>
      <w:lvlJc w:val="left"/>
      <w:pPr>
        <w:ind w:left="2306" w:hanging="142"/>
      </w:pPr>
      <w:rPr>
        <w:rFonts w:hint="default"/>
        <w:lang w:val="en-CA" w:eastAsia="en-CA" w:bidi="en-CA"/>
      </w:rPr>
    </w:lvl>
    <w:lvl w:ilvl="8" w:tplc="13168A7E">
      <w:numFmt w:val="bullet"/>
      <w:lvlText w:val="•"/>
      <w:lvlJc w:val="left"/>
      <w:pPr>
        <w:ind w:left="2610" w:hanging="142"/>
      </w:pPr>
      <w:rPr>
        <w:rFonts w:hint="default"/>
        <w:lang w:val="en-CA" w:eastAsia="en-CA" w:bidi="en-CA"/>
      </w:rPr>
    </w:lvl>
  </w:abstractNum>
  <w:abstractNum w:abstractNumId="7" w15:restartNumberingAfterBreak="0">
    <w:nsid w:val="39EE0C3C"/>
    <w:multiLevelType w:val="hybridMultilevel"/>
    <w:tmpl w:val="5FEC764A"/>
    <w:lvl w:ilvl="0" w:tplc="4B1E3902">
      <w:start w:val="2"/>
      <w:numFmt w:val="lowerLetter"/>
      <w:lvlText w:val="%1."/>
      <w:lvlJc w:val="left"/>
      <w:pPr>
        <w:ind w:left="118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09" w:hanging="360"/>
      </w:pPr>
    </w:lvl>
    <w:lvl w:ilvl="2" w:tplc="1009001B" w:tentative="1">
      <w:start w:val="1"/>
      <w:numFmt w:val="lowerRoman"/>
      <w:lvlText w:val="%3."/>
      <w:lvlJc w:val="right"/>
      <w:pPr>
        <w:ind w:left="2629" w:hanging="180"/>
      </w:pPr>
    </w:lvl>
    <w:lvl w:ilvl="3" w:tplc="1009000F" w:tentative="1">
      <w:start w:val="1"/>
      <w:numFmt w:val="decimal"/>
      <w:lvlText w:val="%4."/>
      <w:lvlJc w:val="left"/>
      <w:pPr>
        <w:ind w:left="3349" w:hanging="360"/>
      </w:pPr>
    </w:lvl>
    <w:lvl w:ilvl="4" w:tplc="10090019" w:tentative="1">
      <w:start w:val="1"/>
      <w:numFmt w:val="lowerLetter"/>
      <w:lvlText w:val="%5."/>
      <w:lvlJc w:val="left"/>
      <w:pPr>
        <w:ind w:left="4069" w:hanging="360"/>
      </w:pPr>
    </w:lvl>
    <w:lvl w:ilvl="5" w:tplc="1009001B" w:tentative="1">
      <w:start w:val="1"/>
      <w:numFmt w:val="lowerRoman"/>
      <w:lvlText w:val="%6."/>
      <w:lvlJc w:val="right"/>
      <w:pPr>
        <w:ind w:left="4789" w:hanging="180"/>
      </w:pPr>
    </w:lvl>
    <w:lvl w:ilvl="6" w:tplc="1009000F" w:tentative="1">
      <w:start w:val="1"/>
      <w:numFmt w:val="decimal"/>
      <w:lvlText w:val="%7."/>
      <w:lvlJc w:val="left"/>
      <w:pPr>
        <w:ind w:left="5509" w:hanging="360"/>
      </w:pPr>
    </w:lvl>
    <w:lvl w:ilvl="7" w:tplc="10090019" w:tentative="1">
      <w:start w:val="1"/>
      <w:numFmt w:val="lowerLetter"/>
      <w:lvlText w:val="%8."/>
      <w:lvlJc w:val="left"/>
      <w:pPr>
        <w:ind w:left="6229" w:hanging="360"/>
      </w:pPr>
    </w:lvl>
    <w:lvl w:ilvl="8" w:tplc="100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8" w15:restartNumberingAfterBreak="0">
    <w:nsid w:val="3A477AD1"/>
    <w:multiLevelType w:val="hybridMultilevel"/>
    <w:tmpl w:val="082CCDC6"/>
    <w:lvl w:ilvl="0" w:tplc="CFB84A32">
      <w:numFmt w:val="bullet"/>
      <w:lvlText w:val="-"/>
      <w:lvlJc w:val="left"/>
      <w:pPr>
        <w:ind w:left="262" w:hanging="142"/>
      </w:pPr>
      <w:rPr>
        <w:rFonts w:ascii="Calibri" w:eastAsia="Calibri" w:hAnsi="Calibri" w:cs="Calibri" w:hint="default"/>
        <w:color w:val="365F91"/>
        <w:w w:val="99"/>
        <w:sz w:val="20"/>
        <w:szCs w:val="20"/>
        <w:lang w:val="en-CA" w:eastAsia="en-CA" w:bidi="en-CA"/>
      </w:rPr>
    </w:lvl>
    <w:lvl w:ilvl="1" w:tplc="F708B33A">
      <w:numFmt w:val="bullet"/>
      <w:lvlText w:val="•"/>
      <w:lvlJc w:val="left"/>
      <w:pPr>
        <w:ind w:left="553" w:hanging="142"/>
      </w:pPr>
      <w:rPr>
        <w:rFonts w:hint="default"/>
        <w:lang w:val="en-CA" w:eastAsia="en-CA" w:bidi="en-CA"/>
      </w:rPr>
    </w:lvl>
    <w:lvl w:ilvl="2" w:tplc="2E76E570">
      <w:numFmt w:val="bullet"/>
      <w:lvlText w:val="•"/>
      <w:lvlJc w:val="left"/>
      <w:pPr>
        <w:ind w:left="847" w:hanging="142"/>
      </w:pPr>
      <w:rPr>
        <w:rFonts w:hint="default"/>
        <w:lang w:val="en-CA" w:eastAsia="en-CA" w:bidi="en-CA"/>
      </w:rPr>
    </w:lvl>
    <w:lvl w:ilvl="3" w:tplc="7A5ECE06">
      <w:numFmt w:val="bullet"/>
      <w:lvlText w:val="•"/>
      <w:lvlJc w:val="left"/>
      <w:pPr>
        <w:ind w:left="1141" w:hanging="142"/>
      </w:pPr>
      <w:rPr>
        <w:rFonts w:hint="default"/>
        <w:lang w:val="en-CA" w:eastAsia="en-CA" w:bidi="en-CA"/>
      </w:rPr>
    </w:lvl>
    <w:lvl w:ilvl="4" w:tplc="4D5ADA08">
      <w:numFmt w:val="bullet"/>
      <w:lvlText w:val="•"/>
      <w:lvlJc w:val="left"/>
      <w:pPr>
        <w:ind w:left="1435" w:hanging="142"/>
      </w:pPr>
      <w:rPr>
        <w:rFonts w:hint="default"/>
        <w:lang w:val="en-CA" w:eastAsia="en-CA" w:bidi="en-CA"/>
      </w:rPr>
    </w:lvl>
    <w:lvl w:ilvl="5" w:tplc="22D22494">
      <w:numFmt w:val="bullet"/>
      <w:lvlText w:val="•"/>
      <w:lvlJc w:val="left"/>
      <w:pPr>
        <w:ind w:left="1729" w:hanging="142"/>
      </w:pPr>
      <w:rPr>
        <w:rFonts w:hint="default"/>
        <w:lang w:val="en-CA" w:eastAsia="en-CA" w:bidi="en-CA"/>
      </w:rPr>
    </w:lvl>
    <w:lvl w:ilvl="6" w:tplc="8376C5AE">
      <w:numFmt w:val="bullet"/>
      <w:lvlText w:val="•"/>
      <w:lvlJc w:val="left"/>
      <w:pPr>
        <w:ind w:left="2023" w:hanging="142"/>
      </w:pPr>
      <w:rPr>
        <w:rFonts w:hint="default"/>
        <w:lang w:val="en-CA" w:eastAsia="en-CA" w:bidi="en-CA"/>
      </w:rPr>
    </w:lvl>
    <w:lvl w:ilvl="7" w:tplc="3692DD26">
      <w:numFmt w:val="bullet"/>
      <w:lvlText w:val="•"/>
      <w:lvlJc w:val="left"/>
      <w:pPr>
        <w:ind w:left="2317" w:hanging="142"/>
      </w:pPr>
      <w:rPr>
        <w:rFonts w:hint="default"/>
        <w:lang w:val="en-CA" w:eastAsia="en-CA" w:bidi="en-CA"/>
      </w:rPr>
    </w:lvl>
    <w:lvl w:ilvl="8" w:tplc="BBB0DEB4">
      <w:numFmt w:val="bullet"/>
      <w:lvlText w:val="•"/>
      <w:lvlJc w:val="left"/>
      <w:pPr>
        <w:ind w:left="2611" w:hanging="142"/>
      </w:pPr>
      <w:rPr>
        <w:rFonts w:hint="default"/>
        <w:lang w:val="en-CA" w:eastAsia="en-CA" w:bidi="en-CA"/>
      </w:rPr>
    </w:lvl>
  </w:abstractNum>
  <w:abstractNum w:abstractNumId="9" w15:restartNumberingAfterBreak="0">
    <w:nsid w:val="3CE30795"/>
    <w:multiLevelType w:val="hybridMultilevel"/>
    <w:tmpl w:val="3A005CCE"/>
    <w:lvl w:ilvl="0" w:tplc="BA74AB3A">
      <w:numFmt w:val="bullet"/>
      <w:lvlText w:val="-"/>
      <w:lvlJc w:val="left"/>
      <w:pPr>
        <w:ind w:left="109" w:hanging="171"/>
      </w:pPr>
      <w:rPr>
        <w:rFonts w:ascii="Calibri" w:eastAsia="Calibri" w:hAnsi="Calibri" w:cs="Calibri" w:hint="default"/>
        <w:color w:val="365F91"/>
        <w:w w:val="99"/>
        <w:sz w:val="20"/>
        <w:szCs w:val="20"/>
        <w:lang w:val="en-CA" w:eastAsia="en-CA" w:bidi="en-CA"/>
      </w:rPr>
    </w:lvl>
    <w:lvl w:ilvl="1" w:tplc="44365116">
      <w:numFmt w:val="bullet"/>
      <w:lvlText w:val="•"/>
      <w:lvlJc w:val="left"/>
      <w:pPr>
        <w:ind w:left="409" w:hanging="171"/>
      </w:pPr>
      <w:rPr>
        <w:rFonts w:hint="default"/>
        <w:lang w:val="en-CA" w:eastAsia="en-CA" w:bidi="en-CA"/>
      </w:rPr>
    </w:lvl>
    <w:lvl w:ilvl="2" w:tplc="07EC3EE4">
      <w:numFmt w:val="bullet"/>
      <w:lvlText w:val="•"/>
      <w:lvlJc w:val="left"/>
      <w:pPr>
        <w:ind w:left="719" w:hanging="171"/>
      </w:pPr>
      <w:rPr>
        <w:rFonts w:hint="default"/>
        <w:lang w:val="en-CA" w:eastAsia="en-CA" w:bidi="en-CA"/>
      </w:rPr>
    </w:lvl>
    <w:lvl w:ilvl="3" w:tplc="37C26CAE">
      <w:numFmt w:val="bullet"/>
      <w:lvlText w:val="•"/>
      <w:lvlJc w:val="left"/>
      <w:pPr>
        <w:ind w:left="1029" w:hanging="171"/>
      </w:pPr>
      <w:rPr>
        <w:rFonts w:hint="default"/>
        <w:lang w:val="en-CA" w:eastAsia="en-CA" w:bidi="en-CA"/>
      </w:rPr>
    </w:lvl>
    <w:lvl w:ilvl="4" w:tplc="B860D114">
      <w:numFmt w:val="bullet"/>
      <w:lvlText w:val="•"/>
      <w:lvlJc w:val="left"/>
      <w:pPr>
        <w:ind w:left="1339" w:hanging="171"/>
      </w:pPr>
      <w:rPr>
        <w:rFonts w:hint="default"/>
        <w:lang w:val="en-CA" w:eastAsia="en-CA" w:bidi="en-CA"/>
      </w:rPr>
    </w:lvl>
    <w:lvl w:ilvl="5" w:tplc="800005BE">
      <w:numFmt w:val="bullet"/>
      <w:lvlText w:val="•"/>
      <w:lvlJc w:val="left"/>
      <w:pPr>
        <w:ind w:left="1649" w:hanging="171"/>
      </w:pPr>
      <w:rPr>
        <w:rFonts w:hint="default"/>
        <w:lang w:val="en-CA" w:eastAsia="en-CA" w:bidi="en-CA"/>
      </w:rPr>
    </w:lvl>
    <w:lvl w:ilvl="6" w:tplc="9E3A9166">
      <w:numFmt w:val="bullet"/>
      <w:lvlText w:val="•"/>
      <w:lvlJc w:val="left"/>
      <w:pPr>
        <w:ind w:left="1959" w:hanging="171"/>
      </w:pPr>
      <w:rPr>
        <w:rFonts w:hint="default"/>
        <w:lang w:val="en-CA" w:eastAsia="en-CA" w:bidi="en-CA"/>
      </w:rPr>
    </w:lvl>
    <w:lvl w:ilvl="7" w:tplc="87AEA312">
      <w:numFmt w:val="bullet"/>
      <w:lvlText w:val="•"/>
      <w:lvlJc w:val="left"/>
      <w:pPr>
        <w:ind w:left="2269" w:hanging="171"/>
      </w:pPr>
      <w:rPr>
        <w:rFonts w:hint="default"/>
        <w:lang w:val="en-CA" w:eastAsia="en-CA" w:bidi="en-CA"/>
      </w:rPr>
    </w:lvl>
    <w:lvl w:ilvl="8" w:tplc="9700878C">
      <w:numFmt w:val="bullet"/>
      <w:lvlText w:val="•"/>
      <w:lvlJc w:val="left"/>
      <w:pPr>
        <w:ind w:left="2579" w:hanging="171"/>
      </w:pPr>
      <w:rPr>
        <w:rFonts w:hint="default"/>
        <w:lang w:val="en-CA" w:eastAsia="en-CA" w:bidi="en-CA"/>
      </w:rPr>
    </w:lvl>
  </w:abstractNum>
  <w:abstractNum w:abstractNumId="10" w15:restartNumberingAfterBreak="0">
    <w:nsid w:val="480B02B0"/>
    <w:multiLevelType w:val="hybridMultilevel"/>
    <w:tmpl w:val="AB403FAE"/>
    <w:lvl w:ilvl="0" w:tplc="56509124">
      <w:numFmt w:val="bullet"/>
      <w:lvlText w:val="-"/>
      <w:lvlJc w:val="left"/>
      <w:pPr>
        <w:ind w:left="173" w:hanging="143"/>
      </w:pPr>
      <w:rPr>
        <w:rFonts w:ascii="Calibri" w:eastAsia="Calibri" w:hAnsi="Calibri" w:cs="Calibri" w:hint="default"/>
        <w:color w:val="365F91"/>
        <w:w w:val="99"/>
        <w:sz w:val="20"/>
        <w:szCs w:val="20"/>
        <w:lang w:val="en-CA" w:eastAsia="en-CA" w:bidi="en-CA"/>
      </w:rPr>
    </w:lvl>
    <w:lvl w:ilvl="1" w:tplc="86E8DE4E">
      <w:numFmt w:val="bullet"/>
      <w:lvlText w:val="•"/>
      <w:lvlJc w:val="left"/>
      <w:pPr>
        <w:ind w:left="481" w:hanging="143"/>
      </w:pPr>
      <w:rPr>
        <w:rFonts w:hint="default"/>
        <w:lang w:val="en-CA" w:eastAsia="en-CA" w:bidi="en-CA"/>
      </w:rPr>
    </w:lvl>
    <w:lvl w:ilvl="2" w:tplc="D9CADACC">
      <w:numFmt w:val="bullet"/>
      <w:lvlText w:val="•"/>
      <w:lvlJc w:val="left"/>
      <w:pPr>
        <w:ind w:left="783" w:hanging="143"/>
      </w:pPr>
      <w:rPr>
        <w:rFonts w:hint="default"/>
        <w:lang w:val="en-CA" w:eastAsia="en-CA" w:bidi="en-CA"/>
      </w:rPr>
    </w:lvl>
    <w:lvl w:ilvl="3" w:tplc="840C4282">
      <w:numFmt w:val="bullet"/>
      <w:lvlText w:val="•"/>
      <w:lvlJc w:val="left"/>
      <w:pPr>
        <w:ind w:left="1085" w:hanging="143"/>
      </w:pPr>
      <w:rPr>
        <w:rFonts w:hint="default"/>
        <w:lang w:val="en-CA" w:eastAsia="en-CA" w:bidi="en-CA"/>
      </w:rPr>
    </w:lvl>
    <w:lvl w:ilvl="4" w:tplc="04DCB5FE">
      <w:numFmt w:val="bullet"/>
      <w:lvlText w:val="•"/>
      <w:lvlJc w:val="left"/>
      <w:pPr>
        <w:ind w:left="1387" w:hanging="143"/>
      </w:pPr>
      <w:rPr>
        <w:rFonts w:hint="default"/>
        <w:lang w:val="en-CA" w:eastAsia="en-CA" w:bidi="en-CA"/>
      </w:rPr>
    </w:lvl>
    <w:lvl w:ilvl="5" w:tplc="716A658A">
      <w:numFmt w:val="bullet"/>
      <w:lvlText w:val="•"/>
      <w:lvlJc w:val="left"/>
      <w:pPr>
        <w:ind w:left="1689" w:hanging="143"/>
      </w:pPr>
      <w:rPr>
        <w:rFonts w:hint="default"/>
        <w:lang w:val="en-CA" w:eastAsia="en-CA" w:bidi="en-CA"/>
      </w:rPr>
    </w:lvl>
    <w:lvl w:ilvl="6" w:tplc="F1AE3D00">
      <w:numFmt w:val="bullet"/>
      <w:lvlText w:val="•"/>
      <w:lvlJc w:val="left"/>
      <w:pPr>
        <w:ind w:left="1991" w:hanging="143"/>
      </w:pPr>
      <w:rPr>
        <w:rFonts w:hint="default"/>
        <w:lang w:val="en-CA" w:eastAsia="en-CA" w:bidi="en-CA"/>
      </w:rPr>
    </w:lvl>
    <w:lvl w:ilvl="7" w:tplc="79F89A50">
      <w:numFmt w:val="bullet"/>
      <w:lvlText w:val="•"/>
      <w:lvlJc w:val="left"/>
      <w:pPr>
        <w:ind w:left="2293" w:hanging="143"/>
      </w:pPr>
      <w:rPr>
        <w:rFonts w:hint="default"/>
        <w:lang w:val="en-CA" w:eastAsia="en-CA" w:bidi="en-CA"/>
      </w:rPr>
    </w:lvl>
    <w:lvl w:ilvl="8" w:tplc="67246F84">
      <w:numFmt w:val="bullet"/>
      <w:lvlText w:val="•"/>
      <w:lvlJc w:val="left"/>
      <w:pPr>
        <w:ind w:left="2595" w:hanging="143"/>
      </w:pPr>
      <w:rPr>
        <w:rFonts w:hint="default"/>
        <w:lang w:val="en-CA" w:eastAsia="en-CA" w:bidi="en-CA"/>
      </w:rPr>
    </w:lvl>
  </w:abstractNum>
  <w:abstractNum w:abstractNumId="11" w15:restartNumberingAfterBreak="0">
    <w:nsid w:val="56512873"/>
    <w:multiLevelType w:val="hybridMultilevel"/>
    <w:tmpl w:val="8C88A89E"/>
    <w:lvl w:ilvl="0" w:tplc="4B1E390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31" w:hanging="360"/>
      </w:pPr>
    </w:lvl>
    <w:lvl w:ilvl="2" w:tplc="1009001B" w:tentative="1">
      <w:start w:val="1"/>
      <w:numFmt w:val="lowerRoman"/>
      <w:lvlText w:val="%3."/>
      <w:lvlJc w:val="right"/>
      <w:pPr>
        <w:ind w:left="2051" w:hanging="180"/>
      </w:pPr>
    </w:lvl>
    <w:lvl w:ilvl="3" w:tplc="1009000F" w:tentative="1">
      <w:start w:val="1"/>
      <w:numFmt w:val="decimal"/>
      <w:lvlText w:val="%4."/>
      <w:lvlJc w:val="left"/>
      <w:pPr>
        <w:ind w:left="2771" w:hanging="360"/>
      </w:pPr>
    </w:lvl>
    <w:lvl w:ilvl="4" w:tplc="10090019" w:tentative="1">
      <w:start w:val="1"/>
      <w:numFmt w:val="lowerLetter"/>
      <w:lvlText w:val="%5."/>
      <w:lvlJc w:val="left"/>
      <w:pPr>
        <w:ind w:left="3491" w:hanging="360"/>
      </w:pPr>
    </w:lvl>
    <w:lvl w:ilvl="5" w:tplc="1009001B" w:tentative="1">
      <w:start w:val="1"/>
      <w:numFmt w:val="lowerRoman"/>
      <w:lvlText w:val="%6."/>
      <w:lvlJc w:val="right"/>
      <w:pPr>
        <w:ind w:left="4211" w:hanging="180"/>
      </w:pPr>
    </w:lvl>
    <w:lvl w:ilvl="6" w:tplc="1009000F" w:tentative="1">
      <w:start w:val="1"/>
      <w:numFmt w:val="decimal"/>
      <w:lvlText w:val="%7."/>
      <w:lvlJc w:val="left"/>
      <w:pPr>
        <w:ind w:left="4931" w:hanging="360"/>
      </w:pPr>
    </w:lvl>
    <w:lvl w:ilvl="7" w:tplc="10090019" w:tentative="1">
      <w:start w:val="1"/>
      <w:numFmt w:val="lowerLetter"/>
      <w:lvlText w:val="%8."/>
      <w:lvlJc w:val="left"/>
      <w:pPr>
        <w:ind w:left="5651" w:hanging="360"/>
      </w:pPr>
    </w:lvl>
    <w:lvl w:ilvl="8" w:tplc="100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2" w15:restartNumberingAfterBreak="0">
    <w:nsid w:val="58D40F6F"/>
    <w:multiLevelType w:val="hybridMultilevel"/>
    <w:tmpl w:val="8AF4221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ED464F"/>
    <w:multiLevelType w:val="hybridMultilevel"/>
    <w:tmpl w:val="EFE6F078"/>
    <w:lvl w:ilvl="0" w:tplc="D91A457E">
      <w:numFmt w:val="bullet"/>
      <w:lvlText w:val="-"/>
      <w:lvlJc w:val="left"/>
      <w:pPr>
        <w:ind w:left="433" w:hanging="361"/>
      </w:pPr>
      <w:rPr>
        <w:rFonts w:ascii="Calibri" w:eastAsia="Calibri" w:hAnsi="Calibri" w:cs="Calibri" w:hint="default"/>
        <w:color w:val="365F91"/>
        <w:w w:val="99"/>
        <w:sz w:val="20"/>
        <w:szCs w:val="20"/>
        <w:lang w:val="en-CA" w:eastAsia="en-CA" w:bidi="en-CA"/>
      </w:rPr>
    </w:lvl>
    <w:lvl w:ilvl="1" w:tplc="7C7AD602">
      <w:numFmt w:val="bullet"/>
      <w:lvlText w:val="•"/>
      <w:lvlJc w:val="left"/>
      <w:pPr>
        <w:ind w:left="717" w:hanging="361"/>
      </w:pPr>
      <w:rPr>
        <w:rFonts w:hint="default"/>
        <w:lang w:val="en-CA" w:eastAsia="en-CA" w:bidi="en-CA"/>
      </w:rPr>
    </w:lvl>
    <w:lvl w:ilvl="2" w:tplc="B6B4A074">
      <w:numFmt w:val="bullet"/>
      <w:lvlText w:val="•"/>
      <w:lvlJc w:val="left"/>
      <w:pPr>
        <w:ind w:left="995" w:hanging="361"/>
      </w:pPr>
      <w:rPr>
        <w:rFonts w:hint="default"/>
        <w:lang w:val="en-CA" w:eastAsia="en-CA" w:bidi="en-CA"/>
      </w:rPr>
    </w:lvl>
    <w:lvl w:ilvl="3" w:tplc="12BAEB14">
      <w:numFmt w:val="bullet"/>
      <w:lvlText w:val="•"/>
      <w:lvlJc w:val="left"/>
      <w:pPr>
        <w:ind w:left="1273" w:hanging="361"/>
      </w:pPr>
      <w:rPr>
        <w:rFonts w:hint="default"/>
        <w:lang w:val="en-CA" w:eastAsia="en-CA" w:bidi="en-CA"/>
      </w:rPr>
    </w:lvl>
    <w:lvl w:ilvl="4" w:tplc="1F822830">
      <w:numFmt w:val="bullet"/>
      <w:lvlText w:val="•"/>
      <w:lvlJc w:val="left"/>
      <w:pPr>
        <w:ind w:left="1551" w:hanging="361"/>
      </w:pPr>
      <w:rPr>
        <w:rFonts w:hint="default"/>
        <w:lang w:val="en-CA" w:eastAsia="en-CA" w:bidi="en-CA"/>
      </w:rPr>
    </w:lvl>
    <w:lvl w:ilvl="5" w:tplc="1D34AAE0">
      <w:numFmt w:val="bullet"/>
      <w:lvlText w:val="•"/>
      <w:lvlJc w:val="left"/>
      <w:pPr>
        <w:ind w:left="1829" w:hanging="361"/>
      </w:pPr>
      <w:rPr>
        <w:rFonts w:hint="default"/>
        <w:lang w:val="en-CA" w:eastAsia="en-CA" w:bidi="en-CA"/>
      </w:rPr>
    </w:lvl>
    <w:lvl w:ilvl="6" w:tplc="DA70BCF6">
      <w:numFmt w:val="bullet"/>
      <w:lvlText w:val="•"/>
      <w:lvlJc w:val="left"/>
      <w:pPr>
        <w:ind w:left="2106" w:hanging="361"/>
      </w:pPr>
      <w:rPr>
        <w:rFonts w:hint="default"/>
        <w:lang w:val="en-CA" w:eastAsia="en-CA" w:bidi="en-CA"/>
      </w:rPr>
    </w:lvl>
    <w:lvl w:ilvl="7" w:tplc="C6A89C9C">
      <w:numFmt w:val="bullet"/>
      <w:lvlText w:val="•"/>
      <w:lvlJc w:val="left"/>
      <w:pPr>
        <w:ind w:left="2384" w:hanging="361"/>
      </w:pPr>
      <w:rPr>
        <w:rFonts w:hint="default"/>
        <w:lang w:val="en-CA" w:eastAsia="en-CA" w:bidi="en-CA"/>
      </w:rPr>
    </w:lvl>
    <w:lvl w:ilvl="8" w:tplc="8D183F74">
      <w:numFmt w:val="bullet"/>
      <w:lvlText w:val="•"/>
      <w:lvlJc w:val="left"/>
      <w:pPr>
        <w:ind w:left="2662" w:hanging="361"/>
      </w:pPr>
      <w:rPr>
        <w:rFonts w:hint="default"/>
        <w:lang w:val="en-CA" w:eastAsia="en-CA" w:bidi="en-CA"/>
      </w:rPr>
    </w:lvl>
  </w:abstractNum>
  <w:abstractNum w:abstractNumId="14" w15:restartNumberingAfterBreak="0">
    <w:nsid w:val="5928127F"/>
    <w:multiLevelType w:val="hybridMultilevel"/>
    <w:tmpl w:val="A3B615F6"/>
    <w:lvl w:ilvl="0" w:tplc="EBF82968">
      <w:numFmt w:val="bullet"/>
      <w:lvlText w:val="-"/>
      <w:lvlJc w:val="left"/>
      <w:pPr>
        <w:ind w:left="262" w:hanging="142"/>
      </w:pPr>
      <w:rPr>
        <w:rFonts w:ascii="Calibri" w:eastAsia="Calibri" w:hAnsi="Calibri" w:cs="Calibri" w:hint="default"/>
        <w:color w:val="365F91"/>
        <w:w w:val="99"/>
        <w:sz w:val="20"/>
        <w:szCs w:val="20"/>
        <w:lang w:val="en-CA" w:eastAsia="en-CA" w:bidi="en-CA"/>
      </w:rPr>
    </w:lvl>
    <w:lvl w:ilvl="1" w:tplc="EAA2CE30">
      <w:numFmt w:val="bullet"/>
      <w:lvlText w:val="•"/>
      <w:lvlJc w:val="left"/>
      <w:pPr>
        <w:ind w:left="553" w:hanging="142"/>
      </w:pPr>
      <w:rPr>
        <w:rFonts w:hint="default"/>
        <w:lang w:val="en-CA" w:eastAsia="en-CA" w:bidi="en-CA"/>
      </w:rPr>
    </w:lvl>
    <w:lvl w:ilvl="2" w:tplc="C58C3F56">
      <w:numFmt w:val="bullet"/>
      <w:lvlText w:val="•"/>
      <w:lvlJc w:val="left"/>
      <w:pPr>
        <w:ind w:left="847" w:hanging="142"/>
      </w:pPr>
      <w:rPr>
        <w:rFonts w:hint="default"/>
        <w:lang w:val="en-CA" w:eastAsia="en-CA" w:bidi="en-CA"/>
      </w:rPr>
    </w:lvl>
    <w:lvl w:ilvl="3" w:tplc="44748CE6">
      <w:numFmt w:val="bullet"/>
      <w:lvlText w:val="•"/>
      <w:lvlJc w:val="left"/>
      <w:pPr>
        <w:ind w:left="1141" w:hanging="142"/>
      </w:pPr>
      <w:rPr>
        <w:rFonts w:hint="default"/>
        <w:lang w:val="en-CA" w:eastAsia="en-CA" w:bidi="en-CA"/>
      </w:rPr>
    </w:lvl>
    <w:lvl w:ilvl="4" w:tplc="D430B640">
      <w:numFmt w:val="bullet"/>
      <w:lvlText w:val="•"/>
      <w:lvlJc w:val="left"/>
      <w:pPr>
        <w:ind w:left="1435" w:hanging="142"/>
      </w:pPr>
      <w:rPr>
        <w:rFonts w:hint="default"/>
        <w:lang w:val="en-CA" w:eastAsia="en-CA" w:bidi="en-CA"/>
      </w:rPr>
    </w:lvl>
    <w:lvl w:ilvl="5" w:tplc="5994E434">
      <w:numFmt w:val="bullet"/>
      <w:lvlText w:val="•"/>
      <w:lvlJc w:val="left"/>
      <w:pPr>
        <w:ind w:left="1729" w:hanging="142"/>
      </w:pPr>
      <w:rPr>
        <w:rFonts w:hint="default"/>
        <w:lang w:val="en-CA" w:eastAsia="en-CA" w:bidi="en-CA"/>
      </w:rPr>
    </w:lvl>
    <w:lvl w:ilvl="6" w:tplc="609CD6BE">
      <w:numFmt w:val="bullet"/>
      <w:lvlText w:val="•"/>
      <w:lvlJc w:val="left"/>
      <w:pPr>
        <w:ind w:left="2023" w:hanging="142"/>
      </w:pPr>
      <w:rPr>
        <w:rFonts w:hint="default"/>
        <w:lang w:val="en-CA" w:eastAsia="en-CA" w:bidi="en-CA"/>
      </w:rPr>
    </w:lvl>
    <w:lvl w:ilvl="7" w:tplc="C890B9B6">
      <w:numFmt w:val="bullet"/>
      <w:lvlText w:val="•"/>
      <w:lvlJc w:val="left"/>
      <w:pPr>
        <w:ind w:left="2317" w:hanging="142"/>
      </w:pPr>
      <w:rPr>
        <w:rFonts w:hint="default"/>
        <w:lang w:val="en-CA" w:eastAsia="en-CA" w:bidi="en-CA"/>
      </w:rPr>
    </w:lvl>
    <w:lvl w:ilvl="8" w:tplc="047C56A8">
      <w:numFmt w:val="bullet"/>
      <w:lvlText w:val="•"/>
      <w:lvlJc w:val="left"/>
      <w:pPr>
        <w:ind w:left="2611" w:hanging="142"/>
      </w:pPr>
      <w:rPr>
        <w:rFonts w:hint="default"/>
        <w:lang w:val="en-CA" w:eastAsia="en-CA" w:bidi="en-CA"/>
      </w:rPr>
    </w:lvl>
  </w:abstractNum>
  <w:abstractNum w:abstractNumId="15" w15:restartNumberingAfterBreak="0">
    <w:nsid w:val="59805098"/>
    <w:multiLevelType w:val="hybridMultilevel"/>
    <w:tmpl w:val="5428056C"/>
    <w:lvl w:ilvl="0" w:tplc="507288F8">
      <w:numFmt w:val="bullet"/>
      <w:lvlText w:val="-"/>
      <w:lvlJc w:val="left"/>
      <w:pPr>
        <w:ind w:left="173" w:hanging="118"/>
      </w:pPr>
      <w:rPr>
        <w:rFonts w:ascii="Calibri" w:eastAsia="Calibri" w:hAnsi="Calibri" w:cs="Calibri" w:hint="default"/>
        <w:color w:val="365F91"/>
        <w:w w:val="99"/>
        <w:sz w:val="20"/>
        <w:szCs w:val="20"/>
        <w:lang w:val="en-CA" w:eastAsia="en-CA" w:bidi="en-CA"/>
      </w:rPr>
    </w:lvl>
    <w:lvl w:ilvl="1" w:tplc="06A42458">
      <w:numFmt w:val="bullet"/>
      <w:lvlText w:val="•"/>
      <w:lvlJc w:val="left"/>
      <w:pPr>
        <w:ind w:left="483" w:hanging="118"/>
      </w:pPr>
      <w:rPr>
        <w:rFonts w:hint="default"/>
        <w:lang w:val="en-CA" w:eastAsia="en-CA" w:bidi="en-CA"/>
      </w:rPr>
    </w:lvl>
    <w:lvl w:ilvl="2" w:tplc="A84AA622">
      <w:numFmt w:val="bullet"/>
      <w:lvlText w:val="•"/>
      <w:lvlJc w:val="left"/>
      <w:pPr>
        <w:ind w:left="787" w:hanging="118"/>
      </w:pPr>
      <w:rPr>
        <w:rFonts w:hint="default"/>
        <w:lang w:val="en-CA" w:eastAsia="en-CA" w:bidi="en-CA"/>
      </w:rPr>
    </w:lvl>
    <w:lvl w:ilvl="3" w:tplc="1098F0BE">
      <w:numFmt w:val="bullet"/>
      <w:lvlText w:val="•"/>
      <w:lvlJc w:val="left"/>
      <w:pPr>
        <w:ind w:left="1091" w:hanging="118"/>
      </w:pPr>
      <w:rPr>
        <w:rFonts w:hint="default"/>
        <w:lang w:val="en-CA" w:eastAsia="en-CA" w:bidi="en-CA"/>
      </w:rPr>
    </w:lvl>
    <w:lvl w:ilvl="4" w:tplc="5F34DF92">
      <w:numFmt w:val="bullet"/>
      <w:lvlText w:val="•"/>
      <w:lvlJc w:val="left"/>
      <w:pPr>
        <w:ind w:left="1395" w:hanging="118"/>
      </w:pPr>
      <w:rPr>
        <w:rFonts w:hint="default"/>
        <w:lang w:val="en-CA" w:eastAsia="en-CA" w:bidi="en-CA"/>
      </w:rPr>
    </w:lvl>
    <w:lvl w:ilvl="5" w:tplc="A6F800E0">
      <w:numFmt w:val="bullet"/>
      <w:lvlText w:val="•"/>
      <w:lvlJc w:val="left"/>
      <w:pPr>
        <w:ind w:left="1699" w:hanging="118"/>
      </w:pPr>
      <w:rPr>
        <w:rFonts w:hint="default"/>
        <w:lang w:val="en-CA" w:eastAsia="en-CA" w:bidi="en-CA"/>
      </w:rPr>
    </w:lvl>
    <w:lvl w:ilvl="6" w:tplc="E146D61A">
      <w:numFmt w:val="bullet"/>
      <w:lvlText w:val="•"/>
      <w:lvlJc w:val="left"/>
      <w:pPr>
        <w:ind w:left="2002" w:hanging="118"/>
      </w:pPr>
      <w:rPr>
        <w:rFonts w:hint="default"/>
        <w:lang w:val="en-CA" w:eastAsia="en-CA" w:bidi="en-CA"/>
      </w:rPr>
    </w:lvl>
    <w:lvl w:ilvl="7" w:tplc="36DC23C8">
      <w:numFmt w:val="bullet"/>
      <w:lvlText w:val="•"/>
      <w:lvlJc w:val="left"/>
      <w:pPr>
        <w:ind w:left="2306" w:hanging="118"/>
      </w:pPr>
      <w:rPr>
        <w:rFonts w:hint="default"/>
        <w:lang w:val="en-CA" w:eastAsia="en-CA" w:bidi="en-CA"/>
      </w:rPr>
    </w:lvl>
    <w:lvl w:ilvl="8" w:tplc="2708E3B6">
      <w:numFmt w:val="bullet"/>
      <w:lvlText w:val="•"/>
      <w:lvlJc w:val="left"/>
      <w:pPr>
        <w:ind w:left="2610" w:hanging="118"/>
      </w:pPr>
      <w:rPr>
        <w:rFonts w:hint="default"/>
        <w:lang w:val="en-CA" w:eastAsia="en-CA" w:bidi="en-CA"/>
      </w:rPr>
    </w:lvl>
  </w:abstractNum>
  <w:abstractNum w:abstractNumId="16" w15:restartNumberingAfterBreak="0">
    <w:nsid w:val="5D775F87"/>
    <w:multiLevelType w:val="hybridMultilevel"/>
    <w:tmpl w:val="E7D2E93A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A63217"/>
    <w:multiLevelType w:val="hybridMultilevel"/>
    <w:tmpl w:val="D7A42E96"/>
    <w:lvl w:ilvl="0" w:tplc="10090019">
      <w:start w:val="1"/>
      <w:numFmt w:val="lowerLetter"/>
      <w:lvlText w:val="%1."/>
      <w:lvlJc w:val="left"/>
      <w:pPr>
        <w:ind w:left="829" w:hanging="360"/>
      </w:pPr>
    </w:lvl>
    <w:lvl w:ilvl="1" w:tplc="10090019" w:tentative="1">
      <w:start w:val="1"/>
      <w:numFmt w:val="lowerLetter"/>
      <w:lvlText w:val="%2."/>
      <w:lvlJc w:val="left"/>
      <w:pPr>
        <w:ind w:left="1549" w:hanging="360"/>
      </w:pPr>
    </w:lvl>
    <w:lvl w:ilvl="2" w:tplc="1009001B" w:tentative="1">
      <w:start w:val="1"/>
      <w:numFmt w:val="lowerRoman"/>
      <w:lvlText w:val="%3."/>
      <w:lvlJc w:val="right"/>
      <w:pPr>
        <w:ind w:left="2269" w:hanging="180"/>
      </w:pPr>
    </w:lvl>
    <w:lvl w:ilvl="3" w:tplc="1009000F" w:tentative="1">
      <w:start w:val="1"/>
      <w:numFmt w:val="decimal"/>
      <w:lvlText w:val="%4."/>
      <w:lvlJc w:val="left"/>
      <w:pPr>
        <w:ind w:left="2989" w:hanging="360"/>
      </w:pPr>
    </w:lvl>
    <w:lvl w:ilvl="4" w:tplc="10090019" w:tentative="1">
      <w:start w:val="1"/>
      <w:numFmt w:val="lowerLetter"/>
      <w:lvlText w:val="%5."/>
      <w:lvlJc w:val="left"/>
      <w:pPr>
        <w:ind w:left="3709" w:hanging="360"/>
      </w:pPr>
    </w:lvl>
    <w:lvl w:ilvl="5" w:tplc="1009001B" w:tentative="1">
      <w:start w:val="1"/>
      <w:numFmt w:val="lowerRoman"/>
      <w:lvlText w:val="%6."/>
      <w:lvlJc w:val="right"/>
      <w:pPr>
        <w:ind w:left="4429" w:hanging="180"/>
      </w:pPr>
    </w:lvl>
    <w:lvl w:ilvl="6" w:tplc="1009000F" w:tentative="1">
      <w:start w:val="1"/>
      <w:numFmt w:val="decimal"/>
      <w:lvlText w:val="%7."/>
      <w:lvlJc w:val="left"/>
      <w:pPr>
        <w:ind w:left="5149" w:hanging="360"/>
      </w:pPr>
    </w:lvl>
    <w:lvl w:ilvl="7" w:tplc="10090019" w:tentative="1">
      <w:start w:val="1"/>
      <w:numFmt w:val="lowerLetter"/>
      <w:lvlText w:val="%8."/>
      <w:lvlJc w:val="left"/>
      <w:pPr>
        <w:ind w:left="5869" w:hanging="360"/>
      </w:pPr>
    </w:lvl>
    <w:lvl w:ilvl="8" w:tplc="10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8" w15:restartNumberingAfterBreak="0">
    <w:nsid w:val="78E06BE8"/>
    <w:multiLevelType w:val="hybridMultilevel"/>
    <w:tmpl w:val="035C1C2E"/>
    <w:lvl w:ilvl="0" w:tplc="74E2A7E2">
      <w:start w:val="1"/>
      <w:numFmt w:val="decimal"/>
      <w:lvlText w:val="%1."/>
      <w:lvlJc w:val="left"/>
      <w:pPr>
        <w:ind w:left="19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CA" w:eastAsia="en-CA" w:bidi="en-CA"/>
      </w:rPr>
    </w:lvl>
    <w:lvl w:ilvl="1" w:tplc="1534C486">
      <w:start w:val="1"/>
      <w:numFmt w:val="lowerLetter"/>
      <w:lvlText w:val="%2."/>
      <w:lvlJc w:val="left"/>
      <w:pPr>
        <w:ind w:left="264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CA" w:eastAsia="en-CA" w:bidi="en-CA"/>
      </w:rPr>
    </w:lvl>
    <w:lvl w:ilvl="2" w:tplc="D1985B84">
      <w:numFmt w:val="bullet"/>
      <w:lvlText w:val="•"/>
      <w:lvlJc w:val="left"/>
      <w:pPr>
        <w:ind w:left="2700" w:hanging="360"/>
      </w:pPr>
      <w:rPr>
        <w:rFonts w:hint="default"/>
        <w:lang w:val="en-CA" w:eastAsia="en-CA" w:bidi="en-CA"/>
      </w:rPr>
    </w:lvl>
    <w:lvl w:ilvl="3" w:tplc="6E2E528A">
      <w:numFmt w:val="bullet"/>
      <w:lvlText w:val="•"/>
      <w:lvlJc w:val="left"/>
      <w:pPr>
        <w:ind w:left="3700" w:hanging="360"/>
      </w:pPr>
      <w:rPr>
        <w:rFonts w:hint="default"/>
        <w:lang w:val="en-CA" w:eastAsia="en-CA" w:bidi="en-CA"/>
      </w:rPr>
    </w:lvl>
    <w:lvl w:ilvl="4" w:tplc="FF96A8AE">
      <w:numFmt w:val="bullet"/>
      <w:lvlText w:val="•"/>
      <w:lvlJc w:val="left"/>
      <w:pPr>
        <w:ind w:left="4700" w:hanging="360"/>
      </w:pPr>
      <w:rPr>
        <w:rFonts w:hint="default"/>
        <w:lang w:val="en-CA" w:eastAsia="en-CA" w:bidi="en-CA"/>
      </w:rPr>
    </w:lvl>
    <w:lvl w:ilvl="5" w:tplc="AA445C56">
      <w:numFmt w:val="bullet"/>
      <w:lvlText w:val="•"/>
      <w:lvlJc w:val="left"/>
      <w:pPr>
        <w:ind w:left="5700" w:hanging="360"/>
      </w:pPr>
      <w:rPr>
        <w:rFonts w:hint="default"/>
        <w:lang w:val="en-CA" w:eastAsia="en-CA" w:bidi="en-CA"/>
      </w:rPr>
    </w:lvl>
    <w:lvl w:ilvl="6" w:tplc="E6D63FAE">
      <w:numFmt w:val="bullet"/>
      <w:lvlText w:val="•"/>
      <w:lvlJc w:val="left"/>
      <w:pPr>
        <w:ind w:left="6700" w:hanging="360"/>
      </w:pPr>
      <w:rPr>
        <w:rFonts w:hint="default"/>
        <w:lang w:val="en-CA" w:eastAsia="en-CA" w:bidi="en-CA"/>
      </w:rPr>
    </w:lvl>
    <w:lvl w:ilvl="7" w:tplc="424A6858">
      <w:numFmt w:val="bullet"/>
      <w:lvlText w:val="•"/>
      <w:lvlJc w:val="left"/>
      <w:pPr>
        <w:ind w:left="7700" w:hanging="360"/>
      </w:pPr>
      <w:rPr>
        <w:rFonts w:hint="default"/>
        <w:lang w:val="en-CA" w:eastAsia="en-CA" w:bidi="en-CA"/>
      </w:rPr>
    </w:lvl>
    <w:lvl w:ilvl="8" w:tplc="8556A5C6">
      <w:numFmt w:val="bullet"/>
      <w:lvlText w:val="•"/>
      <w:lvlJc w:val="left"/>
      <w:pPr>
        <w:ind w:left="8700" w:hanging="360"/>
      </w:pPr>
      <w:rPr>
        <w:rFonts w:hint="default"/>
        <w:lang w:val="en-CA" w:eastAsia="en-CA" w:bidi="en-CA"/>
      </w:rPr>
    </w:lvl>
  </w:abstractNum>
  <w:abstractNum w:abstractNumId="19" w15:restartNumberingAfterBreak="0">
    <w:nsid w:val="7BC16948"/>
    <w:multiLevelType w:val="hybridMultilevel"/>
    <w:tmpl w:val="76A61CF4"/>
    <w:lvl w:ilvl="0" w:tplc="10090019">
      <w:start w:val="1"/>
      <w:numFmt w:val="low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5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4"/>
  </w:num>
  <w:num w:numId="10">
    <w:abstractNumId w:val="13"/>
  </w:num>
  <w:num w:numId="11">
    <w:abstractNumId w:val="14"/>
  </w:num>
  <w:num w:numId="12">
    <w:abstractNumId w:val="18"/>
  </w:num>
  <w:num w:numId="13">
    <w:abstractNumId w:val="12"/>
  </w:num>
  <w:num w:numId="14">
    <w:abstractNumId w:val="19"/>
  </w:num>
  <w:num w:numId="15">
    <w:abstractNumId w:val="2"/>
  </w:num>
  <w:num w:numId="16">
    <w:abstractNumId w:val="17"/>
  </w:num>
  <w:num w:numId="17">
    <w:abstractNumId w:val="7"/>
  </w:num>
  <w:num w:numId="18">
    <w:abstractNumId w:val="11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EC"/>
    <w:rsid w:val="000412B1"/>
    <w:rsid w:val="001216DB"/>
    <w:rsid w:val="004A6FA5"/>
    <w:rsid w:val="005132B2"/>
    <w:rsid w:val="005A6FE6"/>
    <w:rsid w:val="00825EE8"/>
    <w:rsid w:val="00865D75"/>
    <w:rsid w:val="0091332B"/>
    <w:rsid w:val="00932592"/>
    <w:rsid w:val="00BF3201"/>
    <w:rsid w:val="00CB476E"/>
    <w:rsid w:val="00E502F2"/>
    <w:rsid w:val="00E67216"/>
    <w:rsid w:val="00EB6438"/>
    <w:rsid w:val="00F179EC"/>
    <w:rsid w:val="00F4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78BD0C"/>
  <w15:docId w15:val="{D427D1EC-482C-4755-A6B4-5CF52577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CA" w:eastAsia="en-CA" w:bidi="en-CA"/>
    </w:rPr>
  </w:style>
  <w:style w:type="paragraph" w:styleId="Heading1">
    <w:name w:val="heading 1"/>
    <w:basedOn w:val="Normal"/>
    <w:uiPriority w:val="1"/>
    <w:qFormat/>
    <w:pPr>
      <w:spacing w:before="80"/>
      <w:ind w:left="140"/>
      <w:outlineLvl w:val="0"/>
    </w:pPr>
    <w:rPr>
      <w:rFonts w:ascii="Cambria" w:eastAsia="Cambria" w:hAnsi="Cambria" w:cs="Cambria"/>
      <w:sz w:val="52"/>
      <w:szCs w:val="52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rFonts w:ascii="Cambria" w:eastAsia="Cambria" w:hAnsi="Cambria" w:cs="Cambria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1"/>
      <w:ind w:left="1920" w:hanging="360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Header">
    <w:name w:val="header"/>
    <w:basedOn w:val="Normal"/>
    <w:link w:val="HeaderChar"/>
    <w:uiPriority w:val="99"/>
    <w:unhideWhenUsed/>
    <w:rsid w:val="009325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592"/>
    <w:rPr>
      <w:rFonts w:ascii="Calibri" w:eastAsia="Calibri" w:hAnsi="Calibri" w:cs="Calibri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9325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592"/>
    <w:rPr>
      <w:rFonts w:ascii="Calibri" w:eastAsia="Calibri" w:hAnsi="Calibri" w:cs="Calibri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2615</Words>
  <Characters>14911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RMCMASTER</dc:creator>
  <cp:lastModifiedBy>Moriarty, Karen SASWH</cp:lastModifiedBy>
  <cp:revision>4</cp:revision>
  <dcterms:created xsi:type="dcterms:W3CDTF">2021-12-03T17:58:00Z</dcterms:created>
  <dcterms:modified xsi:type="dcterms:W3CDTF">2022-02-03T21:34:00Z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2019-10-09T00:00:00Z</vt:filetime>
  </property>
</Properties>
</file>