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F9B6" w14:textId="77777777" w:rsidR="004E6CD5" w:rsidRDefault="00986A69">
      <w:pPr>
        <w:pStyle w:val="Heading1"/>
        <w:spacing w:before="101"/>
        <w:ind w:left="3920"/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EACF84F" wp14:editId="2CBEE70A">
                <wp:simplePos x="0" y="0"/>
                <wp:positionH relativeFrom="page">
                  <wp:posOffset>896620</wp:posOffset>
                </wp:positionH>
                <wp:positionV relativeFrom="paragraph">
                  <wp:posOffset>895985</wp:posOffset>
                </wp:positionV>
                <wp:extent cx="5981065" cy="0"/>
                <wp:effectExtent l="10795" t="8890" r="8890" b="10160"/>
                <wp:wrapTopAndBottom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6DB9F" id="Line 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70.55pt" to="541.5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" strokecolor="#4f81bc" strokeweight=".96pt">
                <w10:wrap type="topAndBottom" anchorx="page"/>
              </v:line>
            </w:pict>
          </mc:Fallback>
        </mc:AlternateContent>
      </w:r>
      <w:r w:rsidR="00EC6E9C">
        <w:rPr>
          <w:color w:val="17365D"/>
        </w:rPr>
        <w:t>Occupational Health Committee Agenda Template</w:t>
      </w:r>
    </w:p>
    <w:p w14:paraId="4BF066A6" w14:textId="77777777" w:rsidR="004E6CD5" w:rsidRDefault="004E6CD5">
      <w:pPr>
        <w:pStyle w:val="BodyText"/>
        <w:rPr>
          <w:rFonts w:ascii="Cambria"/>
          <w:i w:val="0"/>
          <w:sz w:val="18"/>
        </w:rPr>
      </w:pPr>
    </w:p>
    <w:p w14:paraId="609EDC99" w14:textId="77777777" w:rsidR="004E6CD5" w:rsidRDefault="00EC6E9C">
      <w:pPr>
        <w:pStyle w:val="Heading2"/>
        <w:numPr>
          <w:ilvl w:val="0"/>
          <w:numId w:val="48"/>
        </w:numPr>
        <w:tabs>
          <w:tab w:val="left" w:pos="1921"/>
        </w:tabs>
        <w:spacing w:before="56"/>
      </w:pPr>
      <w:r>
        <w:t>Approval of</w:t>
      </w:r>
      <w:r>
        <w:rPr>
          <w:spacing w:val="-3"/>
        </w:rPr>
        <w:t xml:space="preserve"> </w:t>
      </w:r>
      <w:r>
        <w:t>Agenda</w:t>
      </w:r>
    </w:p>
    <w:p w14:paraId="4981C1CF" w14:textId="77777777" w:rsidR="004E6CD5" w:rsidRDefault="00EC6E9C">
      <w:pPr>
        <w:pStyle w:val="ListParagraph"/>
        <w:numPr>
          <w:ilvl w:val="0"/>
          <w:numId w:val="48"/>
        </w:numPr>
        <w:tabs>
          <w:tab w:val="left" w:pos="1921"/>
        </w:tabs>
      </w:pPr>
      <w:r>
        <w:t>Approval of</w:t>
      </w:r>
      <w:r>
        <w:rPr>
          <w:spacing w:val="-5"/>
        </w:rPr>
        <w:t xml:space="preserve"> </w:t>
      </w:r>
      <w:r>
        <w:t>Minutes</w:t>
      </w:r>
    </w:p>
    <w:p w14:paraId="11F4EF14" w14:textId="77777777" w:rsidR="004E6CD5" w:rsidRDefault="00EC6E9C">
      <w:pPr>
        <w:pStyle w:val="ListParagraph"/>
        <w:numPr>
          <w:ilvl w:val="0"/>
          <w:numId w:val="48"/>
        </w:numPr>
        <w:tabs>
          <w:tab w:val="left" w:pos="1921"/>
        </w:tabs>
        <w:spacing w:before="39"/>
      </w:pPr>
      <w:r>
        <w:t>Old</w:t>
      </w:r>
      <w:r>
        <w:rPr>
          <w:spacing w:val="-1"/>
        </w:rPr>
        <w:t xml:space="preserve"> </w:t>
      </w:r>
      <w:r>
        <w:t>Business</w:t>
      </w:r>
    </w:p>
    <w:p w14:paraId="7C8493AD" w14:textId="77777777" w:rsidR="004E6CD5" w:rsidRDefault="00EC6E9C">
      <w:pPr>
        <w:pStyle w:val="ListParagraph"/>
        <w:numPr>
          <w:ilvl w:val="1"/>
          <w:numId w:val="48"/>
        </w:numPr>
        <w:tabs>
          <w:tab w:val="left" w:pos="2641"/>
        </w:tabs>
        <w:ind w:left="2640" w:hanging="360"/>
      </w:pPr>
      <w:r>
        <w:t>Contraventions</w:t>
      </w:r>
    </w:p>
    <w:p w14:paraId="052243A5" w14:textId="77777777" w:rsidR="004E6CD5" w:rsidRDefault="00EC6E9C">
      <w:pPr>
        <w:pStyle w:val="ListParagraph"/>
        <w:numPr>
          <w:ilvl w:val="1"/>
          <w:numId w:val="48"/>
        </w:numPr>
        <w:tabs>
          <w:tab w:val="left" w:pos="2641"/>
        </w:tabs>
        <w:spacing w:line="276" w:lineRule="auto"/>
        <w:ind w:left="2280" w:right="6378" w:firstLine="0"/>
      </w:pPr>
      <w:r>
        <w:rPr>
          <w:spacing w:val="-1"/>
        </w:rPr>
        <w:t xml:space="preserve">Recommendations </w:t>
      </w:r>
      <w:r>
        <w:t>c.</w:t>
      </w:r>
    </w:p>
    <w:p w14:paraId="0E89C4B8" w14:textId="77777777" w:rsidR="004E6CD5" w:rsidRDefault="00EC6E9C">
      <w:pPr>
        <w:spacing w:line="268" w:lineRule="exact"/>
        <w:ind w:left="2280"/>
      </w:pPr>
      <w:r>
        <w:t>d.</w:t>
      </w:r>
    </w:p>
    <w:p w14:paraId="564C8E06" w14:textId="77777777" w:rsidR="004E6CD5" w:rsidRDefault="00EC6E9C">
      <w:pPr>
        <w:pStyle w:val="ListParagraph"/>
        <w:numPr>
          <w:ilvl w:val="0"/>
          <w:numId w:val="48"/>
        </w:numPr>
        <w:tabs>
          <w:tab w:val="left" w:pos="1921"/>
        </w:tabs>
      </w:pPr>
      <w:r>
        <w:t>New Business</w:t>
      </w:r>
    </w:p>
    <w:p w14:paraId="51F16B73" w14:textId="77777777" w:rsidR="004E6CD5" w:rsidRDefault="00EC6E9C">
      <w:pPr>
        <w:pStyle w:val="ListParagraph"/>
        <w:numPr>
          <w:ilvl w:val="1"/>
          <w:numId w:val="48"/>
        </w:numPr>
        <w:tabs>
          <w:tab w:val="left" w:pos="2641"/>
        </w:tabs>
        <w:spacing w:before="39"/>
        <w:ind w:left="2640" w:hanging="360"/>
      </w:pPr>
      <w:r>
        <w:t>Review musculoskeletal activities – OH&amp;S regulation section</w:t>
      </w:r>
      <w:r w:rsidR="00986A69">
        <w:t xml:space="preserve"> 6-18</w:t>
      </w:r>
    </w:p>
    <w:p w14:paraId="35B3EA81" w14:textId="77777777" w:rsidR="004E6CD5" w:rsidRDefault="00EC6E9C">
      <w:pPr>
        <w:pStyle w:val="ListParagraph"/>
        <w:numPr>
          <w:ilvl w:val="1"/>
          <w:numId w:val="48"/>
        </w:numPr>
        <w:tabs>
          <w:tab w:val="left" w:pos="2641"/>
        </w:tabs>
        <w:ind w:left="2640" w:hanging="360"/>
      </w:pPr>
      <w:r>
        <w:t>Incident/injury reports</w:t>
      </w:r>
    </w:p>
    <w:p w14:paraId="52381487" w14:textId="77777777" w:rsidR="004E6CD5" w:rsidRDefault="00EC6E9C">
      <w:pPr>
        <w:pStyle w:val="ListParagraph"/>
        <w:numPr>
          <w:ilvl w:val="1"/>
          <w:numId w:val="48"/>
        </w:numPr>
        <w:tabs>
          <w:tab w:val="left" w:pos="2640"/>
          <w:tab w:val="left" w:pos="2641"/>
        </w:tabs>
        <w:ind w:left="2640" w:hanging="360"/>
      </w:pPr>
      <w:r>
        <w:t>Inspections</w:t>
      </w:r>
    </w:p>
    <w:p w14:paraId="4C786BB0" w14:textId="77777777" w:rsidR="004E6CD5" w:rsidRDefault="00EC6E9C">
      <w:pPr>
        <w:pStyle w:val="ListParagraph"/>
        <w:numPr>
          <w:ilvl w:val="1"/>
          <w:numId w:val="48"/>
        </w:numPr>
        <w:tabs>
          <w:tab w:val="left" w:pos="2641"/>
        </w:tabs>
        <w:spacing w:before="38" w:line="276" w:lineRule="auto"/>
        <w:ind w:left="2280" w:right="6419" w:firstLine="0"/>
      </w:pPr>
      <w:r>
        <w:t xml:space="preserve">OH&amp;S week </w:t>
      </w:r>
      <w:r>
        <w:rPr>
          <w:spacing w:val="-4"/>
        </w:rPr>
        <w:t xml:space="preserve">(May) </w:t>
      </w:r>
      <w:r>
        <w:t>e.</w:t>
      </w:r>
    </w:p>
    <w:p w14:paraId="42C82750" w14:textId="77777777" w:rsidR="004E6CD5" w:rsidRDefault="00EC6E9C">
      <w:pPr>
        <w:pStyle w:val="ListParagraph"/>
        <w:numPr>
          <w:ilvl w:val="0"/>
          <w:numId w:val="48"/>
        </w:numPr>
        <w:tabs>
          <w:tab w:val="left" w:pos="1921"/>
        </w:tabs>
        <w:spacing w:before="2"/>
      </w:pPr>
      <w:r>
        <w:t>Review OH&amp;S regulation</w:t>
      </w:r>
      <w:r>
        <w:rPr>
          <w:spacing w:val="-4"/>
        </w:rPr>
        <w:t xml:space="preserve"> </w:t>
      </w:r>
      <w:r>
        <w:t>sections</w:t>
      </w:r>
    </w:p>
    <w:p w14:paraId="139902E1" w14:textId="77777777" w:rsidR="004E6CD5" w:rsidRDefault="00EC6E9C">
      <w:pPr>
        <w:spacing w:before="39"/>
        <w:ind w:left="2280"/>
      </w:pPr>
      <w:r>
        <w:t>a. 3</w:t>
      </w:r>
      <w:r w:rsidR="00986A69">
        <w:t>-24; 6-19</w:t>
      </w:r>
      <w:r>
        <w:t xml:space="preserve">; </w:t>
      </w:r>
      <w:r w:rsidR="00986A69">
        <w:t>7-15 – 7-22</w:t>
      </w:r>
      <w:r>
        <w:t xml:space="preserve">; </w:t>
      </w:r>
      <w:r w:rsidR="00986A69">
        <w:t>9-2</w:t>
      </w:r>
      <w:r>
        <w:t xml:space="preserve">; </w:t>
      </w:r>
      <w:r w:rsidR="00986A69">
        <w:t>9-8 – 9-13</w:t>
      </w:r>
      <w:r>
        <w:t xml:space="preserve">; </w:t>
      </w:r>
      <w:r w:rsidR="00986A69">
        <w:t>9-15</w:t>
      </w:r>
      <w:r>
        <w:t xml:space="preserve">; </w:t>
      </w:r>
      <w:r w:rsidR="00986A69">
        <w:t>18-2 – 18-10</w:t>
      </w:r>
    </w:p>
    <w:p w14:paraId="70102AE8" w14:textId="77777777" w:rsidR="004E6CD5" w:rsidRDefault="00EC6E9C">
      <w:pPr>
        <w:pStyle w:val="ListParagraph"/>
        <w:numPr>
          <w:ilvl w:val="0"/>
          <w:numId w:val="48"/>
        </w:numPr>
        <w:tabs>
          <w:tab w:val="left" w:pos="1921"/>
        </w:tabs>
      </w:pPr>
      <w:r>
        <w:t>Complete</w:t>
      </w:r>
      <w:r>
        <w:rPr>
          <w:spacing w:val="-3"/>
        </w:rPr>
        <w:t xml:space="preserve"> </w:t>
      </w:r>
      <w:r>
        <w:t>the:</w:t>
      </w:r>
    </w:p>
    <w:p w14:paraId="374AF6D3" w14:textId="77777777" w:rsidR="004E6CD5" w:rsidRDefault="00EC6E9C">
      <w:pPr>
        <w:pStyle w:val="ListParagraph"/>
        <w:numPr>
          <w:ilvl w:val="1"/>
          <w:numId w:val="48"/>
        </w:numPr>
        <w:tabs>
          <w:tab w:val="left" w:pos="2641"/>
        </w:tabs>
        <w:ind w:left="2640" w:hanging="360"/>
        <w:rPr>
          <w:i/>
        </w:rPr>
      </w:pPr>
      <w:r>
        <w:rPr>
          <w:i/>
        </w:rPr>
        <w:t>Shift work</w:t>
      </w:r>
      <w:r>
        <w:rPr>
          <w:i/>
          <w:spacing w:val="-3"/>
        </w:rPr>
        <w:t xml:space="preserve"> </w:t>
      </w:r>
      <w:r>
        <w:rPr>
          <w:i/>
        </w:rPr>
        <w:t>analysis</w:t>
      </w:r>
    </w:p>
    <w:p w14:paraId="51EBCFE6" w14:textId="77777777" w:rsidR="004E6CD5" w:rsidRDefault="00EC6E9C">
      <w:pPr>
        <w:pStyle w:val="ListParagraph"/>
        <w:numPr>
          <w:ilvl w:val="1"/>
          <w:numId w:val="48"/>
        </w:numPr>
        <w:tabs>
          <w:tab w:val="left" w:pos="2641"/>
        </w:tabs>
        <w:spacing w:before="39"/>
        <w:ind w:left="2640" w:hanging="360"/>
        <w:rPr>
          <w:i/>
        </w:rPr>
      </w:pPr>
      <w:r>
        <w:rPr>
          <w:i/>
        </w:rPr>
        <w:t>Working alone</w:t>
      </w:r>
      <w:r>
        <w:rPr>
          <w:i/>
          <w:spacing w:val="-1"/>
        </w:rPr>
        <w:t xml:space="preserve"> </w:t>
      </w:r>
      <w:r>
        <w:rPr>
          <w:i/>
        </w:rPr>
        <w:t>analysis</w:t>
      </w:r>
    </w:p>
    <w:p w14:paraId="5E937CD3" w14:textId="77777777" w:rsidR="004E6CD5" w:rsidRDefault="00EC6E9C">
      <w:pPr>
        <w:pStyle w:val="BodyText"/>
        <w:spacing w:before="41"/>
        <w:ind w:left="1920"/>
        <w:rPr>
          <w:i w:val="0"/>
        </w:rPr>
      </w:pPr>
      <w:r>
        <w:rPr>
          <w:u w:val="single"/>
        </w:rPr>
        <w:t>Note all deficiencies must be accompanied by recommended actions</w:t>
      </w:r>
      <w:r>
        <w:rPr>
          <w:i w:val="0"/>
        </w:rPr>
        <w:t>.</w:t>
      </w:r>
    </w:p>
    <w:p w14:paraId="5B28956C" w14:textId="77777777" w:rsidR="004E6CD5" w:rsidRDefault="00EC6E9C">
      <w:pPr>
        <w:pStyle w:val="Heading2"/>
        <w:numPr>
          <w:ilvl w:val="0"/>
          <w:numId w:val="48"/>
        </w:numPr>
        <w:tabs>
          <w:tab w:val="left" w:pos="1921"/>
        </w:tabs>
      </w:pPr>
      <w:r>
        <w:t>Safety program policy review – review safety program</w:t>
      </w:r>
      <w:r>
        <w:rPr>
          <w:spacing w:val="-4"/>
        </w:rPr>
        <w:t xml:space="preserve"> </w:t>
      </w:r>
      <w:r>
        <w:t>policies</w:t>
      </w:r>
    </w:p>
    <w:p w14:paraId="3EF94A38" w14:textId="77777777" w:rsidR="004E6CD5" w:rsidRDefault="00EC6E9C">
      <w:pPr>
        <w:pStyle w:val="ListParagraph"/>
        <w:numPr>
          <w:ilvl w:val="1"/>
          <w:numId w:val="48"/>
        </w:numPr>
        <w:tabs>
          <w:tab w:val="left" w:pos="2641"/>
        </w:tabs>
        <w:ind w:left="2640" w:hanging="360"/>
        <w:rPr>
          <w:i/>
        </w:rPr>
      </w:pPr>
      <w:r>
        <w:rPr>
          <w:i/>
        </w:rPr>
        <w:t>1.5 -</w:t>
      </w:r>
      <w:r>
        <w:rPr>
          <w:i/>
          <w:color w:val="0000FF"/>
        </w:rPr>
        <w:t xml:space="preserve"> </w:t>
      </w:r>
      <w:r>
        <w:rPr>
          <w:i/>
          <w:color w:val="0000FF"/>
          <w:u w:val="single" w:color="0000FF"/>
        </w:rPr>
        <w:t>Occupational Health Committee Responsibilities</w:t>
      </w:r>
      <w:r>
        <w:rPr>
          <w:i/>
          <w:color w:val="0000FF"/>
        </w:rPr>
        <w:t xml:space="preserve"> </w:t>
      </w:r>
    </w:p>
    <w:p w14:paraId="7CA11517" w14:textId="77777777" w:rsidR="004E6CD5" w:rsidRDefault="00EC6E9C">
      <w:pPr>
        <w:pStyle w:val="ListParagraph"/>
        <w:numPr>
          <w:ilvl w:val="1"/>
          <w:numId w:val="48"/>
        </w:numPr>
        <w:tabs>
          <w:tab w:val="left" w:pos="2641"/>
        </w:tabs>
        <w:spacing w:before="38"/>
        <w:ind w:left="2640" w:hanging="360"/>
        <w:rPr>
          <w:i/>
        </w:rPr>
      </w:pPr>
      <w:r>
        <w:rPr>
          <w:i/>
        </w:rPr>
        <w:t>1.6 -</w:t>
      </w:r>
      <w:r>
        <w:rPr>
          <w:i/>
          <w:color w:val="0000FF"/>
        </w:rPr>
        <w:t xml:space="preserve"> </w:t>
      </w:r>
      <w:r>
        <w:rPr>
          <w:i/>
          <w:color w:val="0000FF"/>
          <w:u w:val="single" w:color="0000FF"/>
        </w:rPr>
        <w:t>Regional Advisory Committee</w:t>
      </w:r>
      <w:r>
        <w:rPr>
          <w:i/>
          <w:color w:val="0000FF"/>
        </w:rPr>
        <w:t xml:space="preserve"> </w:t>
      </w:r>
    </w:p>
    <w:p w14:paraId="4AB30FE3" w14:textId="77777777" w:rsidR="004E6CD5" w:rsidRDefault="00EC6E9C">
      <w:pPr>
        <w:pStyle w:val="ListParagraph"/>
        <w:numPr>
          <w:ilvl w:val="1"/>
          <w:numId w:val="48"/>
        </w:numPr>
        <w:tabs>
          <w:tab w:val="left" w:pos="2640"/>
          <w:tab w:val="left" w:pos="2641"/>
        </w:tabs>
        <w:spacing w:before="42"/>
        <w:ind w:left="2640" w:hanging="360"/>
        <w:rPr>
          <w:i/>
        </w:rPr>
      </w:pPr>
      <w:r>
        <w:rPr>
          <w:i/>
        </w:rPr>
        <w:t>1.13 –</w:t>
      </w:r>
      <w:r>
        <w:rPr>
          <w:i/>
          <w:color w:val="0000FF"/>
        </w:rPr>
        <w:t xml:space="preserve"> </w:t>
      </w:r>
      <w:r>
        <w:rPr>
          <w:i/>
          <w:color w:val="0000FF"/>
          <w:u w:val="single" w:color="0000FF"/>
        </w:rPr>
        <w:t>Staff Incentives</w:t>
      </w:r>
      <w:r>
        <w:rPr>
          <w:i/>
          <w:color w:val="0000FF"/>
        </w:rPr>
        <w:t xml:space="preserve"> </w:t>
      </w:r>
    </w:p>
    <w:p w14:paraId="52754D1B" w14:textId="77777777" w:rsidR="004E6CD5" w:rsidRDefault="00EC6E9C">
      <w:pPr>
        <w:pStyle w:val="ListParagraph"/>
        <w:numPr>
          <w:ilvl w:val="1"/>
          <w:numId w:val="48"/>
        </w:numPr>
        <w:tabs>
          <w:tab w:val="left" w:pos="2641"/>
        </w:tabs>
        <w:ind w:left="2640" w:hanging="360"/>
        <w:rPr>
          <w:i/>
        </w:rPr>
      </w:pPr>
      <w:r>
        <w:rPr>
          <w:i/>
        </w:rPr>
        <w:t>1.16 –</w:t>
      </w:r>
      <w:r>
        <w:rPr>
          <w:i/>
          <w:color w:val="0000FF"/>
        </w:rPr>
        <w:t xml:space="preserve"> </w:t>
      </w:r>
      <w:r>
        <w:rPr>
          <w:i/>
          <w:color w:val="0000FF"/>
          <w:u w:val="single" w:color="0000FF"/>
        </w:rPr>
        <w:t>Safety Awards</w:t>
      </w:r>
      <w:r>
        <w:rPr>
          <w:i/>
          <w:color w:val="0000FF"/>
        </w:rPr>
        <w:t xml:space="preserve"> </w:t>
      </w:r>
    </w:p>
    <w:p w14:paraId="791BF63F" w14:textId="77777777" w:rsidR="004E6CD5" w:rsidRDefault="00EC6E9C">
      <w:pPr>
        <w:pStyle w:val="ListParagraph"/>
        <w:numPr>
          <w:ilvl w:val="1"/>
          <w:numId w:val="48"/>
        </w:numPr>
        <w:tabs>
          <w:tab w:val="left" w:pos="2641"/>
        </w:tabs>
        <w:spacing w:before="38"/>
        <w:ind w:left="2640" w:hanging="360"/>
        <w:rPr>
          <w:i/>
        </w:rPr>
      </w:pPr>
      <w:r>
        <w:rPr>
          <w:i/>
        </w:rPr>
        <w:t>3.20 –</w:t>
      </w:r>
      <w:r>
        <w:rPr>
          <w:i/>
          <w:color w:val="0000FF"/>
        </w:rPr>
        <w:t xml:space="preserve"> </w:t>
      </w:r>
      <w:r>
        <w:rPr>
          <w:i/>
          <w:color w:val="0000FF"/>
          <w:u w:val="single" w:color="0000FF"/>
        </w:rPr>
        <w:t>Reporting of Safety Concerns</w:t>
      </w:r>
      <w:r>
        <w:rPr>
          <w:i/>
          <w:color w:val="0000FF"/>
        </w:rPr>
        <w:t xml:space="preserve"> </w:t>
      </w:r>
    </w:p>
    <w:p w14:paraId="40C2CF3D" w14:textId="77777777" w:rsidR="004E6CD5" w:rsidRDefault="00EC6E9C">
      <w:pPr>
        <w:pStyle w:val="Heading2"/>
        <w:numPr>
          <w:ilvl w:val="0"/>
          <w:numId w:val="48"/>
        </w:numPr>
        <w:tabs>
          <w:tab w:val="left" w:pos="1921"/>
        </w:tabs>
      </w:pPr>
      <w:r>
        <w:t>Plan staff</w:t>
      </w:r>
      <w:r>
        <w:rPr>
          <w:spacing w:val="-5"/>
        </w:rPr>
        <w:t xml:space="preserve"> </w:t>
      </w:r>
      <w:r>
        <w:t>awareness</w:t>
      </w:r>
    </w:p>
    <w:p w14:paraId="0C9536D9" w14:textId="77777777" w:rsidR="004E6CD5" w:rsidRDefault="00EC6E9C">
      <w:pPr>
        <w:pStyle w:val="ListParagraph"/>
        <w:numPr>
          <w:ilvl w:val="1"/>
          <w:numId w:val="48"/>
        </w:numPr>
        <w:tabs>
          <w:tab w:val="left" w:pos="2690"/>
          <w:tab w:val="left" w:pos="2691"/>
        </w:tabs>
        <w:ind w:hanging="410"/>
      </w:pPr>
      <w:r>
        <w:t>Shift work and working</w:t>
      </w:r>
      <w:r>
        <w:rPr>
          <w:spacing w:val="-4"/>
        </w:rPr>
        <w:t xml:space="preserve"> </w:t>
      </w:r>
      <w:r>
        <w:t>alone</w:t>
      </w:r>
    </w:p>
    <w:p w14:paraId="5365D495" w14:textId="77777777" w:rsidR="004E6CD5" w:rsidRDefault="00EC6E9C">
      <w:pPr>
        <w:pStyle w:val="ListParagraph"/>
        <w:numPr>
          <w:ilvl w:val="0"/>
          <w:numId w:val="48"/>
        </w:numPr>
        <w:tabs>
          <w:tab w:val="left" w:pos="1921"/>
        </w:tabs>
      </w:pPr>
      <w:r>
        <w:t>Adjournment</w:t>
      </w:r>
    </w:p>
    <w:p w14:paraId="04994959" w14:textId="77777777" w:rsidR="004E6CD5" w:rsidRDefault="004E6CD5">
      <w:pPr>
        <w:rPr>
          <w:sz w:val="20"/>
        </w:rPr>
      </w:pPr>
    </w:p>
    <w:p w14:paraId="079FA06B" w14:textId="77777777" w:rsidR="004E6CD5" w:rsidRDefault="004E6CD5">
      <w:pPr>
        <w:rPr>
          <w:sz w:val="20"/>
        </w:rPr>
      </w:pPr>
    </w:p>
    <w:p w14:paraId="11D9EE7C" w14:textId="77777777" w:rsidR="004E6CD5" w:rsidRDefault="004E6CD5">
      <w:pPr>
        <w:rPr>
          <w:sz w:val="20"/>
        </w:rPr>
      </w:pPr>
    </w:p>
    <w:p w14:paraId="709EB4B4" w14:textId="77777777" w:rsidR="004E6CD5" w:rsidRDefault="004E6CD5">
      <w:pPr>
        <w:rPr>
          <w:sz w:val="20"/>
        </w:rPr>
      </w:pPr>
    </w:p>
    <w:p w14:paraId="13875D4C" w14:textId="77777777" w:rsidR="004E6CD5" w:rsidRDefault="004E6CD5">
      <w:pPr>
        <w:rPr>
          <w:sz w:val="20"/>
        </w:rPr>
      </w:pPr>
    </w:p>
    <w:p w14:paraId="4B12E27C" w14:textId="77777777" w:rsidR="004E6CD5" w:rsidRDefault="004E6CD5">
      <w:pPr>
        <w:rPr>
          <w:sz w:val="20"/>
        </w:rPr>
      </w:pPr>
    </w:p>
    <w:p w14:paraId="2E877987" w14:textId="77777777" w:rsidR="004E6CD5" w:rsidRDefault="004E6CD5">
      <w:pPr>
        <w:rPr>
          <w:sz w:val="20"/>
        </w:rPr>
      </w:pPr>
    </w:p>
    <w:p w14:paraId="1E4DF8A7" w14:textId="77777777" w:rsidR="004E6CD5" w:rsidRDefault="004E6CD5">
      <w:pPr>
        <w:rPr>
          <w:sz w:val="20"/>
        </w:rPr>
      </w:pPr>
    </w:p>
    <w:p w14:paraId="3048D285" w14:textId="77777777" w:rsidR="004E6CD5" w:rsidRDefault="00986A69">
      <w:pPr>
        <w:spacing w:before="9"/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2B22A2C" wp14:editId="7808B505">
                <wp:simplePos x="0" y="0"/>
                <wp:positionH relativeFrom="page">
                  <wp:posOffset>896620</wp:posOffset>
                </wp:positionH>
                <wp:positionV relativeFrom="paragraph">
                  <wp:posOffset>220345</wp:posOffset>
                </wp:positionV>
                <wp:extent cx="5981065" cy="0"/>
                <wp:effectExtent l="20320" t="27940" r="27940" b="19685"/>
                <wp:wrapTopAndBottom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BBA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1EEA5" id="Line 5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7.35pt" to="541.5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" strokecolor="#9bba58" strokeweight="3pt">
                <w10:wrap type="topAndBottom" anchorx="page"/>
              </v:line>
            </w:pict>
          </mc:Fallback>
        </mc:AlternateContent>
      </w:r>
    </w:p>
    <w:p w14:paraId="74C10677" w14:textId="6FE0B22B" w:rsidR="004E6CD5" w:rsidRDefault="00EC6E9C">
      <w:pPr>
        <w:pStyle w:val="BodyText"/>
        <w:spacing w:before="68"/>
        <w:ind w:right="134"/>
        <w:jc w:val="right"/>
      </w:pPr>
      <w:r>
        <w:rPr>
          <w:color w:val="8B8B8B"/>
        </w:rPr>
        <w:t>Year Two</w:t>
      </w:r>
      <w:r w:rsidR="00E64583">
        <w:rPr>
          <w:color w:val="8B8B8B"/>
        </w:rPr>
        <w:t xml:space="preserve">: </w:t>
      </w:r>
      <w:r>
        <w:rPr>
          <w:color w:val="8B8B8B"/>
        </w:rPr>
        <w:t>April</w:t>
      </w:r>
      <w:r w:rsidR="00E64583">
        <w:rPr>
          <w:color w:val="8B8B8B"/>
        </w:rPr>
        <w:t xml:space="preserve"> </w:t>
      </w:r>
      <w:r>
        <w:rPr>
          <w:color w:val="8B8B8B"/>
        </w:rPr>
        <w:t>-</w:t>
      </w:r>
      <w:r w:rsidR="00E64583">
        <w:rPr>
          <w:color w:val="8B8B8B"/>
        </w:rPr>
        <w:t xml:space="preserve"> </w:t>
      </w:r>
      <w:r>
        <w:rPr>
          <w:color w:val="8B8B8B"/>
        </w:rPr>
        <w:t>June</w:t>
      </w:r>
    </w:p>
    <w:p w14:paraId="2C21EE61" w14:textId="77777777" w:rsidR="004E6CD5" w:rsidRDefault="004E6CD5">
      <w:pPr>
        <w:jc w:val="right"/>
        <w:sectPr w:rsidR="004E6CD5">
          <w:type w:val="continuous"/>
          <w:pgSz w:w="12240" w:h="15840"/>
          <w:pgMar w:top="740" w:right="1300" w:bottom="280" w:left="240" w:header="720" w:footer="720" w:gutter="0"/>
          <w:cols w:space="720"/>
        </w:sectPr>
      </w:pPr>
    </w:p>
    <w:p w14:paraId="2CC2CF7D" w14:textId="77777777" w:rsidR="004E6CD5" w:rsidRDefault="00986A69">
      <w:pPr>
        <w:pStyle w:val="Heading1"/>
        <w:ind w:firstLine="0"/>
      </w:pPr>
      <w:r>
        <w:rPr>
          <w:noProof/>
          <w:lang w:val="en-CA" w:eastAsia="en-CA" w:bidi="ar-SA"/>
        </w:rPr>
        <w:lastRenderedPageBreak/>
        <mc:AlternateContent>
          <mc:Choice Requires="wps">
            <w:drawing>
              <wp:anchor distT="0" distB="0" distL="0" distR="0" simplePos="0" relativeHeight="251658752" behindDoc="1" locked="0" layoutInCell="1" allowOverlap="1" wp14:anchorId="01157542" wp14:editId="2F4022F2">
                <wp:simplePos x="0" y="0"/>
                <wp:positionH relativeFrom="page">
                  <wp:posOffset>152400</wp:posOffset>
                </wp:positionH>
                <wp:positionV relativeFrom="paragraph">
                  <wp:posOffset>495935</wp:posOffset>
                </wp:positionV>
                <wp:extent cx="9640570" cy="0"/>
                <wp:effectExtent l="9525" t="6985" r="8255" b="12065"/>
                <wp:wrapTopAndBottom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405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AD479" id="Line 4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pt,39.05pt" to="771.1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" strokecolor="#4f81bc" strokeweight=".96pt">
                <w10:wrap type="topAndBottom" anchorx="page"/>
              </v:line>
            </w:pict>
          </mc:Fallback>
        </mc:AlternateContent>
      </w:r>
      <w:r w:rsidR="00115335" w:rsidRPr="00115335">
        <w:t xml:space="preserve"> Saskatchewan Employment Act and OH&amp;S Regulations Review</w:t>
      </w:r>
    </w:p>
    <w:p w14:paraId="489EB67E" w14:textId="77777777" w:rsidR="004E6CD5" w:rsidRDefault="004E6CD5">
      <w:pPr>
        <w:pStyle w:val="BodyText"/>
        <w:spacing w:after="1"/>
        <w:rPr>
          <w:rFonts w:ascii="Cambria"/>
          <w:i w:val="0"/>
          <w:sz w:val="23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2424"/>
        <w:gridCol w:w="1543"/>
        <w:gridCol w:w="3209"/>
        <w:gridCol w:w="3228"/>
        <w:gridCol w:w="3895"/>
      </w:tblGrid>
      <w:tr w:rsidR="004E6CD5" w14:paraId="313F43E2" w14:textId="77777777" w:rsidTr="00E64583">
        <w:trPr>
          <w:trHeight w:val="244"/>
          <w:tblHeader/>
        </w:trPr>
        <w:tc>
          <w:tcPr>
            <w:tcW w:w="912" w:type="dxa"/>
          </w:tcPr>
          <w:p w14:paraId="0BCBCF93" w14:textId="77777777" w:rsidR="004E6CD5" w:rsidRDefault="00EC6E9C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Section</w:t>
            </w:r>
          </w:p>
        </w:tc>
        <w:tc>
          <w:tcPr>
            <w:tcW w:w="2424" w:type="dxa"/>
          </w:tcPr>
          <w:p w14:paraId="24E6FF0A" w14:textId="77777777" w:rsidR="004E6CD5" w:rsidRDefault="00EC6E9C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Title</w:t>
            </w:r>
          </w:p>
        </w:tc>
        <w:tc>
          <w:tcPr>
            <w:tcW w:w="1543" w:type="dxa"/>
          </w:tcPr>
          <w:p w14:paraId="4CD2E4CB" w14:textId="77777777" w:rsidR="004E6CD5" w:rsidRDefault="00EC6E9C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Applies to</w:t>
            </w:r>
          </w:p>
        </w:tc>
        <w:tc>
          <w:tcPr>
            <w:tcW w:w="3209" w:type="dxa"/>
          </w:tcPr>
          <w:p w14:paraId="51A0287F" w14:textId="77777777" w:rsidR="004E6CD5" w:rsidRDefault="002A416C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Requirements</w:t>
            </w:r>
          </w:p>
        </w:tc>
        <w:tc>
          <w:tcPr>
            <w:tcW w:w="3228" w:type="dxa"/>
          </w:tcPr>
          <w:p w14:paraId="083E676F" w14:textId="77777777" w:rsidR="004E6CD5" w:rsidRDefault="002A416C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Definitions</w:t>
            </w:r>
          </w:p>
        </w:tc>
        <w:tc>
          <w:tcPr>
            <w:tcW w:w="3895" w:type="dxa"/>
          </w:tcPr>
          <w:p w14:paraId="5D12B1E3" w14:textId="77777777" w:rsidR="004E6CD5" w:rsidRDefault="002A416C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Q &amp; A</w:t>
            </w:r>
          </w:p>
        </w:tc>
      </w:tr>
      <w:tr w:rsidR="004E6CD5" w14:paraId="394EC6A2" w14:textId="77777777">
        <w:trPr>
          <w:trHeight w:val="474"/>
        </w:trPr>
        <w:tc>
          <w:tcPr>
            <w:tcW w:w="11316" w:type="dxa"/>
            <w:gridSpan w:val="5"/>
            <w:shd w:val="clear" w:color="auto" w:fill="D2DFED"/>
          </w:tcPr>
          <w:p w14:paraId="631BF696" w14:textId="77777777" w:rsidR="004E6CD5" w:rsidRDefault="00EC6E9C">
            <w:pPr>
              <w:pStyle w:val="TableParagraph"/>
              <w:spacing w:before="66"/>
              <w:ind w:left="107"/>
              <w:rPr>
                <w:b/>
                <w:sz w:val="28"/>
              </w:rPr>
            </w:pPr>
            <w:r>
              <w:rPr>
                <w:b/>
                <w:color w:val="365F91"/>
                <w:sz w:val="28"/>
              </w:rPr>
              <w:t>Occupational Health and Safety regulations</w:t>
            </w:r>
          </w:p>
        </w:tc>
        <w:tc>
          <w:tcPr>
            <w:tcW w:w="3895" w:type="dxa"/>
            <w:shd w:val="clear" w:color="auto" w:fill="D2DFED"/>
          </w:tcPr>
          <w:p w14:paraId="42CFCF41" w14:textId="77777777" w:rsidR="004E6CD5" w:rsidRDefault="004E6C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6CD5" w14:paraId="768481E2" w14:textId="77777777" w:rsidTr="00E64583">
        <w:trPr>
          <w:trHeight w:val="2788"/>
        </w:trPr>
        <w:tc>
          <w:tcPr>
            <w:tcW w:w="912" w:type="dxa"/>
          </w:tcPr>
          <w:p w14:paraId="1E26FC69" w14:textId="77777777" w:rsidR="004E6CD5" w:rsidRDefault="00986A69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3-24</w:t>
            </w:r>
          </w:p>
        </w:tc>
        <w:tc>
          <w:tcPr>
            <w:tcW w:w="2424" w:type="dxa"/>
          </w:tcPr>
          <w:p w14:paraId="58AE0D87" w14:textId="77777777" w:rsidR="004E6CD5" w:rsidRDefault="00EC6E9C">
            <w:pPr>
              <w:pStyle w:val="TableParagraph"/>
              <w:ind w:left="110" w:right="669"/>
              <w:rPr>
                <w:sz w:val="20"/>
              </w:rPr>
            </w:pPr>
            <w:r>
              <w:rPr>
                <w:color w:val="365F91"/>
                <w:sz w:val="20"/>
              </w:rPr>
              <w:t>Working alone or at isolated places of employment</w:t>
            </w:r>
          </w:p>
        </w:tc>
        <w:tc>
          <w:tcPr>
            <w:tcW w:w="1543" w:type="dxa"/>
          </w:tcPr>
          <w:p w14:paraId="2849D587" w14:textId="77777777" w:rsidR="004E6CD5" w:rsidRDefault="00EC6E9C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</w:tcPr>
          <w:p w14:paraId="33915B95" w14:textId="77777777" w:rsidR="00115335" w:rsidRPr="00115335" w:rsidRDefault="00115335" w:rsidP="00E64583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115335">
              <w:rPr>
                <w:color w:val="365F91"/>
                <w:sz w:val="20"/>
              </w:rPr>
              <w:t>(2) Where a worker is required to work alone or at an isolated place of employment,</w:t>
            </w:r>
            <w:r>
              <w:rPr>
                <w:color w:val="365F91"/>
                <w:sz w:val="20"/>
              </w:rPr>
              <w:t xml:space="preserve"> </w:t>
            </w:r>
            <w:r w:rsidRPr="00115335">
              <w:rPr>
                <w:color w:val="365F91"/>
                <w:sz w:val="20"/>
              </w:rPr>
              <w:t>an employer or contractor, in consultation with the committee, the representative or,</w:t>
            </w:r>
            <w:r>
              <w:rPr>
                <w:color w:val="365F91"/>
                <w:sz w:val="20"/>
              </w:rPr>
              <w:t xml:space="preserve"> </w:t>
            </w:r>
            <w:r w:rsidRPr="00115335">
              <w:rPr>
                <w:color w:val="365F91"/>
                <w:sz w:val="20"/>
              </w:rPr>
              <w:t>where there is no committee or representative, the workers, shall identify the risks</w:t>
            </w:r>
            <w:r>
              <w:rPr>
                <w:color w:val="365F91"/>
                <w:sz w:val="20"/>
              </w:rPr>
              <w:t xml:space="preserve"> </w:t>
            </w:r>
            <w:r w:rsidRPr="00115335">
              <w:rPr>
                <w:color w:val="365F91"/>
                <w:sz w:val="20"/>
              </w:rPr>
              <w:t>arising from the conditions and circumstances of the worker’s work or the isolation</w:t>
            </w:r>
          </w:p>
          <w:p w14:paraId="6A733E2A" w14:textId="77777777" w:rsidR="00115335" w:rsidRPr="00115335" w:rsidRDefault="00115335" w:rsidP="00115335">
            <w:pPr>
              <w:pStyle w:val="TableParagraph"/>
              <w:ind w:right="229"/>
              <w:rPr>
                <w:color w:val="365F91"/>
                <w:sz w:val="20"/>
              </w:rPr>
            </w:pPr>
            <w:r w:rsidRPr="00115335">
              <w:rPr>
                <w:color w:val="365F91"/>
                <w:sz w:val="20"/>
              </w:rPr>
              <w:t>of the place of employment.</w:t>
            </w:r>
          </w:p>
          <w:p w14:paraId="6224C5B2" w14:textId="77777777" w:rsidR="00115335" w:rsidRDefault="00115335" w:rsidP="00115335">
            <w:pPr>
              <w:pStyle w:val="TableParagraph"/>
              <w:ind w:right="229"/>
              <w:rPr>
                <w:color w:val="365F91"/>
                <w:sz w:val="20"/>
              </w:rPr>
            </w:pPr>
          </w:p>
          <w:p w14:paraId="37C121D8" w14:textId="77777777" w:rsidR="00115335" w:rsidRPr="00115335" w:rsidRDefault="00115335" w:rsidP="00E64583">
            <w:pPr>
              <w:pStyle w:val="TableParagraph"/>
              <w:ind w:right="30"/>
              <w:rPr>
                <w:color w:val="365F91"/>
                <w:sz w:val="20"/>
              </w:rPr>
            </w:pPr>
            <w:r w:rsidRPr="00115335">
              <w:rPr>
                <w:color w:val="365F91"/>
                <w:sz w:val="20"/>
              </w:rPr>
              <w:t>(3) An employer or contractor shall take all reasonably practicable steps to eliminate</w:t>
            </w:r>
            <w:r>
              <w:rPr>
                <w:color w:val="365F91"/>
                <w:sz w:val="20"/>
              </w:rPr>
              <w:t xml:space="preserve"> </w:t>
            </w:r>
            <w:r w:rsidRPr="00115335">
              <w:rPr>
                <w:color w:val="365F91"/>
                <w:sz w:val="20"/>
              </w:rPr>
              <w:t>or reduce the risks identified pursuant to subsection (2).</w:t>
            </w:r>
          </w:p>
          <w:p w14:paraId="073C2FB1" w14:textId="77777777" w:rsidR="00115335" w:rsidRDefault="00115335" w:rsidP="00115335">
            <w:pPr>
              <w:pStyle w:val="TableParagraph"/>
              <w:ind w:right="229"/>
              <w:rPr>
                <w:color w:val="365F91"/>
                <w:sz w:val="20"/>
              </w:rPr>
            </w:pPr>
          </w:p>
          <w:p w14:paraId="2AFE5312" w14:textId="77777777" w:rsidR="00115335" w:rsidRPr="00115335" w:rsidRDefault="00115335" w:rsidP="00E64583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115335">
              <w:rPr>
                <w:color w:val="365F91"/>
                <w:sz w:val="20"/>
              </w:rPr>
              <w:t>(4) The steps to be taken to eliminate or reduce the risks pursuant to subsection (3):</w:t>
            </w:r>
          </w:p>
          <w:p w14:paraId="79C5B519" w14:textId="77777777" w:rsidR="00115335" w:rsidRPr="00115335" w:rsidRDefault="00115335" w:rsidP="00115335">
            <w:pPr>
              <w:pStyle w:val="TableParagraph"/>
              <w:ind w:right="229"/>
              <w:rPr>
                <w:color w:val="365F91"/>
                <w:sz w:val="20"/>
              </w:rPr>
            </w:pPr>
            <w:r w:rsidRPr="00115335">
              <w:rPr>
                <w:color w:val="365F91"/>
                <w:sz w:val="20"/>
              </w:rPr>
              <w:t>(a) must include the establishment of an effective communication system</w:t>
            </w:r>
            <w:r>
              <w:rPr>
                <w:color w:val="365F91"/>
                <w:sz w:val="20"/>
              </w:rPr>
              <w:t xml:space="preserve"> </w:t>
            </w:r>
            <w:r w:rsidRPr="00115335">
              <w:rPr>
                <w:color w:val="365F91"/>
                <w:sz w:val="20"/>
              </w:rPr>
              <w:t>that consists of:</w:t>
            </w:r>
          </w:p>
          <w:p w14:paraId="30C17EF0" w14:textId="77777777" w:rsidR="00115335" w:rsidRPr="00115335" w:rsidRDefault="00115335" w:rsidP="00115335">
            <w:pPr>
              <w:pStyle w:val="TableParagraph"/>
              <w:ind w:right="229"/>
              <w:rPr>
                <w:color w:val="365F91"/>
                <w:sz w:val="20"/>
              </w:rPr>
            </w:pPr>
            <w:r w:rsidRPr="00115335">
              <w:rPr>
                <w:color w:val="365F91"/>
                <w:sz w:val="20"/>
              </w:rPr>
              <w:t>(</w:t>
            </w:r>
            <w:proofErr w:type="spellStart"/>
            <w:r w:rsidRPr="00115335">
              <w:rPr>
                <w:color w:val="365F91"/>
                <w:sz w:val="20"/>
              </w:rPr>
              <w:t>i</w:t>
            </w:r>
            <w:proofErr w:type="spellEnd"/>
            <w:r w:rsidRPr="00115335">
              <w:rPr>
                <w:color w:val="365F91"/>
                <w:sz w:val="20"/>
              </w:rPr>
              <w:t xml:space="preserve">) radio </w:t>
            </w:r>
            <w:proofErr w:type="gramStart"/>
            <w:r w:rsidRPr="00115335">
              <w:rPr>
                <w:color w:val="365F91"/>
                <w:sz w:val="20"/>
              </w:rPr>
              <w:t>communication;</w:t>
            </w:r>
            <w:proofErr w:type="gramEnd"/>
          </w:p>
          <w:p w14:paraId="0A2F8499" w14:textId="77777777" w:rsidR="00115335" w:rsidRPr="00115335" w:rsidRDefault="00115335" w:rsidP="00115335">
            <w:pPr>
              <w:pStyle w:val="TableParagraph"/>
              <w:ind w:right="229"/>
              <w:rPr>
                <w:color w:val="365F91"/>
                <w:sz w:val="20"/>
              </w:rPr>
            </w:pPr>
            <w:r w:rsidRPr="00115335">
              <w:rPr>
                <w:color w:val="365F91"/>
                <w:sz w:val="20"/>
              </w:rPr>
              <w:t>(ii) phone or cellular phone communication; or</w:t>
            </w:r>
          </w:p>
          <w:p w14:paraId="5BFE9907" w14:textId="77777777" w:rsidR="00115335" w:rsidRPr="00115335" w:rsidRDefault="00115335" w:rsidP="00115335">
            <w:pPr>
              <w:pStyle w:val="TableParagraph"/>
              <w:ind w:right="229"/>
              <w:rPr>
                <w:color w:val="365F91"/>
                <w:sz w:val="20"/>
              </w:rPr>
            </w:pPr>
            <w:r w:rsidRPr="00115335">
              <w:rPr>
                <w:color w:val="365F91"/>
                <w:sz w:val="20"/>
              </w:rPr>
              <w:t>(iii) any other means that provides effective communication in view of</w:t>
            </w:r>
          </w:p>
          <w:p w14:paraId="51418B44" w14:textId="77777777" w:rsidR="00115335" w:rsidRDefault="00115335" w:rsidP="00115335">
            <w:pPr>
              <w:pStyle w:val="TableParagraph"/>
              <w:spacing w:line="224" w:lineRule="exact"/>
              <w:ind w:left="73"/>
              <w:rPr>
                <w:color w:val="365F91"/>
                <w:sz w:val="20"/>
              </w:rPr>
            </w:pPr>
            <w:r w:rsidRPr="00115335">
              <w:rPr>
                <w:color w:val="365F91"/>
                <w:sz w:val="20"/>
              </w:rPr>
              <w:t>the risks involved; and</w:t>
            </w:r>
            <w:r>
              <w:rPr>
                <w:color w:val="365F91"/>
                <w:sz w:val="20"/>
              </w:rPr>
              <w:t xml:space="preserve"> </w:t>
            </w:r>
          </w:p>
          <w:p w14:paraId="5A8894DB" w14:textId="77777777" w:rsidR="00115335" w:rsidRPr="00115335" w:rsidRDefault="00115335" w:rsidP="00115335">
            <w:pPr>
              <w:pStyle w:val="TableParagraph"/>
              <w:spacing w:line="224" w:lineRule="exact"/>
              <w:ind w:left="73"/>
              <w:rPr>
                <w:color w:val="365F91"/>
                <w:sz w:val="20"/>
              </w:rPr>
            </w:pPr>
            <w:r w:rsidRPr="00115335">
              <w:rPr>
                <w:color w:val="365F91"/>
                <w:sz w:val="20"/>
              </w:rPr>
              <w:t>(b) may include any of the following:</w:t>
            </w:r>
          </w:p>
          <w:p w14:paraId="44C377A4" w14:textId="77777777" w:rsidR="00115335" w:rsidRPr="00115335" w:rsidRDefault="00115335" w:rsidP="00115335">
            <w:pPr>
              <w:pStyle w:val="TableParagraph"/>
              <w:spacing w:line="224" w:lineRule="exact"/>
              <w:ind w:left="73"/>
              <w:rPr>
                <w:color w:val="365F91"/>
                <w:sz w:val="20"/>
              </w:rPr>
            </w:pPr>
            <w:r w:rsidRPr="00115335">
              <w:rPr>
                <w:color w:val="365F91"/>
                <w:sz w:val="20"/>
              </w:rPr>
              <w:t>(</w:t>
            </w:r>
            <w:proofErr w:type="spellStart"/>
            <w:r w:rsidRPr="00115335">
              <w:rPr>
                <w:color w:val="365F91"/>
                <w:sz w:val="20"/>
              </w:rPr>
              <w:t>i</w:t>
            </w:r>
            <w:proofErr w:type="spellEnd"/>
            <w:r w:rsidRPr="00115335">
              <w:rPr>
                <w:color w:val="365F91"/>
                <w:sz w:val="20"/>
              </w:rPr>
              <w:t>) regular contact by the employer or contractor with the worker working</w:t>
            </w:r>
          </w:p>
          <w:p w14:paraId="19D19F81" w14:textId="77777777" w:rsidR="00115335" w:rsidRPr="00115335" w:rsidRDefault="00115335" w:rsidP="00115335">
            <w:pPr>
              <w:pStyle w:val="TableParagraph"/>
              <w:spacing w:line="224" w:lineRule="exact"/>
              <w:ind w:left="73"/>
              <w:rPr>
                <w:color w:val="365F91"/>
                <w:sz w:val="20"/>
              </w:rPr>
            </w:pPr>
            <w:r w:rsidRPr="00115335">
              <w:rPr>
                <w:color w:val="365F91"/>
                <w:sz w:val="20"/>
              </w:rPr>
              <w:t xml:space="preserve">alone or at an isolated place of </w:t>
            </w:r>
            <w:proofErr w:type="gramStart"/>
            <w:r w:rsidRPr="00115335">
              <w:rPr>
                <w:color w:val="365F91"/>
                <w:sz w:val="20"/>
              </w:rPr>
              <w:t>employment;</w:t>
            </w:r>
            <w:proofErr w:type="gramEnd"/>
          </w:p>
          <w:p w14:paraId="19E0D1EF" w14:textId="77777777" w:rsidR="00115335" w:rsidRPr="00115335" w:rsidRDefault="00115335" w:rsidP="00115335">
            <w:pPr>
              <w:pStyle w:val="TableParagraph"/>
              <w:spacing w:line="224" w:lineRule="exact"/>
              <w:ind w:left="73"/>
              <w:rPr>
                <w:color w:val="365F91"/>
                <w:sz w:val="20"/>
              </w:rPr>
            </w:pPr>
            <w:r w:rsidRPr="00115335">
              <w:rPr>
                <w:color w:val="365F91"/>
                <w:sz w:val="20"/>
              </w:rPr>
              <w:t xml:space="preserve">(ii) limitations on, or prohibitions of, </w:t>
            </w:r>
            <w:r w:rsidRPr="00115335">
              <w:rPr>
                <w:color w:val="365F91"/>
                <w:sz w:val="20"/>
              </w:rPr>
              <w:lastRenderedPageBreak/>
              <w:t xml:space="preserve">specified </w:t>
            </w:r>
            <w:proofErr w:type="gramStart"/>
            <w:r w:rsidRPr="00115335">
              <w:rPr>
                <w:color w:val="365F91"/>
                <w:sz w:val="20"/>
              </w:rPr>
              <w:t>activities;</w:t>
            </w:r>
            <w:proofErr w:type="gramEnd"/>
          </w:p>
          <w:p w14:paraId="60E28EE5" w14:textId="77777777" w:rsidR="00115335" w:rsidRPr="00115335" w:rsidRDefault="00115335" w:rsidP="00E64583">
            <w:pPr>
              <w:pStyle w:val="TableParagraph"/>
              <w:spacing w:line="224" w:lineRule="exact"/>
              <w:ind w:left="73" w:right="120"/>
              <w:rPr>
                <w:color w:val="365F91"/>
                <w:sz w:val="20"/>
              </w:rPr>
            </w:pPr>
            <w:r w:rsidRPr="00115335">
              <w:rPr>
                <w:color w:val="365F91"/>
                <w:sz w:val="20"/>
              </w:rPr>
              <w:t>(iii) establishment of minimum training or experience, or other</w:t>
            </w:r>
          </w:p>
          <w:p w14:paraId="6E90D58F" w14:textId="77777777" w:rsidR="00115335" w:rsidRPr="00115335" w:rsidRDefault="00115335" w:rsidP="00115335">
            <w:pPr>
              <w:pStyle w:val="TableParagraph"/>
              <w:spacing w:line="224" w:lineRule="exact"/>
              <w:ind w:left="73"/>
              <w:rPr>
                <w:color w:val="365F91"/>
                <w:sz w:val="20"/>
              </w:rPr>
            </w:pPr>
            <w:r w:rsidRPr="00115335">
              <w:rPr>
                <w:color w:val="365F91"/>
                <w:sz w:val="20"/>
              </w:rPr>
              <w:t xml:space="preserve">standards of </w:t>
            </w:r>
            <w:proofErr w:type="gramStart"/>
            <w:r w:rsidRPr="00115335">
              <w:rPr>
                <w:color w:val="365F91"/>
                <w:sz w:val="20"/>
              </w:rPr>
              <w:t>competency;</w:t>
            </w:r>
            <w:proofErr w:type="gramEnd"/>
          </w:p>
          <w:p w14:paraId="455DBE25" w14:textId="77777777" w:rsidR="00115335" w:rsidRPr="00115335" w:rsidRDefault="00115335" w:rsidP="00115335">
            <w:pPr>
              <w:pStyle w:val="TableParagraph"/>
              <w:spacing w:line="224" w:lineRule="exact"/>
              <w:ind w:left="73"/>
              <w:rPr>
                <w:color w:val="365F91"/>
                <w:sz w:val="20"/>
              </w:rPr>
            </w:pPr>
            <w:r w:rsidRPr="00115335">
              <w:rPr>
                <w:color w:val="365F91"/>
                <w:sz w:val="20"/>
              </w:rPr>
              <w:t xml:space="preserve">(iv) provision of personal protective </w:t>
            </w:r>
            <w:proofErr w:type="gramStart"/>
            <w:r w:rsidRPr="00115335">
              <w:rPr>
                <w:color w:val="365F91"/>
                <w:sz w:val="20"/>
              </w:rPr>
              <w:t>equipment;</w:t>
            </w:r>
            <w:proofErr w:type="gramEnd"/>
          </w:p>
          <w:p w14:paraId="38545A33" w14:textId="77777777" w:rsidR="00115335" w:rsidRPr="00115335" w:rsidRDefault="00115335" w:rsidP="00E64583">
            <w:pPr>
              <w:pStyle w:val="TableParagraph"/>
              <w:spacing w:line="224" w:lineRule="exact"/>
              <w:ind w:left="73" w:right="120"/>
              <w:rPr>
                <w:color w:val="365F91"/>
                <w:sz w:val="20"/>
              </w:rPr>
            </w:pPr>
            <w:r w:rsidRPr="00115335">
              <w:rPr>
                <w:color w:val="365F91"/>
                <w:sz w:val="20"/>
              </w:rPr>
              <w:t xml:space="preserve">(v) establishment of safe work practices or </w:t>
            </w:r>
            <w:proofErr w:type="gramStart"/>
            <w:r w:rsidRPr="00115335">
              <w:rPr>
                <w:color w:val="365F91"/>
                <w:sz w:val="20"/>
              </w:rPr>
              <w:t>procedures;</w:t>
            </w:r>
            <w:proofErr w:type="gramEnd"/>
          </w:p>
          <w:p w14:paraId="17151851" w14:textId="77777777" w:rsidR="00115335" w:rsidRPr="00115335" w:rsidRDefault="00115335" w:rsidP="00115335">
            <w:pPr>
              <w:pStyle w:val="TableParagraph"/>
              <w:spacing w:line="224" w:lineRule="exact"/>
              <w:ind w:left="73"/>
              <w:rPr>
                <w:color w:val="365F91"/>
                <w:sz w:val="20"/>
              </w:rPr>
            </w:pPr>
            <w:r w:rsidRPr="00115335">
              <w:rPr>
                <w:color w:val="365F91"/>
                <w:sz w:val="20"/>
              </w:rPr>
              <w:t>(vi) provision of emergency supplies for use in travelling under conditions</w:t>
            </w:r>
          </w:p>
          <w:p w14:paraId="1F52A156" w14:textId="77777777" w:rsidR="004E6CD5" w:rsidRDefault="00115335" w:rsidP="00115335">
            <w:pPr>
              <w:pStyle w:val="TableParagraph"/>
              <w:spacing w:line="224" w:lineRule="exact"/>
              <w:ind w:left="73"/>
              <w:rPr>
                <w:sz w:val="20"/>
              </w:rPr>
            </w:pPr>
            <w:r w:rsidRPr="00115335">
              <w:rPr>
                <w:color w:val="365F91"/>
                <w:sz w:val="20"/>
              </w:rPr>
              <w:t>of extreme cold or other inclement weather conditions.</w:t>
            </w:r>
          </w:p>
        </w:tc>
        <w:tc>
          <w:tcPr>
            <w:tcW w:w="3228" w:type="dxa"/>
          </w:tcPr>
          <w:p w14:paraId="400425C7" w14:textId="77777777" w:rsidR="00115335" w:rsidRPr="00115335" w:rsidRDefault="00115335" w:rsidP="00E64583">
            <w:pPr>
              <w:pStyle w:val="TableParagraph"/>
              <w:ind w:left="104" w:right="108"/>
              <w:rPr>
                <w:color w:val="365F91"/>
                <w:sz w:val="20"/>
              </w:rPr>
            </w:pPr>
            <w:r w:rsidRPr="00115335">
              <w:rPr>
                <w:color w:val="365F91"/>
                <w:sz w:val="20"/>
              </w:rPr>
              <w:lastRenderedPageBreak/>
              <w:t>(1) In this section, “to work alone” means to work at a worksite as the only</w:t>
            </w:r>
            <w:r>
              <w:rPr>
                <w:color w:val="365F91"/>
                <w:sz w:val="20"/>
              </w:rPr>
              <w:t xml:space="preserve"> </w:t>
            </w:r>
            <w:r w:rsidRPr="00115335">
              <w:rPr>
                <w:color w:val="365F91"/>
                <w:sz w:val="20"/>
              </w:rPr>
              <w:t>worker of the employer or contractor at that worksite, in circumstances where</w:t>
            </w:r>
            <w:r>
              <w:rPr>
                <w:color w:val="365F91"/>
                <w:sz w:val="20"/>
              </w:rPr>
              <w:t xml:space="preserve"> </w:t>
            </w:r>
            <w:r w:rsidRPr="00115335">
              <w:rPr>
                <w:color w:val="365F91"/>
                <w:sz w:val="20"/>
              </w:rPr>
              <w:t>assistance is not readily available to the worker in the event of injury, ill health or</w:t>
            </w:r>
          </w:p>
          <w:p w14:paraId="7A2A0C58" w14:textId="77777777" w:rsidR="004E6CD5" w:rsidRDefault="002A416C" w:rsidP="00115335">
            <w:pPr>
              <w:pStyle w:val="TableParagraph"/>
              <w:spacing w:line="225" w:lineRule="exact"/>
              <w:ind w:left="104"/>
              <w:rPr>
                <w:i/>
                <w:sz w:val="20"/>
              </w:rPr>
            </w:pPr>
            <w:r>
              <w:rPr>
                <w:color w:val="365F91"/>
                <w:sz w:val="20"/>
              </w:rPr>
              <w:t>emergency.</w:t>
            </w:r>
          </w:p>
        </w:tc>
        <w:tc>
          <w:tcPr>
            <w:tcW w:w="3895" w:type="dxa"/>
          </w:tcPr>
          <w:p w14:paraId="3A288FFE" w14:textId="77777777" w:rsidR="004E6CD5" w:rsidRDefault="00EC6E9C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color w:val="365F91"/>
                <w:sz w:val="20"/>
              </w:rPr>
              <w:t xml:space="preserve">Do you have staff that </w:t>
            </w:r>
            <w:r>
              <w:rPr>
                <w:i/>
                <w:color w:val="365F91"/>
                <w:sz w:val="20"/>
              </w:rPr>
              <w:t>“work alone”?</w:t>
            </w:r>
          </w:p>
          <w:p w14:paraId="4128DF36" w14:textId="77777777" w:rsidR="004E6CD5" w:rsidRDefault="004E6CD5">
            <w:pPr>
              <w:pStyle w:val="TableParagraph"/>
              <w:spacing w:before="10"/>
              <w:ind w:left="0"/>
              <w:rPr>
                <w:rFonts w:ascii="Cambria"/>
                <w:sz w:val="20"/>
              </w:rPr>
            </w:pPr>
          </w:p>
          <w:p w14:paraId="5807EF96" w14:textId="77777777" w:rsidR="004E6CD5" w:rsidRDefault="00EC6E9C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365F91"/>
                <w:sz w:val="20"/>
              </w:rPr>
              <w:t>If so, have the risks been identified?</w:t>
            </w:r>
          </w:p>
          <w:p w14:paraId="437F2695" w14:textId="77777777" w:rsidR="004E6CD5" w:rsidRDefault="004E6CD5">
            <w:pPr>
              <w:pStyle w:val="TableParagraph"/>
              <w:spacing w:before="8"/>
              <w:ind w:left="0"/>
              <w:rPr>
                <w:rFonts w:ascii="Cambria"/>
                <w:sz w:val="20"/>
              </w:rPr>
            </w:pPr>
          </w:p>
          <w:p w14:paraId="7FF7FAD7" w14:textId="77777777" w:rsidR="004E6CD5" w:rsidRDefault="00EC6E9C">
            <w:pPr>
              <w:pStyle w:val="TableParagraph"/>
              <w:ind w:right="522"/>
              <w:rPr>
                <w:sz w:val="20"/>
              </w:rPr>
            </w:pPr>
            <w:r>
              <w:rPr>
                <w:color w:val="365F91"/>
                <w:sz w:val="20"/>
              </w:rPr>
              <w:t>Was the OHC involved in identifying the risks?</w:t>
            </w:r>
          </w:p>
          <w:p w14:paraId="675F0CB4" w14:textId="77777777" w:rsidR="004E6CD5" w:rsidRDefault="004E6CD5">
            <w:pPr>
              <w:pStyle w:val="TableParagraph"/>
              <w:spacing w:before="10"/>
              <w:ind w:left="0"/>
              <w:rPr>
                <w:rFonts w:ascii="Cambria"/>
                <w:sz w:val="20"/>
              </w:rPr>
            </w:pPr>
          </w:p>
          <w:p w14:paraId="4477464F" w14:textId="77777777" w:rsidR="004E6CD5" w:rsidRDefault="00EC6E9C">
            <w:pPr>
              <w:pStyle w:val="TableParagraph"/>
              <w:ind w:right="208"/>
              <w:rPr>
                <w:sz w:val="20"/>
              </w:rPr>
            </w:pPr>
            <w:r>
              <w:rPr>
                <w:color w:val="365F91"/>
                <w:sz w:val="20"/>
              </w:rPr>
              <w:t>Is there an effective communication system provided?</w:t>
            </w:r>
          </w:p>
          <w:p w14:paraId="2ED11446" w14:textId="77777777" w:rsidR="004E6CD5" w:rsidRDefault="004E6CD5">
            <w:pPr>
              <w:pStyle w:val="TableParagraph"/>
              <w:spacing w:before="9"/>
              <w:ind w:left="0"/>
              <w:rPr>
                <w:rFonts w:ascii="Cambria"/>
                <w:sz w:val="20"/>
              </w:rPr>
            </w:pPr>
          </w:p>
          <w:p w14:paraId="26039786" w14:textId="77777777" w:rsidR="004E6CD5" w:rsidRDefault="00EC6E9C">
            <w:pPr>
              <w:pStyle w:val="TableParagraph"/>
              <w:ind w:right="332"/>
              <w:rPr>
                <w:sz w:val="20"/>
              </w:rPr>
            </w:pPr>
            <w:r>
              <w:rPr>
                <w:color w:val="365F91"/>
                <w:sz w:val="20"/>
              </w:rPr>
              <w:t>Are other measures in place to reduce the risk?</w:t>
            </w:r>
          </w:p>
          <w:p w14:paraId="72D8BE34" w14:textId="77777777" w:rsidR="004E6CD5" w:rsidRDefault="004E6CD5">
            <w:pPr>
              <w:pStyle w:val="TableParagraph"/>
              <w:ind w:left="0"/>
              <w:rPr>
                <w:rFonts w:ascii="Cambria"/>
                <w:sz w:val="21"/>
              </w:rPr>
            </w:pPr>
          </w:p>
          <w:p w14:paraId="0005B885" w14:textId="77777777" w:rsidR="004E6CD5" w:rsidRDefault="00EC6E9C">
            <w:pPr>
              <w:pStyle w:val="TableParagraph"/>
              <w:rPr>
                <w:sz w:val="20"/>
              </w:rPr>
            </w:pPr>
            <w:r>
              <w:rPr>
                <w:color w:val="365F91"/>
                <w:sz w:val="20"/>
              </w:rPr>
              <w:t>Are these measures adequate?</w:t>
            </w:r>
          </w:p>
        </w:tc>
      </w:tr>
      <w:tr w:rsidR="004E6CD5" w14:paraId="4A7AB297" w14:textId="77777777">
        <w:trPr>
          <w:trHeight w:val="1953"/>
        </w:trPr>
        <w:tc>
          <w:tcPr>
            <w:tcW w:w="912" w:type="dxa"/>
            <w:shd w:val="clear" w:color="auto" w:fill="D2DFED"/>
          </w:tcPr>
          <w:p w14:paraId="5477A474" w14:textId="77777777" w:rsidR="004E6CD5" w:rsidRDefault="00986A69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6-19</w:t>
            </w:r>
          </w:p>
        </w:tc>
        <w:tc>
          <w:tcPr>
            <w:tcW w:w="2424" w:type="dxa"/>
            <w:shd w:val="clear" w:color="auto" w:fill="D2DFED"/>
          </w:tcPr>
          <w:p w14:paraId="0CECC664" w14:textId="77777777" w:rsidR="004E6CD5" w:rsidRDefault="00EC6E9C">
            <w:pPr>
              <w:pStyle w:val="TableParagraph"/>
              <w:ind w:left="110" w:right="354"/>
              <w:rPr>
                <w:sz w:val="20"/>
              </w:rPr>
            </w:pPr>
            <w:r>
              <w:rPr>
                <w:color w:val="365F91"/>
                <w:sz w:val="20"/>
              </w:rPr>
              <w:t>Shift work and constant effort and exertion</w:t>
            </w:r>
          </w:p>
        </w:tc>
        <w:tc>
          <w:tcPr>
            <w:tcW w:w="1543" w:type="dxa"/>
            <w:shd w:val="clear" w:color="auto" w:fill="D2DFED"/>
          </w:tcPr>
          <w:p w14:paraId="7283B268" w14:textId="77777777" w:rsidR="004E6CD5" w:rsidRDefault="00EC6E9C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  <w:shd w:val="clear" w:color="auto" w:fill="D2DFED"/>
          </w:tcPr>
          <w:p w14:paraId="416035F2" w14:textId="77777777" w:rsidR="002A416C" w:rsidRPr="002A416C" w:rsidRDefault="002A416C" w:rsidP="002A416C">
            <w:pPr>
              <w:pStyle w:val="TableParagraph"/>
              <w:rPr>
                <w:color w:val="365F91"/>
                <w:sz w:val="20"/>
              </w:rPr>
            </w:pPr>
            <w:r w:rsidRPr="002A416C">
              <w:rPr>
                <w:color w:val="365F91"/>
                <w:sz w:val="20"/>
              </w:rPr>
              <w:t xml:space="preserve">Where a worker works </w:t>
            </w:r>
            <w:proofErr w:type="gramStart"/>
            <w:r w:rsidRPr="002A416C">
              <w:rPr>
                <w:color w:val="365F91"/>
                <w:sz w:val="20"/>
              </w:rPr>
              <w:t>shifts</w:t>
            </w:r>
            <w:proofErr w:type="gramEnd"/>
            <w:r w:rsidRPr="002A416C">
              <w:rPr>
                <w:color w:val="365F91"/>
                <w:sz w:val="20"/>
              </w:rPr>
              <w:t xml:space="preserve"> or a worker’s work demands constant and</w:t>
            </w:r>
          </w:p>
          <w:p w14:paraId="230249A0" w14:textId="77777777" w:rsidR="002A416C" w:rsidRPr="002A416C" w:rsidRDefault="002A416C" w:rsidP="002A416C">
            <w:pPr>
              <w:pStyle w:val="TableParagraph"/>
              <w:rPr>
                <w:color w:val="365F91"/>
                <w:sz w:val="20"/>
              </w:rPr>
            </w:pPr>
            <w:r w:rsidRPr="002A416C">
              <w:rPr>
                <w:color w:val="365F91"/>
                <w:sz w:val="20"/>
              </w:rPr>
              <w:t>uninterrupted mental effort or constant and uninterrupted physical exertion, an</w:t>
            </w:r>
            <w:r>
              <w:rPr>
                <w:color w:val="365F91"/>
                <w:sz w:val="20"/>
              </w:rPr>
              <w:t xml:space="preserve"> </w:t>
            </w:r>
            <w:r w:rsidRPr="002A416C">
              <w:rPr>
                <w:color w:val="365F91"/>
                <w:sz w:val="20"/>
              </w:rPr>
              <w:t>employer or contractor, in consultation with the committee, shall:</w:t>
            </w:r>
          </w:p>
          <w:p w14:paraId="29CF4842" w14:textId="77777777" w:rsidR="002A416C" w:rsidRPr="002A416C" w:rsidRDefault="002A416C" w:rsidP="002A416C">
            <w:pPr>
              <w:pStyle w:val="TableParagraph"/>
              <w:rPr>
                <w:color w:val="365F91"/>
                <w:sz w:val="20"/>
              </w:rPr>
            </w:pPr>
            <w:r w:rsidRPr="002A416C">
              <w:rPr>
                <w:color w:val="365F91"/>
                <w:sz w:val="20"/>
              </w:rPr>
              <w:t>(a) assess the risks to the worker’s health and safety of the worker’s work; and</w:t>
            </w:r>
          </w:p>
          <w:p w14:paraId="1013CA3F" w14:textId="77777777" w:rsidR="004E6CD5" w:rsidRDefault="002A416C" w:rsidP="002A416C">
            <w:pPr>
              <w:pStyle w:val="TableParagraph"/>
              <w:rPr>
                <w:sz w:val="20"/>
              </w:rPr>
            </w:pPr>
            <w:r w:rsidRPr="002A416C">
              <w:rPr>
                <w:color w:val="365F91"/>
                <w:sz w:val="20"/>
              </w:rPr>
              <w:t>(b) inform the worker of the nature and extent of the risks mentioned in</w:t>
            </w:r>
            <w:r>
              <w:rPr>
                <w:color w:val="365F91"/>
                <w:sz w:val="20"/>
              </w:rPr>
              <w:t xml:space="preserve"> </w:t>
            </w:r>
            <w:r w:rsidRPr="002A416C">
              <w:rPr>
                <w:color w:val="365F91"/>
                <w:sz w:val="20"/>
              </w:rPr>
              <w:t>clause (a) and the ways to eliminate or reduce those risks.</w:t>
            </w:r>
          </w:p>
        </w:tc>
        <w:tc>
          <w:tcPr>
            <w:tcW w:w="3228" w:type="dxa"/>
            <w:shd w:val="clear" w:color="auto" w:fill="D2DFED"/>
          </w:tcPr>
          <w:p w14:paraId="62428430" w14:textId="77777777" w:rsidR="004E6CD5" w:rsidRDefault="004E6C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95" w:type="dxa"/>
            <w:shd w:val="clear" w:color="auto" w:fill="D2DFED"/>
          </w:tcPr>
          <w:p w14:paraId="2CD61335" w14:textId="77777777" w:rsidR="004E6CD5" w:rsidRDefault="00EC6E9C">
            <w:pPr>
              <w:pStyle w:val="TableParagraph"/>
              <w:rPr>
                <w:sz w:val="20"/>
              </w:rPr>
            </w:pPr>
            <w:r>
              <w:rPr>
                <w:color w:val="365F91"/>
                <w:sz w:val="20"/>
              </w:rPr>
              <w:t>Have the risks of shift work been communicated to staff?</w:t>
            </w:r>
          </w:p>
          <w:p w14:paraId="2BABB611" w14:textId="77777777" w:rsidR="004E6CD5" w:rsidRDefault="004E6CD5">
            <w:pPr>
              <w:pStyle w:val="TableParagraph"/>
              <w:spacing w:before="8"/>
              <w:ind w:left="0"/>
              <w:rPr>
                <w:rFonts w:ascii="Cambria"/>
                <w:sz w:val="20"/>
              </w:rPr>
            </w:pPr>
          </w:p>
          <w:p w14:paraId="75746D89" w14:textId="77777777" w:rsidR="004E6CD5" w:rsidRDefault="00EC6E9C">
            <w:pPr>
              <w:pStyle w:val="TableParagraph"/>
              <w:rPr>
                <w:sz w:val="20"/>
              </w:rPr>
            </w:pPr>
            <w:r>
              <w:rPr>
                <w:color w:val="365F91"/>
                <w:sz w:val="20"/>
              </w:rPr>
              <w:t>Do staff know how to minimize those risks?</w:t>
            </w:r>
          </w:p>
          <w:p w14:paraId="0E9B05ED" w14:textId="77777777" w:rsidR="004E6CD5" w:rsidRDefault="004E6CD5">
            <w:pPr>
              <w:pStyle w:val="TableParagraph"/>
              <w:spacing w:before="11"/>
              <w:ind w:left="0"/>
              <w:rPr>
                <w:rFonts w:ascii="Cambria"/>
                <w:sz w:val="20"/>
              </w:rPr>
            </w:pPr>
          </w:p>
          <w:p w14:paraId="6C3F10F7" w14:textId="77777777" w:rsidR="004E6CD5" w:rsidRDefault="004E6CD5">
            <w:pPr>
              <w:pStyle w:val="TableParagraph"/>
              <w:rPr>
                <w:sz w:val="20"/>
              </w:rPr>
            </w:pPr>
          </w:p>
        </w:tc>
      </w:tr>
      <w:tr w:rsidR="004E6CD5" w14:paraId="0FE5D674" w14:textId="77777777" w:rsidTr="00E64583">
        <w:trPr>
          <w:trHeight w:val="2528"/>
        </w:trPr>
        <w:tc>
          <w:tcPr>
            <w:tcW w:w="912" w:type="dxa"/>
          </w:tcPr>
          <w:p w14:paraId="60222332" w14:textId="77777777" w:rsidR="004E6CD5" w:rsidRDefault="00986A69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7-15</w:t>
            </w:r>
          </w:p>
        </w:tc>
        <w:tc>
          <w:tcPr>
            <w:tcW w:w="2424" w:type="dxa"/>
          </w:tcPr>
          <w:p w14:paraId="18AD14ED" w14:textId="77777777" w:rsidR="004E6CD5" w:rsidRDefault="00EC6E9C" w:rsidP="00EC6E9C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Lifelines </w:t>
            </w:r>
          </w:p>
        </w:tc>
        <w:tc>
          <w:tcPr>
            <w:tcW w:w="1543" w:type="dxa"/>
          </w:tcPr>
          <w:p w14:paraId="430880D2" w14:textId="77777777" w:rsidR="004E6CD5" w:rsidRDefault="00EC6E9C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  <w:p w14:paraId="3842BF06" w14:textId="77777777" w:rsidR="004E6CD5" w:rsidRDefault="004E6CD5">
            <w:pPr>
              <w:pStyle w:val="TableParagraph"/>
              <w:ind w:left="108"/>
              <w:rPr>
                <w:b/>
                <w:sz w:val="20"/>
              </w:rPr>
            </w:pPr>
          </w:p>
        </w:tc>
        <w:tc>
          <w:tcPr>
            <w:tcW w:w="3209" w:type="dxa"/>
          </w:tcPr>
          <w:p w14:paraId="73A70EA3" w14:textId="77777777" w:rsidR="00EC6E9C" w:rsidRPr="00EC6E9C" w:rsidRDefault="00EC6E9C" w:rsidP="00E64583">
            <w:pPr>
              <w:pStyle w:val="TableParagraph"/>
              <w:spacing w:line="243" w:lineRule="exact"/>
              <w:ind w:right="120"/>
              <w:rPr>
                <w:color w:val="365F91"/>
                <w:sz w:val="20"/>
              </w:rPr>
            </w:pPr>
            <w:r w:rsidRPr="00EC6E9C">
              <w:rPr>
                <w:color w:val="365F91"/>
                <w:sz w:val="20"/>
              </w:rPr>
              <w:t>(1) Unless otherwise specifically provided, an employer, contractor or owner</w:t>
            </w:r>
            <w:r>
              <w:rPr>
                <w:color w:val="365F91"/>
                <w:sz w:val="20"/>
              </w:rPr>
              <w:t xml:space="preserve"> </w:t>
            </w:r>
            <w:r w:rsidRPr="00EC6E9C">
              <w:rPr>
                <w:color w:val="365F91"/>
                <w:sz w:val="20"/>
              </w:rPr>
              <w:t>shall ensure that a lifeline:</w:t>
            </w:r>
          </w:p>
          <w:p w14:paraId="6AE96BAA" w14:textId="77777777" w:rsidR="00EC6E9C" w:rsidRPr="00EC6E9C" w:rsidRDefault="00EC6E9C" w:rsidP="00E64583">
            <w:pPr>
              <w:pStyle w:val="TableParagraph"/>
              <w:spacing w:line="243" w:lineRule="exact"/>
              <w:ind w:right="120"/>
              <w:rPr>
                <w:color w:val="365F91"/>
                <w:sz w:val="20"/>
              </w:rPr>
            </w:pPr>
            <w:r w:rsidRPr="00EC6E9C">
              <w:rPr>
                <w:color w:val="365F91"/>
                <w:sz w:val="20"/>
              </w:rPr>
              <w:t>(a) is suitable for the conditions in which the lifeline is to be used, having</w:t>
            </w:r>
            <w:r>
              <w:rPr>
                <w:color w:val="365F91"/>
                <w:sz w:val="20"/>
              </w:rPr>
              <w:t xml:space="preserve"> </w:t>
            </w:r>
            <w:r w:rsidRPr="00EC6E9C">
              <w:rPr>
                <w:color w:val="365F91"/>
                <w:sz w:val="20"/>
              </w:rPr>
              <w:t>regard to factors including strength, abrasion resistance, extensibility and</w:t>
            </w:r>
            <w:r>
              <w:rPr>
                <w:color w:val="365F91"/>
                <w:sz w:val="20"/>
              </w:rPr>
              <w:t xml:space="preserve"> </w:t>
            </w:r>
            <w:r w:rsidRPr="00EC6E9C">
              <w:rPr>
                <w:color w:val="365F91"/>
                <w:sz w:val="20"/>
              </w:rPr>
              <w:t xml:space="preserve">chemical </w:t>
            </w:r>
            <w:proofErr w:type="gramStart"/>
            <w:r w:rsidRPr="00EC6E9C">
              <w:rPr>
                <w:color w:val="365F91"/>
                <w:sz w:val="20"/>
              </w:rPr>
              <w:t>stability;</w:t>
            </w:r>
            <w:proofErr w:type="gramEnd"/>
          </w:p>
          <w:p w14:paraId="17D43AB1" w14:textId="77777777" w:rsidR="00EC6E9C" w:rsidRPr="00EC6E9C" w:rsidRDefault="00EC6E9C" w:rsidP="00EC6E9C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  <w:r w:rsidRPr="00EC6E9C">
              <w:rPr>
                <w:color w:val="365F91"/>
                <w:sz w:val="20"/>
              </w:rPr>
              <w:t xml:space="preserve">(b) is made of wire rope or synthetic </w:t>
            </w:r>
            <w:proofErr w:type="gramStart"/>
            <w:r w:rsidRPr="00EC6E9C">
              <w:rPr>
                <w:color w:val="365F91"/>
                <w:sz w:val="20"/>
              </w:rPr>
              <w:t>material;</w:t>
            </w:r>
            <w:proofErr w:type="gramEnd"/>
          </w:p>
          <w:p w14:paraId="43DC5B5D" w14:textId="77777777" w:rsidR="00EC6E9C" w:rsidRPr="00EC6E9C" w:rsidRDefault="00EC6E9C" w:rsidP="00E64583">
            <w:pPr>
              <w:pStyle w:val="TableParagraph"/>
              <w:spacing w:line="243" w:lineRule="exact"/>
              <w:ind w:right="30"/>
              <w:rPr>
                <w:color w:val="365F91"/>
                <w:sz w:val="20"/>
              </w:rPr>
            </w:pPr>
            <w:r w:rsidRPr="00EC6E9C">
              <w:rPr>
                <w:color w:val="365F91"/>
                <w:sz w:val="20"/>
              </w:rPr>
              <w:t xml:space="preserve">(c) is free of imperfections, knots and splices, other than end </w:t>
            </w:r>
            <w:proofErr w:type="gramStart"/>
            <w:r w:rsidRPr="00EC6E9C">
              <w:rPr>
                <w:color w:val="365F91"/>
                <w:sz w:val="20"/>
              </w:rPr>
              <w:t>terminations;</w:t>
            </w:r>
            <w:proofErr w:type="gramEnd"/>
          </w:p>
          <w:p w14:paraId="77A9C810" w14:textId="77777777" w:rsidR="00EC6E9C" w:rsidRPr="00EC6E9C" w:rsidRDefault="00EC6E9C" w:rsidP="00EC6E9C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  <w:r w:rsidRPr="00EC6E9C">
              <w:rPr>
                <w:color w:val="365F91"/>
                <w:sz w:val="20"/>
              </w:rPr>
              <w:t xml:space="preserve">(d) is protected by padding where the lifeline passes over sharp </w:t>
            </w:r>
            <w:proofErr w:type="gramStart"/>
            <w:r w:rsidRPr="00EC6E9C">
              <w:rPr>
                <w:color w:val="365F91"/>
                <w:sz w:val="20"/>
              </w:rPr>
              <w:t>edges;</w:t>
            </w:r>
            <w:proofErr w:type="gramEnd"/>
          </w:p>
          <w:p w14:paraId="476D0061" w14:textId="77777777" w:rsidR="00EC6E9C" w:rsidRPr="00EC6E9C" w:rsidRDefault="00EC6E9C" w:rsidP="00E64583">
            <w:pPr>
              <w:pStyle w:val="TableParagraph"/>
              <w:spacing w:line="243" w:lineRule="exact"/>
              <w:ind w:right="30"/>
              <w:rPr>
                <w:color w:val="365F91"/>
                <w:sz w:val="20"/>
              </w:rPr>
            </w:pPr>
            <w:r w:rsidRPr="00EC6E9C">
              <w:rPr>
                <w:color w:val="365F91"/>
                <w:sz w:val="20"/>
              </w:rPr>
              <w:t xml:space="preserve">(e) is protected from heat, flame or </w:t>
            </w:r>
            <w:r w:rsidRPr="00EC6E9C">
              <w:rPr>
                <w:color w:val="365F91"/>
                <w:sz w:val="20"/>
              </w:rPr>
              <w:lastRenderedPageBreak/>
              <w:t xml:space="preserve">abrasive or corrosive materials during </w:t>
            </w:r>
            <w:proofErr w:type="gramStart"/>
            <w:r w:rsidRPr="00EC6E9C">
              <w:rPr>
                <w:color w:val="365F91"/>
                <w:sz w:val="20"/>
              </w:rPr>
              <w:t>use;</w:t>
            </w:r>
            <w:proofErr w:type="gramEnd"/>
          </w:p>
          <w:p w14:paraId="3BB458BD" w14:textId="77777777" w:rsidR="00EC6E9C" w:rsidRPr="00EC6E9C" w:rsidRDefault="00EC6E9C" w:rsidP="00E64583">
            <w:pPr>
              <w:pStyle w:val="TableParagraph"/>
              <w:spacing w:line="243" w:lineRule="exact"/>
              <w:ind w:right="120"/>
              <w:rPr>
                <w:color w:val="365F91"/>
                <w:sz w:val="20"/>
              </w:rPr>
            </w:pPr>
            <w:r w:rsidRPr="00EC6E9C">
              <w:rPr>
                <w:color w:val="365F91"/>
                <w:sz w:val="20"/>
              </w:rPr>
              <w:t>(f) is fastened to a secure anchor point that:</w:t>
            </w:r>
          </w:p>
          <w:p w14:paraId="10BD19CA" w14:textId="77777777" w:rsidR="00EC6E9C" w:rsidRPr="00EC6E9C" w:rsidRDefault="00EC6E9C" w:rsidP="00EC6E9C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  <w:r w:rsidRPr="00EC6E9C">
              <w:rPr>
                <w:color w:val="365F91"/>
                <w:sz w:val="20"/>
              </w:rPr>
              <w:t>(</w:t>
            </w:r>
            <w:proofErr w:type="spellStart"/>
            <w:r w:rsidRPr="00EC6E9C">
              <w:rPr>
                <w:color w:val="365F91"/>
                <w:sz w:val="20"/>
              </w:rPr>
              <w:t>i</w:t>
            </w:r>
            <w:proofErr w:type="spellEnd"/>
            <w:r w:rsidRPr="00EC6E9C">
              <w:rPr>
                <w:color w:val="365F91"/>
                <w:sz w:val="20"/>
              </w:rPr>
              <w:t>) has a breaking strength of at least 22.2 kilonewtons; and</w:t>
            </w:r>
          </w:p>
          <w:p w14:paraId="419306AA" w14:textId="77777777" w:rsidR="00EC6E9C" w:rsidRPr="00EC6E9C" w:rsidRDefault="00EC6E9C" w:rsidP="00E64583">
            <w:pPr>
              <w:pStyle w:val="TableParagraph"/>
              <w:spacing w:line="243" w:lineRule="exact"/>
              <w:ind w:right="30"/>
              <w:rPr>
                <w:color w:val="365F91"/>
                <w:sz w:val="20"/>
              </w:rPr>
            </w:pPr>
            <w:r w:rsidRPr="00EC6E9C">
              <w:rPr>
                <w:color w:val="365F91"/>
                <w:sz w:val="20"/>
              </w:rPr>
              <w:t>(ii) is not used to suspend any platform or other load; and</w:t>
            </w:r>
          </w:p>
          <w:p w14:paraId="40738F02" w14:textId="77777777" w:rsidR="00EC6E9C" w:rsidRPr="00EC6E9C" w:rsidRDefault="00EC6E9C" w:rsidP="00EC6E9C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  <w:r w:rsidRPr="00EC6E9C">
              <w:rPr>
                <w:color w:val="365F91"/>
                <w:sz w:val="20"/>
              </w:rPr>
              <w:t>(g) is maintained according to the manufacturer’s recommendation.</w:t>
            </w:r>
          </w:p>
          <w:p w14:paraId="2C42251B" w14:textId="77777777" w:rsidR="00EC6E9C" w:rsidRDefault="00EC6E9C" w:rsidP="00EC6E9C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</w:p>
          <w:p w14:paraId="00964D70" w14:textId="77777777" w:rsidR="00EC6E9C" w:rsidRPr="00EC6E9C" w:rsidRDefault="00EC6E9C" w:rsidP="00EC6E9C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  <w:r w:rsidRPr="00EC6E9C">
              <w:rPr>
                <w:color w:val="365F91"/>
                <w:sz w:val="20"/>
              </w:rPr>
              <w:t>(1.1) Unless otherwise specifically provided, an employer, contractor or owner</w:t>
            </w:r>
            <w:r>
              <w:rPr>
                <w:color w:val="365F91"/>
                <w:sz w:val="20"/>
              </w:rPr>
              <w:t xml:space="preserve"> </w:t>
            </w:r>
            <w:r w:rsidRPr="00EC6E9C">
              <w:rPr>
                <w:color w:val="365F91"/>
                <w:sz w:val="20"/>
              </w:rPr>
              <w:t>shall ensure that there is a lifeline that meets the requirements of this section for</w:t>
            </w:r>
            <w:r>
              <w:rPr>
                <w:color w:val="365F91"/>
                <w:sz w:val="20"/>
              </w:rPr>
              <w:t xml:space="preserve"> </w:t>
            </w:r>
            <w:r w:rsidRPr="00EC6E9C">
              <w:rPr>
                <w:color w:val="365F91"/>
                <w:sz w:val="20"/>
              </w:rPr>
              <w:t>every worker.</w:t>
            </w:r>
          </w:p>
          <w:p w14:paraId="21255FE3" w14:textId="77777777" w:rsidR="00EC6E9C" w:rsidRDefault="00EC6E9C" w:rsidP="00EC6E9C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</w:p>
          <w:p w14:paraId="31DC42A9" w14:textId="77777777" w:rsidR="00EC6E9C" w:rsidRPr="00EC6E9C" w:rsidRDefault="00EC6E9C" w:rsidP="00EC6E9C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  <w:r w:rsidRPr="00EC6E9C">
              <w:rPr>
                <w:color w:val="365F91"/>
                <w:sz w:val="20"/>
              </w:rPr>
              <w:t>(2) Unless otherwise specifically provided, an employer or contractor shall ensure</w:t>
            </w:r>
            <w:r>
              <w:rPr>
                <w:color w:val="365F91"/>
                <w:sz w:val="20"/>
              </w:rPr>
              <w:t xml:space="preserve"> </w:t>
            </w:r>
            <w:r w:rsidRPr="00EC6E9C">
              <w:rPr>
                <w:color w:val="365F91"/>
                <w:sz w:val="20"/>
              </w:rPr>
              <w:t>that a vertical lifeline required by these regulations has a minimum diameter of:</w:t>
            </w:r>
          </w:p>
          <w:p w14:paraId="69F61F67" w14:textId="77777777" w:rsidR="00EC6E9C" w:rsidRPr="00EC6E9C" w:rsidRDefault="00EC6E9C" w:rsidP="00E64583">
            <w:pPr>
              <w:pStyle w:val="TableParagraph"/>
              <w:spacing w:line="243" w:lineRule="exact"/>
              <w:ind w:right="30"/>
              <w:rPr>
                <w:color w:val="365F91"/>
                <w:sz w:val="20"/>
              </w:rPr>
            </w:pPr>
            <w:r w:rsidRPr="00EC6E9C">
              <w:rPr>
                <w:color w:val="365F91"/>
                <w:sz w:val="20"/>
              </w:rPr>
              <w:t xml:space="preserve">(a) 12 </w:t>
            </w:r>
            <w:proofErr w:type="spellStart"/>
            <w:r w:rsidRPr="00EC6E9C">
              <w:rPr>
                <w:color w:val="365F91"/>
                <w:sz w:val="20"/>
              </w:rPr>
              <w:t>millimetres</w:t>
            </w:r>
            <w:proofErr w:type="spellEnd"/>
            <w:r w:rsidRPr="00EC6E9C">
              <w:rPr>
                <w:color w:val="365F91"/>
                <w:sz w:val="20"/>
              </w:rPr>
              <w:t xml:space="preserve"> if the lifeline is made of </w:t>
            </w:r>
            <w:proofErr w:type="gramStart"/>
            <w:r w:rsidRPr="00EC6E9C">
              <w:rPr>
                <w:color w:val="365F91"/>
                <w:sz w:val="20"/>
              </w:rPr>
              <w:t>nylon;</w:t>
            </w:r>
            <w:proofErr w:type="gramEnd"/>
          </w:p>
          <w:p w14:paraId="221F97FC" w14:textId="77777777" w:rsidR="00EC6E9C" w:rsidRPr="00EC6E9C" w:rsidRDefault="00EC6E9C" w:rsidP="00EC6E9C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  <w:r w:rsidRPr="00EC6E9C">
              <w:rPr>
                <w:color w:val="365F91"/>
                <w:sz w:val="20"/>
              </w:rPr>
              <w:t xml:space="preserve">(b) 15 </w:t>
            </w:r>
            <w:proofErr w:type="spellStart"/>
            <w:r w:rsidRPr="00EC6E9C">
              <w:rPr>
                <w:color w:val="365F91"/>
                <w:sz w:val="20"/>
              </w:rPr>
              <w:t>millimetres</w:t>
            </w:r>
            <w:proofErr w:type="spellEnd"/>
            <w:r w:rsidRPr="00EC6E9C">
              <w:rPr>
                <w:color w:val="365F91"/>
                <w:sz w:val="20"/>
              </w:rPr>
              <w:t xml:space="preserve"> if the lifeline is made of polypropylene; or</w:t>
            </w:r>
          </w:p>
          <w:p w14:paraId="31166D5F" w14:textId="77777777" w:rsidR="00EC6E9C" w:rsidRPr="00EC6E9C" w:rsidRDefault="00EC6E9C" w:rsidP="00EC6E9C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  <w:r w:rsidRPr="00EC6E9C">
              <w:rPr>
                <w:color w:val="365F91"/>
                <w:sz w:val="20"/>
              </w:rPr>
              <w:t xml:space="preserve">(c) eight </w:t>
            </w:r>
            <w:proofErr w:type="spellStart"/>
            <w:r w:rsidRPr="00EC6E9C">
              <w:rPr>
                <w:color w:val="365F91"/>
                <w:sz w:val="20"/>
              </w:rPr>
              <w:t>millimetres</w:t>
            </w:r>
            <w:proofErr w:type="spellEnd"/>
            <w:r w:rsidRPr="00EC6E9C">
              <w:rPr>
                <w:color w:val="365F91"/>
                <w:sz w:val="20"/>
              </w:rPr>
              <w:t xml:space="preserve"> if the lifeline is made of wire rope.</w:t>
            </w:r>
          </w:p>
          <w:p w14:paraId="446EB2A6" w14:textId="77777777" w:rsidR="00EC6E9C" w:rsidRDefault="00EC6E9C" w:rsidP="00EC6E9C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</w:p>
          <w:p w14:paraId="65C85BAD" w14:textId="77777777" w:rsidR="00EC6E9C" w:rsidRPr="00EC6E9C" w:rsidRDefault="00EC6E9C" w:rsidP="00EC6E9C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  <w:r w:rsidRPr="00EC6E9C">
              <w:rPr>
                <w:color w:val="365F91"/>
                <w:sz w:val="20"/>
              </w:rPr>
              <w:t>(3) An employer or contractor shall ensure that where a vertical lifeline is used:</w:t>
            </w:r>
          </w:p>
          <w:p w14:paraId="5271DFBA" w14:textId="77777777" w:rsidR="00EC6E9C" w:rsidRPr="00EC6E9C" w:rsidRDefault="00EC6E9C" w:rsidP="00EC6E9C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  <w:r w:rsidRPr="00EC6E9C">
              <w:rPr>
                <w:color w:val="365F91"/>
                <w:sz w:val="20"/>
              </w:rPr>
              <w:t>(a) the lower end extends to the ground or to a safe landing; and</w:t>
            </w:r>
          </w:p>
          <w:p w14:paraId="75A0C147" w14:textId="77777777" w:rsidR="00EC6E9C" w:rsidRDefault="00EC6E9C" w:rsidP="00EC6E9C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  <w:r w:rsidRPr="00EC6E9C">
              <w:rPr>
                <w:color w:val="365F91"/>
                <w:sz w:val="20"/>
              </w:rPr>
              <w:t>(b) the lifeline is protected at the lower end to ensure that the line cannot be</w:t>
            </w:r>
            <w:r>
              <w:rPr>
                <w:color w:val="365F91"/>
                <w:sz w:val="20"/>
              </w:rPr>
              <w:t xml:space="preserve"> </w:t>
            </w:r>
            <w:r w:rsidRPr="00EC6E9C">
              <w:rPr>
                <w:color w:val="365F91"/>
                <w:sz w:val="20"/>
              </w:rPr>
              <w:t>fouled by any equipment.</w:t>
            </w:r>
            <w:r>
              <w:rPr>
                <w:color w:val="365F91"/>
                <w:sz w:val="20"/>
              </w:rPr>
              <w:t xml:space="preserve"> </w:t>
            </w:r>
          </w:p>
          <w:p w14:paraId="3323B169" w14:textId="77777777" w:rsidR="00EC6E9C" w:rsidRDefault="00EC6E9C" w:rsidP="00EC6E9C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</w:p>
          <w:p w14:paraId="7B59E348" w14:textId="77777777" w:rsidR="00EC6E9C" w:rsidRPr="00EC6E9C" w:rsidRDefault="00EC6E9C" w:rsidP="00EC6E9C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  <w:r w:rsidRPr="00EC6E9C">
              <w:rPr>
                <w:color w:val="365F91"/>
                <w:sz w:val="20"/>
              </w:rPr>
              <w:t>(4) Unless otherwise specifically provided, an employer or contractor shall ensure</w:t>
            </w:r>
            <w:r>
              <w:rPr>
                <w:color w:val="365F91"/>
                <w:sz w:val="20"/>
              </w:rPr>
              <w:t xml:space="preserve"> </w:t>
            </w:r>
            <w:r w:rsidRPr="00EC6E9C">
              <w:rPr>
                <w:color w:val="365F91"/>
                <w:sz w:val="20"/>
              </w:rPr>
              <w:t xml:space="preserve">that a horizontal lifeline </w:t>
            </w:r>
            <w:r w:rsidRPr="00EC6E9C">
              <w:rPr>
                <w:color w:val="365F91"/>
                <w:sz w:val="20"/>
              </w:rPr>
              <w:lastRenderedPageBreak/>
              <w:t>is:</w:t>
            </w:r>
          </w:p>
          <w:p w14:paraId="42712EB4" w14:textId="77777777" w:rsidR="00EC6E9C" w:rsidRPr="00EC6E9C" w:rsidRDefault="00EC6E9C" w:rsidP="00EC6E9C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  <w:r w:rsidRPr="00EC6E9C">
              <w:rPr>
                <w:color w:val="365F91"/>
                <w:sz w:val="20"/>
              </w:rPr>
              <w:t>(a) either:</w:t>
            </w:r>
          </w:p>
          <w:p w14:paraId="0B197873" w14:textId="77777777" w:rsidR="00EC6E9C" w:rsidRPr="00EC6E9C" w:rsidRDefault="00EC6E9C" w:rsidP="00E64583">
            <w:pPr>
              <w:pStyle w:val="TableParagraph"/>
              <w:spacing w:line="243" w:lineRule="exact"/>
              <w:ind w:right="120"/>
              <w:rPr>
                <w:color w:val="365F91"/>
                <w:sz w:val="20"/>
              </w:rPr>
            </w:pPr>
            <w:r w:rsidRPr="00EC6E9C">
              <w:rPr>
                <w:color w:val="365F91"/>
                <w:sz w:val="20"/>
              </w:rPr>
              <w:t>(</w:t>
            </w:r>
            <w:proofErr w:type="spellStart"/>
            <w:r w:rsidRPr="00EC6E9C">
              <w:rPr>
                <w:color w:val="365F91"/>
                <w:sz w:val="20"/>
              </w:rPr>
              <w:t>i</w:t>
            </w:r>
            <w:proofErr w:type="spellEnd"/>
            <w:r w:rsidRPr="00EC6E9C">
              <w:rPr>
                <w:color w:val="365F91"/>
                <w:sz w:val="20"/>
              </w:rPr>
              <w:t>) designed and certified as safe by a professional engineer; or</w:t>
            </w:r>
          </w:p>
          <w:p w14:paraId="6B2E8B12" w14:textId="77777777" w:rsidR="00EC6E9C" w:rsidRPr="00EC6E9C" w:rsidRDefault="00EC6E9C" w:rsidP="00EC6E9C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  <w:r w:rsidRPr="00EC6E9C">
              <w:rPr>
                <w:color w:val="365F91"/>
                <w:sz w:val="20"/>
              </w:rPr>
              <w:t>(ii) manufactured to an approved standard; and</w:t>
            </w:r>
          </w:p>
          <w:p w14:paraId="739A33B0" w14:textId="77777777" w:rsidR="004E6CD5" w:rsidRDefault="00EC6E9C" w:rsidP="00EC6E9C">
            <w:pPr>
              <w:pStyle w:val="TableParagraph"/>
              <w:spacing w:line="243" w:lineRule="exact"/>
              <w:rPr>
                <w:sz w:val="20"/>
              </w:rPr>
            </w:pPr>
            <w:r w:rsidRPr="00EC6E9C">
              <w:rPr>
                <w:color w:val="365F91"/>
                <w:sz w:val="20"/>
              </w:rPr>
              <w:t>(b) installed and used in accordance with the design mentioned in clause (a)</w:t>
            </w:r>
            <w:r>
              <w:rPr>
                <w:color w:val="365F91"/>
                <w:sz w:val="20"/>
              </w:rPr>
              <w:t xml:space="preserve"> </w:t>
            </w:r>
            <w:r w:rsidRPr="00EC6E9C">
              <w:rPr>
                <w:color w:val="365F91"/>
                <w:sz w:val="20"/>
              </w:rPr>
              <w:t>or the manufacturer’s recommendations.</w:t>
            </w:r>
            <w:r>
              <w:rPr>
                <w:color w:val="365F91"/>
                <w:sz w:val="20"/>
              </w:rPr>
              <w:t xml:space="preserve"> </w:t>
            </w:r>
          </w:p>
        </w:tc>
        <w:tc>
          <w:tcPr>
            <w:tcW w:w="3228" w:type="dxa"/>
          </w:tcPr>
          <w:p w14:paraId="7DBDD468" w14:textId="77777777" w:rsidR="00EC6E9C" w:rsidRPr="00EC6E9C" w:rsidRDefault="00EC6E9C" w:rsidP="00EC6E9C">
            <w:pPr>
              <w:pStyle w:val="TableParagraph"/>
              <w:ind w:left="104"/>
              <w:rPr>
                <w:color w:val="365F91"/>
                <w:sz w:val="20"/>
              </w:rPr>
            </w:pPr>
            <w:r w:rsidRPr="00EC6E9C">
              <w:rPr>
                <w:color w:val="365F91"/>
                <w:sz w:val="20"/>
              </w:rPr>
              <w:lastRenderedPageBreak/>
              <w:t>“lifeline” means a length of rope or strap that is attached to a safe point</w:t>
            </w:r>
          </w:p>
          <w:p w14:paraId="768A8227" w14:textId="77777777" w:rsidR="004E6CD5" w:rsidRDefault="00EC6E9C" w:rsidP="00EC6E9C">
            <w:pPr>
              <w:pStyle w:val="TableParagraph"/>
              <w:ind w:left="104"/>
              <w:rPr>
                <w:sz w:val="20"/>
              </w:rPr>
            </w:pPr>
            <w:r w:rsidRPr="00EC6E9C">
              <w:rPr>
                <w:color w:val="365F91"/>
                <w:sz w:val="20"/>
              </w:rPr>
              <w:t>of anchorage at one end or, in the case of a horizontal lifeline, at both ends</w:t>
            </w:r>
            <w:r>
              <w:rPr>
                <w:color w:val="365F91"/>
                <w:sz w:val="20"/>
              </w:rPr>
              <w:t xml:space="preserve"> </w:t>
            </w:r>
            <w:r w:rsidRPr="00EC6E9C">
              <w:rPr>
                <w:color w:val="365F91"/>
                <w:sz w:val="20"/>
              </w:rPr>
              <w:t>to provide support and a guide for a personal fall arrest system or personnel</w:t>
            </w:r>
            <w:r>
              <w:rPr>
                <w:color w:val="365F91"/>
                <w:sz w:val="20"/>
              </w:rPr>
              <w:t xml:space="preserve"> </w:t>
            </w:r>
            <w:r w:rsidRPr="00EC6E9C">
              <w:rPr>
                <w:color w:val="365F91"/>
                <w:sz w:val="20"/>
              </w:rPr>
              <w:t>lowering device</w:t>
            </w:r>
          </w:p>
        </w:tc>
        <w:tc>
          <w:tcPr>
            <w:tcW w:w="3895" w:type="dxa"/>
          </w:tcPr>
          <w:p w14:paraId="3AB0136C" w14:textId="77777777" w:rsidR="004E6CD5" w:rsidRDefault="00EC6E9C">
            <w:pPr>
              <w:pStyle w:val="TableParagraph"/>
              <w:rPr>
                <w:sz w:val="20"/>
              </w:rPr>
            </w:pPr>
            <w:r>
              <w:rPr>
                <w:color w:val="365F91"/>
                <w:sz w:val="20"/>
              </w:rPr>
              <w:t>Do workers have lifelines that meet these requirements?</w:t>
            </w:r>
          </w:p>
        </w:tc>
      </w:tr>
      <w:tr w:rsidR="004E6CD5" w14:paraId="3B07E999" w14:textId="77777777">
        <w:trPr>
          <w:trHeight w:val="2688"/>
        </w:trPr>
        <w:tc>
          <w:tcPr>
            <w:tcW w:w="912" w:type="dxa"/>
            <w:shd w:val="clear" w:color="auto" w:fill="D2DFED"/>
          </w:tcPr>
          <w:p w14:paraId="3EB79C2F" w14:textId="77777777" w:rsidR="004E6CD5" w:rsidRDefault="00986A69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7-16</w:t>
            </w:r>
          </w:p>
        </w:tc>
        <w:tc>
          <w:tcPr>
            <w:tcW w:w="2424" w:type="dxa"/>
            <w:shd w:val="clear" w:color="auto" w:fill="D2DFED"/>
          </w:tcPr>
          <w:p w14:paraId="24EF9EB4" w14:textId="77777777" w:rsidR="004E6CD5" w:rsidRDefault="00EC6E9C">
            <w:pPr>
              <w:pStyle w:val="TableParagraph"/>
              <w:spacing w:before="1"/>
              <w:ind w:left="110" w:right="669"/>
              <w:rPr>
                <w:sz w:val="20"/>
              </w:rPr>
            </w:pPr>
            <w:r>
              <w:rPr>
                <w:color w:val="365F91"/>
                <w:sz w:val="20"/>
              </w:rPr>
              <w:t>Personal fall arrest systems</w:t>
            </w:r>
          </w:p>
        </w:tc>
        <w:tc>
          <w:tcPr>
            <w:tcW w:w="1543" w:type="dxa"/>
            <w:shd w:val="clear" w:color="auto" w:fill="D2DFED"/>
          </w:tcPr>
          <w:p w14:paraId="17A81AE3" w14:textId="77777777" w:rsidR="004E6CD5" w:rsidRDefault="00EC6E9C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  <w:p w14:paraId="271C327C" w14:textId="77777777" w:rsidR="004E6CD5" w:rsidRDefault="004E6CD5">
            <w:pPr>
              <w:pStyle w:val="TableParagraph"/>
              <w:ind w:left="108"/>
              <w:rPr>
                <w:b/>
                <w:sz w:val="20"/>
              </w:rPr>
            </w:pPr>
          </w:p>
        </w:tc>
        <w:tc>
          <w:tcPr>
            <w:tcW w:w="3209" w:type="dxa"/>
            <w:shd w:val="clear" w:color="auto" w:fill="D2DFED"/>
          </w:tcPr>
          <w:p w14:paraId="7FC9857A" w14:textId="77777777" w:rsidR="00EC6E9C" w:rsidRPr="00EC6E9C" w:rsidRDefault="00EC6E9C" w:rsidP="00EC6E9C">
            <w:pPr>
              <w:pStyle w:val="TableParagraph"/>
              <w:spacing w:before="1" w:line="243" w:lineRule="exact"/>
              <w:rPr>
                <w:color w:val="365F91"/>
                <w:sz w:val="20"/>
              </w:rPr>
            </w:pPr>
            <w:r w:rsidRPr="00EC6E9C">
              <w:rPr>
                <w:color w:val="365F91"/>
                <w:sz w:val="20"/>
              </w:rPr>
              <w:t>(1) An employer or contractor shall ensure that a personal fall arrest system</w:t>
            </w:r>
            <w:r>
              <w:rPr>
                <w:color w:val="365F91"/>
                <w:sz w:val="20"/>
              </w:rPr>
              <w:t xml:space="preserve"> </w:t>
            </w:r>
            <w:r w:rsidRPr="00EC6E9C">
              <w:rPr>
                <w:color w:val="365F91"/>
                <w:sz w:val="20"/>
              </w:rPr>
              <w:t>and connecting linkage required by these regulations are approved and maintained.</w:t>
            </w:r>
          </w:p>
          <w:p w14:paraId="71128FA1" w14:textId="77777777" w:rsidR="00EC6E9C" w:rsidRDefault="00EC6E9C" w:rsidP="00EC6E9C">
            <w:pPr>
              <w:pStyle w:val="TableParagraph"/>
              <w:spacing w:before="1" w:line="243" w:lineRule="exact"/>
              <w:rPr>
                <w:color w:val="365F91"/>
                <w:sz w:val="20"/>
              </w:rPr>
            </w:pPr>
          </w:p>
          <w:p w14:paraId="701D0C7F" w14:textId="77777777" w:rsidR="00EC6E9C" w:rsidRPr="00EC6E9C" w:rsidRDefault="00EC6E9C" w:rsidP="005663B8">
            <w:pPr>
              <w:pStyle w:val="TableParagraph"/>
              <w:spacing w:before="1" w:line="243" w:lineRule="exact"/>
              <w:ind w:right="30"/>
              <w:rPr>
                <w:color w:val="365F91"/>
                <w:sz w:val="20"/>
              </w:rPr>
            </w:pPr>
            <w:r w:rsidRPr="00EC6E9C">
              <w:rPr>
                <w:color w:val="365F91"/>
                <w:sz w:val="20"/>
              </w:rPr>
              <w:t>(2) An employer or contractor shall ensure that a personal fall arrest system</w:t>
            </w:r>
            <w:r>
              <w:rPr>
                <w:color w:val="365F91"/>
                <w:sz w:val="20"/>
              </w:rPr>
              <w:t xml:space="preserve"> </w:t>
            </w:r>
            <w:r w:rsidRPr="00EC6E9C">
              <w:rPr>
                <w:color w:val="365F91"/>
                <w:sz w:val="20"/>
              </w:rPr>
              <w:t>required by these regulations:</w:t>
            </w:r>
          </w:p>
          <w:p w14:paraId="25754B77" w14:textId="77777777" w:rsidR="00EC6E9C" w:rsidRPr="00EC6E9C" w:rsidRDefault="00EC6E9C" w:rsidP="00EC6E9C">
            <w:pPr>
              <w:pStyle w:val="TableParagraph"/>
              <w:spacing w:before="1" w:line="243" w:lineRule="exact"/>
              <w:rPr>
                <w:color w:val="365F91"/>
                <w:sz w:val="20"/>
              </w:rPr>
            </w:pPr>
            <w:r w:rsidRPr="00EC6E9C">
              <w:rPr>
                <w:color w:val="365F91"/>
                <w:sz w:val="20"/>
              </w:rPr>
              <w:t xml:space="preserve">(a) prevents a worker from falling more than 1.2 </w:t>
            </w:r>
            <w:proofErr w:type="spellStart"/>
            <w:r w:rsidRPr="00EC6E9C">
              <w:rPr>
                <w:color w:val="365F91"/>
                <w:sz w:val="20"/>
              </w:rPr>
              <w:t>metres</w:t>
            </w:r>
            <w:proofErr w:type="spellEnd"/>
            <w:r w:rsidRPr="00EC6E9C">
              <w:rPr>
                <w:color w:val="365F91"/>
                <w:sz w:val="20"/>
              </w:rPr>
              <w:t xml:space="preserve"> without a shock</w:t>
            </w:r>
            <w:r>
              <w:rPr>
                <w:color w:val="365F91"/>
                <w:sz w:val="20"/>
              </w:rPr>
              <w:t xml:space="preserve"> </w:t>
            </w:r>
            <w:proofErr w:type="gramStart"/>
            <w:r w:rsidRPr="00EC6E9C">
              <w:rPr>
                <w:color w:val="365F91"/>
                <w:sz w:val="20"/>
              </w:rPr>
              <w:t>absorber;</w:t>
            </w:r>
            <w:proofErr w:type="gramEnd"/>
          </w:p>
          <w:p w14:paraId="36DF8FDF" w14:textId="02D934E9" w:rsidR="00EC6E9C" w:rsidRPr="00EC6E9C" w:rsidRDefault="00EC6E9C" w:rsidP="00EC6E9C">
            <w:pPr>
              <w:pStyle w:val="TableParagraph"/>
              <w:spacing w:before="1" w:line="243" w:lineRule="exact"/>
              <w:rPr>
                <w:color w:val="365F91"/>
                <w:sz w:val="20"/>
              </w:rPr>
            </w:pPr>
            <w:r w:rsidRPr="00EC6E9C">
              <w:rPr>
                <w:color w:val="365F91"/>
                <w:sz w:val="20"/>
              </w:rPr>
              <w:t>(b) where a shock absorber is used, prevents a worker from falling more</w:t>
            </w:r>
            <w:r w:rsidR="005663B8">
              <w:rPr>
                <w:color w:val="365F91"/>
                <w:sz w:val="20"/>
              </w:rPr>
              <w:t xml:space="preserve"> </w:t>
            </w:r>
            <w:r w:rsidRPr="00EC6E9C">
              <w:rPr>
                <w:color w:val="365F91"/>
                <w:sz w:val="20"/>
              </w:rPr>
              <w:t xml:space="preserve">than two </w:t>
            </w:r>
            <w:proofErr w:type="spellStart"/>
            <w:r w:rsidRPr="00EC6E9C">
              <w:rPr>
                <w:color w:val="365F91"/>
                <w:sz w:val="20"/>
              </w:rPr>
              <w:t>metres</w:t>
            </w:r>
            <w:proofErr w:type="spellEnd"/>
            <w:r w:rsidRPr="00EC6E9C">
              <w:rPr>
                <w:color w:val="365F91"/>
                <w:sz w:val="20"/>
              </w:rPr>
              <w:t xml:space="preserve"> or the limit specified in the manufacturer’s specifications,</w:t>
            </w:r>
            <w:r w:rsidR="005663B8">
              <w:rPr>
                <w:color w:val="365F91"/>
                <w:sz w:val="20"/>
              </w:rPr>
              <w:t xml:space="preserve"> </w:t>
            </w:r>
            <w:r w:rsidRPr="00EC6E9C">
              <w:rPr>
                <w:color w:val="365F91"/>
                <w:sz w:val="20"/>
              </w:rPr>
              <w:t xml:space="preserve">whichever is </w:t>
            </w:r>
            <w:proofErr w:type="gramStart"/>
            <w:r w:rsidRPr="00EC6E9C">
              <w:rPr>
                <w:color w:val="365F91"/>
                <w:sz w:val="20"/>
              </w:rPr>
              <w:t>less;</w:t>
            </w:r>
            <w:proofErr w:type="gramEnd"/>
          </w:p>
          <w:p w14:paraId="2CE0AFDA" w14:textId="75FB4B64" w:rsidR="00EC6E9C" w:rsidRPr="00EC6E9C" w:rsidRDefault="00EC6E9C" w:rsidP="005663B8">
            <w:pPr>
              <w:pStyle w:val="TableParagraph"/>
              <w:spacing w:before="1" w:line="243" w:lineRule="exact"/>
              <w:ind w:right="120"/>
              <w:rPr>
                <w:color w:val="365F91"/>
                <w:sz w:val="20"/>
              </w:rPr>
            </w:pPr>
            <w:r w:rsidRPr="00EC6E9C">
              <w:rPr>
                <w:color w:val="365F91"/>
                <w:sz w:val="20"/>
              </w:rPr>
              <w:t>(c) applies a peak fall-arrest force not greater than eight kilonewtons to a</w:t>
            </w:r>
            <w:r w:rsidR="005663B8">
              <w:rPr>
                <w:color w:val="365F91"/>
                <w:sz w:val="20"/>
              </w:rPr>
              <w:t xml:space="preserve"> </w:t>
            </w:r>
            <w:r w:rsidRPr="00EC6E9C">
              <w:rPr>
                <w:color w:val="365F91"/>
                <w:sz w:val="20"/>
              </w:rPr>
              <w:t>worker; and</w:t>
            </w:r>
          </w:p>
          <w:p w14:paraId="42C6FE42" w14:textId="77777777" w:rsidR="004E6CD5" w:rsidRDefault="00EC6E9C" w:rsidP="00EC6E9C">
            <w:pPr>
              <w:pStyle w:val="TableParagraph"/>
              <w:spacing w:before="1" w:line="243" w:lineRule="exact"/>
              <w:rPr>
                <w:sz w:val="20"/>
              </w:rPr>
            </w:pPr>
            <w:r w:rsidRPr="00EC6E9C">
              <w:rPr>
                <w:color w:val="365F91"/>
                <w:sz w:val="20"/>
              </w:rPr>
              <w:t>(d) is fastened to a lifeline or to a secure anchor point that has a breaking</w:t>
            </w:r>
            <w:r>
              <w:rPr>
                <w:color w:val="365F91"/>
                <w:sz w:val="20"/>
              </w:rPr>
              <w:t xml:space="preserve"> </w:t>
            </w:r>
            <w:r w:rsidRPr="00EC6E9C">
              <w:rPr>
                <w:color w:val="365F91"/>
                <w:sz w:val="20"/>
              </w:rPr>
              <w:t>strength of at least 22.2 kilonewtons.</w:t>
            </w:r>
          </w:p>
        </w:tc>
        <w:tc>
          <w:tcPr>
            <w:tcW w:w="3228" w:type="dxa"/>
            <w:shd w:val="clear" w:color="auto" w:fill="D2DFED"/>
          </w:tcPr>
          <w:p w14:paraId="7BB6F605" w14:textId="37D70B59" w:rsidR="004E6CD5" w:rsidRDefault="00EC6E9C" w:rsidP="005663B8">
            <w:pPr>
              <w:pStyle w:val="TableParagraph"/>
              <w:spacing w:before="1"/>
              <w:ind w:left="104" w:right="108"/>
              <w:rPr>
                <w:sz w:val="20"/>
              </w:rPr>
            </w:pPr>
            <w:r w:rsidRPr="00EC6E9C">
              <w:rPr>
                <w:color w:val="365F91"/>
                <w:sz w:val="20"/>
              </w:rPr>
              <w:t>“</w:t>
            </w:r>
            <w:proofErr w:type="gramStart"/>
            <w:r w:rsidRPr="00EC6E9C">
              <w:rPr>
                <w:color w:val="365F91"/>
                <w:sz w:val="20"/>
              </w:rPr>
              <w:t>personal</w:t>
            </w:r>
            <w:proofErr w:type="gramEnd"/>
            <w:r w:rsidRPr="00EC6E9C">
              <w:rPr>
                <w:color w:val="365F91"/>
                <w:sz w:val="20"/>
              </w:rPr>
              <w:t xml:space="preserve"> fall arrest system” means personal protective equipment</w:t>
            </w:r>
            <w:r w:rsidR="00E64583">
              <w:rPr>
                <w:color w:val="365F91"/>
                <w:sz w:val="20"/>
              </w:rPr>
              <w:t xml:space="preserve"> </w:t>
            </w:r>
            <w:r w:rsidRPr="00EC6E9C">
              <w:rPr>
                <w:color w:val="365F91"/>
                <w:sz w:val="20"/>
              </w:rPr>
              <w:t>that provides a means of safely arresting the fall of a worker and that,</w:t>
            </w:r>
            <w:r w:rsidR="005663B8">
              <w:rPr>
                <w:color w:val="365F91"/>
                <w:sz w:val="20"/>
              </w:rPr>
              <w:t xml:space="preserve"> </w:t>
            </w:r>
            <w:r w:rsidRPr="00EC6E9C">
              <w:rPr>
                <w:color w:val="365F91"/>
                <w:sz w:val="20"/>
              </w:rPr>
              <w:t>subsequent to the arrest of the fall, does not by itself permit the further release</w:t>
            </w:r>
            <w:r>
              <w:rPr>
                <w:color w:val="365F91"/>
                <w:sz w:val="20"/>
              </w:rPr>
              <w:t xml:space="preserve"> </w:t>
            </w:r>
            <w:r w:rsidRPr="00EC6E9C">
              <w:rPr>
                <w:color w:val="365F91"/>
                <w:sz w:val="20"/>
              </w:rPr>
              <w:t>or lowering of the worker</w:t>
            </w:r>
          </w:p>
        </w:tc>
        <w:tc>
          <w:tcPr>
            <w:tcW w:w="3895" w:type="dxa"/>
            <w:shd w:val="clear" w:color="auto" w:fill="D2DFED"/>
          </w:tcPr>
          <w:p w14:paraId="3509261D" w14:textId="77777777" w:rsidR="004E6CD5" w:rsidRDefault="00EC6E9C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365F91"/>
                <w:sz w:val="20"/>
              </w:rPr>
              <w:t>Do your fall arrest systems meet these requirements?</w:t>
            </w:r>
          </w:p>
        </w:tc>
      </w:tr>
      <w:tr w:rsidR="004E6CD5" w14:paraId="2BCE2EF7" w14:textId="77777777">
        <w:trPr>
          <w:trHeight w:val="2440"/>
        </w:trPr>
        <w:tc>
          <w:tcPr>
            <w:tcW w:w="912" w:type="dxa"/>
          </w:tcPr>
          <w:p w14:paraId="39995BDD" w14:textId="77777777" w:rsidR="004E6CD5" w:rsidRDefault="00986A69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7-17</w:t>
            </w:r>
          </w:p>
        </w:tc>
        <w:tc>
          <w:tcPr>
            <w:tcW w:w="2424" w:type="dxa"/>
          </w:tcPr>
          <w:p w14:paraId="4B65F97D" w14:textId="77777777" w:rsidR="004E6CD5" w:rsidRDefault="00EC6E9C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color w:val="365F91"/>
                <w:sz w:val="20"/>
              </w:rPr>
              <w:t>Full-body harness</w:t>
            </w:r>
          </w:p>
        </w:tc>
        <w:tc>
          <w:tcPr>
            <w:tcW w:w="1543" w:type="dxa"/>
          </w:tcPr>
          <w:p w14:paraId="2220FFD6" w14:textId="77777777" w:rsidR="004E6CD5" w:rsidRDefault="00EC6E9C">
            <w:pPr>
              <w:pStyle w:val="TableParagraph"/>
              <w:spacing w:line="242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  <w:p w14:paraId="67037CE5" w14:textId="77777777" w:rsidR="004E6CD5" w:rsidRDefault="004E6CD5">
            <w:pPr>
              <w:pStyle w:val="TableParagraph"/>
              <w:ind w:left="108"/>
              <w:rPr>
                <w:b/>
                <w:sz w:val="20"/>
              </w:rPr>
            </w:pPr>
          </w:p>
        </w:tc>
        <w:tc>
          <w:tcPr>
            <w:tcW w:w="3209" w:type="dxa"/>
          </w:tcPr>
          <w:p w14:paraId="0BDB5A53" w14:textId="77777777" w:rsidR="00EC6E9C" w:rsidRPr="00EC6E9C" w:rsidRDefault="00EC6E9C" w:rsidP="005663B8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EC6E9C">
              <w:rPr>
                <w:color w:val="365F91"/>
                <w:sz w:val="20"/>
              </w:rPr>
              <w:t>Where a full-body harness is used, an employer or contractor shall ensure that:</w:t>
            </w:r>
          </w:p>
          <w:p w14:paraId="7924E2AA" w14:textId="77777777" w:rsidR="00EC6E9C" w:rsidRPr="00EC6E9C" w:rsidRDefault="00EC6E9C" w:rsidP="005663B8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EC6E9C">
              <w:rPr>
                <w:color w:val="365F91"/>
                <w:sz w:val="20"/>
              </w:rPr>
              <w:t xml:space="preserve">(a) the full-body harness and connecting linkage are approved and </w:t>
            </w:r>
            <w:proofErr w:type="gramStart"/>
            <w:r w:rsidRPr="00EC6E9C">
              <w:rPr>
                <w:color w:val="365F91"/>
                <w:sz w:val="20"/>
              </w:rPr>
              <w:t>maintained;</w:t>
            </w:r>
            <w:proofErr w:type="gramEnd"/>
          </w:p>
          <w:p w14:paraId="17187CA9" w14:textId="77777777" w:rsidR="00EC6E9C" w:rsidRPr="00EC6E9C" w:rsidRDefault="00EC6E9C" w:rsidP="00EC6E9C">
            <w:pPr>
              <w:pStyle w:val="TableParagraph"/>
              <w:ind w:right="229"/>
              <w:rPr>
                <w:color w:val="365F91"/>
                <w:sz w:val="20"/>
              </w:rPr>
            </w:pPr>
            <w:r w:rsidRPr="00EC6E9C">
              <w:rPr>
                <w:color w:val="365F91"/>
                <w:sz w:val="20"/>
              </w:rPr>
              <w:t xml:space="preserve">(b) the full-body harness is properly fitted to the </w:t>
            </w:r>
            <w:proofErr w:type="gramStart"/>
            <w:r w:rsidRPr="00EC6E9C">
              <w:rPr>
                <w:color w:val="365F91"/>
                <w:sz w:val="20"/>
              </w:rPr>
              <w:t>worker;</w:t>
            </w:r>
            <w:proofErr w:type="gramEnd"/>
          </w:p>
          <w:p w14:paraId="21731E43" w14:textId="5196BD04" w:rsidR="00EC6E9C" w:rsidRPr="00EC6E9C" w:rsidRDefault="00EC6E9C" w:rsidP="00EC6E9C">
            <w:pPr>
              <w:pStyle w:val="TableParagraph"/>
              <w:ind w:right="229"/>
              <w:rPr>
                <w:color w:val="365F91"/>
                <w:sz w:val="20"/>
              </w:rPr>
            </w:pPr>
            <w:r w:rsidRPr="00EC6E9C">
              <w:rPr>
                <w:color w:val="365F91"/>
                <w:sz w:val="20"/>
              </w:rPr>
              <w:t>(c) the worker is trained in the safe use of the full</w:t>
            </w:r>
            <w:r w:rsidR="005663B8">
              <w:rPr>
                <w:color w:val="365F91"/>
                <w:sz w:val="20"/>
              </w:rPr>
              <w:t xml:space="preserve"> </w:t>
            </w:r>
            <w:r w:rsidRPr="00EC6E9C">
              <w:rPr>
                <w:color w:val="365F91"/>
                <w:sz w:val="20"/>
              </w:rPr>
              <w:t xml:space="preserve">body </w:t>
            </w:r>
            <w:proofErr w:type="gramStart"/>
            <w:r w:rsidRPr="00EC6E9C">
              <w:rPr>
                <w:color w:val="365F91"/>
                <w:sz w:val="20"/>
              </w:rPr>
              <w:t>harness;</w:t>
            </w:r>
            <w:proofErr w:type="gramEnd"/>
          </w:p>
          <w:p w14:paraId="585CB306" w14:textId="77777777" w:rsidR="00EC6E9C" w:rsidRPr="00EC6E9C" w:rsidRDefault="00EC6E9C" w:rsidP="00EC6E9C">
            <w:pPr>
              <w:pStyle w:val="TableParagraph"/>
              <w:ind w:right="229"/>
              <w:rPr>
                <w:color w:val="365F91"/>
                <w:sz w:val="20"/>
              </w:rPr>
            </w:pPr>
            <w:r w:rsidRPr="00EC6E9C">
              <w:rPr>
                <w:color w:val="365F91"/>
                <w:sz w:val="20"/>
              </w:rPr>
              <w:t>(d) all metal parts of the full-body harness and connecting linkage are of</w:t>
            </w:r>
            <w:r>
              <w:rPr>
                <w:color w:val="365F91"/>
                <w:sz w:val="20"/>
              </w:rPr>
              <w:t xml:space="preserve"> </w:t>
            </w:r>
            <w:r w:rsidRPr="00EC6E9C">
              <w:rPr>
                <w:color w:val="365F91"/>
                <w:sz w:val="20"/>
              </w:rPr>
              <w:t xml:space="preserve">drop-forged steel 22.2 kilonewtons proof </w:t>
            </w:r>
            <w:proofErr w:type="gramStart"/>
            <w:r w:rsidRPr="00EC6E9C">
              <w:rPr>
                <w:color w:val="365F91"/>
                <w:sz w:val="20"/>
              </w:rPr>
              <w:t>tested;</w:t>
            </w:r>
            <w:proofErr w:type="gramEnd"/>
          </w:p>
          <w:p w14:paraId="774CE057" w14:textId="23E6DE90" w:rsidR="00EC6E9C" w:rsidRPr="00EC6E9C" w:rsidRDefault="00EC6E9C" w:rsidP="005663B8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EC6E9C">
              <w:rPr>
                <w:color w:val="365F91"/>
                <w:sz w:val="20"/>
              </w:rPr>
              <w:t>(e) a protective thimble is used to protect ropes or straps from chafing</w:t>
            </w:r>
            <w:r>
              <w:rPr>
                <w:color w:val="365F91"/>
                <w:sz w:val="20"/>
              </w:rPr>
              <w:t xml:space="preserve"> </w:t>
            </w:r>
            <w:r w:rsidRPr="00EC6E9C">
              <w:rPr>
                <w:color w:val="365F91"/>
                <w:sz w:val="20"/>
              </w:rPr>
              <w:t xml:space="preserve">whenever a rope or strap is connected to an </w:t>
            </w:r>
            <w:proofErr w:type="gramStart"/>
            <w:r w:rsidRPr="00EC6E9C">
              <w:rPr>
                <w:color w:val="365F91"/>
                <w:sz w:val="20"/>
              </w:rPr>
              <w:t>eye</w:t>
            </w:r>
            <w:proofErr w:type="gramEnd"/>
            <w:r w:rsidRPr="00EC6E9C">
              <w:rPr>
                <w:color w:val="365F91"/>
                <w:sz w:val="20"/>
              </w:rPr>
              <w:t xml:space="preserve"> or a D-ring used in the full</w:t>
            </w:r>
            <w:r w:rsidR="005663B8">
              <w:rPr>
                <w:color w:val="365F91"/>
                <w:sz w:val="20"/>
              </w:rPr>
              <w:t xml:space="preserve"> </w:t>
            </w:r>
            <w:r w:rsidRPr="00EC6E9C">
              <w:rPr>
                <w:color w:val="365F91"/>
                <w:sz w:val="20"/>
              </w:rPr>
              <w:t>body</w:t>
            </w:r>
            <w:r>
              <w:rPr>
                <w:color w:val="365F91"/>
                <w:sz w:val="20"/>
              </w:rPr>
              <w:t xml:space="preserve"> </w:t>
            </w:r>
            <w:r w:rsidRPr="00EC6E9C">
              <w:rPr>
                <w:color w:val="365F91"/>
                <w:sz w:val="20"/>
              </w:rPr>
              <w:t>harness or connecting linkage; and</w:t>
            </w:r>
          </w:p>
          <w:p w14:paraId="5B4770C6" w14:textId="77777777" w:rsidR="004E6CD5" w:rsidRDefault="00EC6E9C" w:rsidP="005663B8">
            <w:pPr>
              <w:pStyle w:val="TableParagraph"/>
              <w:ind w:right="120"/>
              <w:rPr>
                <w:sz w:val="20"/>
              </w:rPr>
            </w:pPr>
            <w:r w:rsidRPr="00EC6E9C">
              <w:rPr>
                <w:color w:val="365F91"/>
                <w:sz w:val="20"/>
              </w:rPr>
              <w:t xml:space="preserve">(f) the connecting linkage is attached to a personal fall arrest system, </w:t>
            </w:r>
            <w:proofErr w:type="gramStart"/>
            <w:r w:rsidRPr="00EC6E9C">
              <w:rPr>
                <w:color w:val="365F91"/>
                <w:sz w:val="20"/>
              </w:rPr>
              <w:t>lifeline</w:t>
            </w:r>
            <w:proofErr w:type="gramEnd"/>
            <w:r>
              <w:rPr>
                <w:color w:val="365F91"/>
                <w:sz w:val="20"/>
              </w:rPr>
              <w:t xml:space="preserve"> </w:t>
            </w:r>
            <w:r w:rsidRPr="00EC6E9C">
              <w:rPr>
                <w:color w:val="365F91"/>
                <w:sz w:val="20"/>
              </w:rPr>
              <w:t xml:space="preserve">or secure anchor point to prevent the worker from falling more than 1.2 </w:t>
            </w:r>
            <w:proofErr w:type="spellStart"/>
            <w:r w:rsidRPr="00EC6E9C">
              <w:rPr>
                <w:color w:val="365F91"/>
                <w:sz w:val="20"/>
              </w:rPr>
              <w:t>metres</w:t>
            </w:r>
            <w:proofErr w:type="spellEnd"/>
            <w:r w:rsidRPr="00EC6E9C">
              <w:rPr>
                <w:color w:val="365F91"/>
                <w:sz w:val="20"/>
              </w:rPr>
              <w:t>.</w:t>
            </w:r>
          </w:p>
        </w:tc>
        <w:tc>
          <w:tcPr>
            <w:tcW w:w="3228" w:type="dxa"/>
          </w:tcPr>
          <w:p w14:paraId="4609EB3C" w14:textId="3BF5015D" w:rsidR="007F7C4F" w:rsidRDefault="007F7C4F" w:rsidP="005663B8">
            <w:pPr>
              <w:pStyle w:val="TableParagraph"/>
              <w:ind w:left="104" w:right="108"/>
              <w:rPr>
                <w:color w:val="365F91"/>
                <w:sz w:val="20"/>
              </w:rPr>
            </w:pPr>
            <w:r w:rsidRPr="007F7C4F">
              <w:rPr>
                <w:color w:val="365F91"/>
                <w:sz w:val="20"/>
              </w:rPr>
              <w:t>“</w:t>
            </w:r>
            <w:proofErr w:type="gramStart"/>
            <w:r w:rsidRPr="007F7C4F">
              <w:rPr>
                <w:color w:val="365F91"/>
                <w:sz w:val="20"/>
              </w:rPr>
              <w:t>full</w:t>
            </w:r>
            <w:proofErr w:type="gramEnd"/>
            <w:r w:rsidRPr="007F7C4F">
              <w:rPr>
                <w:color w:val="365F91"/>
                <w:sz w:val="20"/>
              </w:rPr>
              <w:t>-body harness” means a safety device that is capable of suspending</w:t>
            </w:r>
            <w:r w:rsidR="005663B8">
              <w:rPr>
                <w:color w:val="365F91"/>
                <w:sz w:val="20"/>
              </w:rPr>
              <w:t xml:space="preserve"> </w:t>
            </w:r>
            <w:r w:rsidRPr="007F7C4F">
              <w:rPr>
                <w:color w:val="365F91"/>
                <w:sz w:val="20"/>
              </w:rPr>
              <w:t>a worker without causing the worker to bend at the waist, and consists of straps</w:t>
            </w:r>
            <w:r>
              <w:rPr>
                <w:color w:val="365F91"/>
                <w:sz w:val="20"/>
              </w:rPr>
              <w:t xml:space="preserve"> </w:t>
            </w:r>
            <w:r w:rsidRPr="007F7C4F">
              <w:rPr>
                <w:color w:val="365F91"/>
                <w:sz w:val="20"/>
              </w:rPr>
              <w:t>that pass over the worker’s shoulders and around the worker’s legs, an upper</w:t>
            </w:r>
            <w:r>
              <w:rPr>
                <w:color w:val="365F91"/>
                <w:sz w:val="20"/>
              </w:rPr>
              <w:t xml:space="preserve"> </w:t>
            </w:r>
            <w:r w:rsidRPr="007F7C4F">
              <w:rPr>
                <w:color w:val="365F91"/>
                <w:sz w:val="20"/>
              </w:rPr>
              <w:t>dorsal suspension assembly and all integral hardware</w:t>
            </w:r>
          </w:p>
          <w:p w14:paraId="05922781" w14:textId="77777777" w:rsidR="007F7C4F" w:rsidRDefault="007F7C4F" w:rsidP="007F7C4F">
            <w:pPr>
              <w:pStyle w:val="TableParagraph"/>
              <w:ind w:left="104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 xml:space="preserve"> </w:t>
            </w:r>
          </w:p>
          <w:p w14:paraId="17053BF1" w14:textId="62D4429D" w:rsidR="004E6CD5" w:rsidRDefault="007F7C4F" w:rsidP="005663B8">
            <w:pPr>
              <w:pStyle w:val="TableParagraph"/>
              <w:ind w:left="104" w:right="108"/>
              <w:rPr>
                <w:color w:val="365F91"/>
                <w:sz w:val="20"/>
              </w:rPr>
            </w:pPr>
            <w:r w:rsidRPr="007F7C4F">
              <w:rPr>
                <w:color w:val="365F91"/>
                <w:sz w:val="20"/>
              </w:rPr>
              <w:t>“</w:t>
            </w:r>
            <w:proofErr w:type="gramStart"/>
            <w:r w:rsidRPr="007F7C4F">
              <w:rPr>
                <w:color w:val="365F91"/>
                <w:sz w:val="20"/>
              </w:rPr>
              <w:t>connecting</w:t>
            </w:r>
            <w:proofErr w:type="gramEnd"/>
            <w:r w:rsidRPr="007F7C4F">
              <w:rPr>
                <w:color w:val="365F91"/>
                <w:sz w:val="20"/>
              </w:rPr>
              <w:t xml:space="preserve"> linkage” means a lanyard, safety hook, cable or connector</w:t>
            </w:r>
            <w:r w:rsidR="005663B8">
              <w:rPr>
                <w:color w:val="365F91"/>
                <w:sz w:val="20"/>
              </w:rPr>
              <w:t xml:space="preserve"> </w:t>
            </w:r>
            <w:r w:rsidRPr="007F7C4F">
              <w:rPr>
                <w:color w:val="365F91"/>
                <w:sz w:val="20"/>
              </w:rPr>
              <w:t>inserted between a personal fall arrest system and the D-ring on a worker’s</w:t>
            </w:r>
            <w:r>
              <w:rPr>
                <w:color w:val="365F91"/>
                <w:sz w:val="20"/>
              </w:rPr>
              <w:t xml:space="preserve"> </w:t>
            </w:r>
            <w:r w:rsidRPr="007F7C4F">
              <w:rPr>
                <w:color w:val="365F91"/>
                <w:sz w:val="20"/>
              </w:rPr>
              <w:t>full-body harness</w:t>
            </w:r>
          </w:p>
          <w:p w14:paraId="3ED95BD3" w14:textId="77777777" w:rsidR="007F7C4F" w:rsidRDefault="007F7C4F" w:rsidP="007F7C4F">
            <w:pPr>
              <w:pStyle w:val="TableParagraph"/>
              <w:ind w:left="104"/>
              <w:rPr>
                <w:color w:val="365F91"/>
                <w:sz w:val="20"/>
              </w:rPr>
            </w:pPr>
          </w:p>
          <w:p w14:paraId="33A48E3C" w14:textId="77777777" w:rsidR="007F7C4F" w:rsidRDefault="007F7C4F" w:rsidP="007F7C4F">
            <w:pPr>
              <w:pStyle w:val="TableParagraph"/>
              <w:ind w:left="104"/>
              <w:rPr>
                <w:sz w:val="20"/>
              </w:rPr>
            </w:pPr>
          </w:p>
        </w:tc>
        <w:tc>
          <w:tcPr>
            <w:tcW w:w="3895" w:type="dxa"/>
          </w:tcPr>
          <w:p w14:paraId="4AF172CE" w14:textId="77777777" w:rsidR="004E6CD5" w:rsidRDefault="00EC6E9C">
            <w:pPr>
              <w:pStyle w:val="TableParagraph"/>
              <w:rPr>
                <w:sz w:val="20"/>
              </w:rPr>
            </w:pPr>
            <w:r>
              <w:rPr>
                <w:color w:val="365F91"/>
                <w:sz w:val="20"/>
              </w:rPr>
              <w:t>Do your full-body harnesses meet these requirements?</w:t>
            </w:r>
          </w:p>
        </w:tc>
      </w:tr>
      <w:tr w:rsidR="004E6CD5" w14:paraId="79F29985" w14:textId="77777777">
        <w:trPr>
          <w:trHeight w:val="1466"/>
        </w:trPr>
        <w:tc>
          <w:tcPr>
            <w:tcW w:w="912" w:type="dxa"/>
            <w:shd w:val="clear" w:color="auto" w:fill="D2DFED"/>
          </w:tcPr>
          <w:p w14:paraId="1FEC8350" w14:textId="77777777" w:rsidR="004E6CD5" w:rsidRDefault="00986A69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7-18</w:t>
            </w:r>
          </w:p>
        </w:tc>
        <w:tc>
          <w:tcPr>
            <w:tcW w:w="2424" w:type="dxa"/>
            <w:shd w:val="clear" w:color="auto" w:fill="D2DFED"/>
          </w:tcPr>
          <w:p w14:paraId="4F7655C6" w14:textId="77777777" w:rsidR="004E6CD5" w:rsidRDefault="00EC6E9C">
            <w:pPr>
              <w:pStyle w:val="TableParagraph"/>
              <w:ind w:left="110" w:right="350"/>
              <w:rPr>
                <w:sz w:val="20"/>
              </w:rPr>
            </w:pPr>
            <w:r>
              <w:rPr>
                <w:color w:val="365F91"/>
                <w:sz w:val="20"/>
              </w:rPr>
              <w:t>Snap hooks on personal fall arrest system</w:t>
            </w:r>
          </w:p>
        </w:tc>
        <w:tc>
          <w:tcPr>
            <w:tcW w:w="1543" w:type="dxa"/>
            <w:shd w:val="clear" w:color="auto" w:fill="D2DFED"/>
          </w:tcPr>
          <w:p w14:paraId="09C5723D" w14:textId="77777777" w:rsidR="004E6CD5" w:rsidRDefault="00EC6E9C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  <w:p w14:paraId="76BC3173" w14:textId="77777777" w:rsidR="004E6CD5" w:rsidRDefault="004E6CD5">
            <w:pPr>
              <w:pStyle w:val="TableParagraph"/>
              <w:ind w:left="108"/>
              <w:rPr>
                <w:b/>
                <w:sz w:val="20"/>
              </w:rPr>
            </w:pPr>
          </w:p>
        </w:tc>
        <w:tc>
          <w:tcPr>
            <w:tcW w:w="3209" w:type="dxa"/>
            <w:shd w:val="clear" w:color="auto" w:fill="D2DFED"/>
          </w:tcPr>
          <w:p w14:paraId="2CC1F7D3" w14:textId="77777777" w:rsidR="004E6CD5" w:rsidRDefault="007F7C4F" w:rsidP="005663B8">
            <w:pPr>
              <w:pStyle w:val="TableParagraph"/>
              <w:ind w:right="120"/>
              <w:rPr>
                <w:sz w:val="20"/>
              </w:rPr>
            </w:pPr>
            <w:r w:rsidRPr="007F7C4F">
              <w:rPr>
                <w:color w:val="365F91"/>
                <w:sz w:val="20"/>
              </w:rPr>
              <w:t>Where a snap hook is used as an integral component of a personal fall arrest</w:t>
            </w:r>
            <w:r>
              <w:rPr>
                <w:color w:val="365F91"/>
                <w:sz w:val="20"/>
              </w:rPr>
              <w:t xml:space="preserve"> </w:t>
            </w:r>
            <w:r w:rsidRPr="007F7C4F">
              <w:rPr>
                <w:color w:val="365F91"/>
                <w:sz w:val="20"/>
              </w:rPr>
              <w:t>system, connecting linkage, full-body harness or lifeline, an employer or contractor</w:t>
            </w:r>
            <w:r>
              <w:rPr>
                <w:color w:val="365F91"/>
                <w:sz w:val="20"/>
              </w:rPr>
              <w:t xml:space="preserve"> </w:t>
            </w:r>
            <w:r w:rsidRPr="007F7C4F">
              <w:rPr>
                <w:color w:val="365F91"/>
                <w:sz w:val="20"/>
              </w:rPr>
              <w:t>shall ensure that the snap hook is self-locking and is approved and maintained.</w:t>
            </w:r>
          </w:p>
        </w:tc>
        <w:tc>
          <w:tcPr>
            <w:tcW w:w="3228" w:type="dxa"/>
            <w:shd w:val="clear" w:color="auto" w:fill="D2DFED"/>
          </w:tcPr>
          <w:p w14:paraId="284D149F" w14:textId="77777777" w:rsidR="004E6CD5" w:rsidRDefault="004E6C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95" w:type="dxa"/>
            <w:shd w:val="clear" w:color="auto" w:fill="D2DFED"/>
          </w:tcPr>
          <w:p w14:paraId="301CEFBB" w14:textId="77777777" w:rsidR="004E6CD5" w:rsidRDefault="00EC6E9C">
            <w:pPr>
              <w:pStyle w:val="TableParagraph"/>
              <w:spacing w:line="482" w:lineRule="auto"/>
              <w:ind w:right="1985"/>
              <w:rPr>
                <w:sz w:val="20"/>
              </w:rPr>
            </w:pPr>
            <w:r>
              <w:rPr>
                <w:color w:val="365F91"/>
                <w:sz w:val="20"/>
              </w:rPr>
              <w:t>Are snap hooks used? Are they self-locking?</w:t>
            </w:r>
          </w:p>
          <w:p w14:paraId="612595D9" w14:textId="77777777" w:rsidR="004E6CD5" w:rsidRDefault="00EC6E9C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Are they approved and maintained?</w:t>
            </w:r>
          </w:p>
        </w:tc>
      </w:tr>
      <w:tr w:rsidR="004E6CD5" w14:paraId="6372D58F" w14:textId="77777777" w:rsidTr="005663B8">
        <w:trPr>
          <w:trHeight w:val="1268"/>
        </w:trPr>
        <w:tc>
          <w:tcPr>
            <w:tcW w:w="912" w:type="dxa"/>
          </w:tcPr>
          <w:p w14:paraId="6AF86E89" w14:textId="77777777" w:rsidR="004E6CD5" w:rsidRDefault="00986A69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7-19</w:t>
            </w:r>
          </w:p>
        </w:tc>
        <w:tc>
          <w:tcPr>
            <w:tcW w:w="2424" w:type="dxa"/>
          </w:tcPr>
          <w:p w14:paraId="57B57B46" w14:textId="77777777" w:rsidR="007F7C4F" w:rsidRDefault="00EC6E9C" w:rsidP="007F7C4F">
            <w:pPr>
              <w:pStyle w:val="TableParagraph"/>
              <w:ind w:left="110" w:right="94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Lanyards </w:t>
            </w:r>
          </w:p>
          <w:p w14:paraId="68470FDB" w14:textId="77777777" w:rsidR="004E6CD5" w:rsidRDefault="004E6CD5">
            <w:pPr>
              <w:pStyle w:val="TableParagraph"/>
              <w:spacing w:line="224" w:lineRule="exact"/>
              <w:ind w:left="110"/>
              <w:rPr>
                <w:sz w:val="20"/>
              </w:rPr>
            </w:pPr>
          </w:p>
        </w:tc>
        <w:tc>
          <w:tcPr>
            <w:tcW w:w="1543" w:type="dxa"/>
          </w:tcPr>
          <w:p w14:paraId="09384630" w14:textId="77777777" w:rsidR="004E6CD5" w:rsidRDefault="00EC6E9C">
            <w:pPr>
              <w:pStyle w:val="TableParagraph"/>
              <w:spacing w:line="242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</w:t>
            </w:r>
            <w:r>
              <w:rPr>
                <w:color w:val="365F91"/>
                <w:spacing w:val="-6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committees</w:t>
            </w:r>
          </w:p>
          <w:p w14:paraId="4EE95C0E" w14:textId="77777777" w:rsidR="004E6CD5" w:rsidRDefault="004E6CD5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</w:p>
        </w:tc>
        <w:tc>
          <w:tcPr>
            <w:tcW w:w="3209" w:type="dxa"/>
          </w:tcPr>
          <w:p w14:paraId="697D5CE6" w14:textId="77777777" w:rsidR="007F7C4F" w:rsidRPr="007F7C4F" w:rsidRDefault="007F7C4F" w:rsidP="005663B8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7F7C4F">
              <w:rPr>
                <w:color w:val="365F91"/>
                <w:sz w:val="20"/>
              </w:rPr>
              <w:t>An employer or contractor shall ensure that a lanyard:</w:t>
            </w:r>
          </w:p>
          <w:p w14:paraId="0961DF44" w14:textId="77777777" w:rsidR="007F7C4F" w:rsidRPr="007F7C4F" w:rsidRDefault="007F7C4F" w:rsidP="007F7C4F">
            <w:pPr>
              <w:pStyle w:val="TableParagraph"/>
              <w:rPr>
                <w:color w:val="365F91"/>
                <w:sz w:val="20"/>
              </w:rPr>
            </w:pPr>
            <w:r w:rsidRPr="007F7C4F">
              <w:rPr>
                <w:color w:val="365F91"/>
                <w:sz w:val="20"/>
              </w:rPr>
              <w:t xml:space="preserve">(a) is as short as work conditions </w:t>
            </w:r>
            <w:proofErr w:type="gramStart"/>
            <w:r w:rsidRPr="007F7C4F">
              <w:rPr>
                <w:color w:val="365F91"/>
                <w:sz w:val="20"/>
              </w:rPr>
              <w:t>permit;</w:t>
            </w:r>
            <w:proofErr w:type="gramEnd"/>
          </w:p>
          <w:p w14:paraId="0ABEE2E9" w14:textId="77777777" w:rsidR="007F7C4F" w:rsidRPr="007F7C4F" w:rsidRDefault="007F7C4F" w:rsidP="007F7C4F">
            <w:pPr>
              <w:pStyle w:val="TableParagraph"/>
              <w:rPr>
                <w:color w:val="365F91"/>
                <w:sz w:val="20"/>
              </w:rPr>
            </w:pPr>
            <w:r w:rsidRPr="007F7C4F">
              <w:rPr>
                <w:color w:val="365F91"/>
                <w:sz w:val="20"/>
              </w:rPr>
              <w:t>(b) is constructed of:</w:t>
            </w:r>
          </w:p>
          <w:p w14:paraId="5813C8C1" w14:textId="77777777" w:rsidR="007F7C4F" w:rsidRPr="007F7C4F" w:rsidRDefault="007F7C4F" w:rsidP="007F7C4F">
            <w:pPr>
              <w:pStyle w:val="TableParagraph"/>
              <w:rPr>
                <w:color w:val="365F91"/>
                <w:sz w:val="20"/>
              </w:rPr>
            </w:pPr>
            <w:r w:rsidRPr="007F7C4F">
              <w:rPr>
                <w:color w:val="365F91"/>
                <w:sz w:val="20"/>
              </w:rPr>
              <w:t>(</w:t>
            </w:r>
            <w:proofErr w:type="spellStart"/>
            <w:r w:rsidRPr="007F7C4F">
              <w:rPr>
                <w:color w:val="365F91"/>
                <w:sz w:val="20"/>
              </w:rPr>
              <w:t>i</w:t>
            </w:r>
            <w:proofErr w:type="spellEnd"/>
            <w:r w:rsidRPr="007F7C4F">
              <w:rPr>
                <w:color w:val="365F91"/>
                <w:sz w:val="20"/>
              </w:rPr>
              <w:t>) nylon, polyester or polypropylene rope or webbing; or</w:t>
            </w:r>
          </w:p>
          <w:p w14:paraId="0A09723A" w14:textId="77777777" w:rsidR="007F7C4F" w:rsidRPr="007F7C4F" w:rsidRDefault="007F7C4F" w:rsidP="005663B8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7F7C4F">
              <w:rPr>
                <w:color w:val="365F91"/>
                <w:sz w:val="20"/>
              </w:rPr>
              <w:t xml:space="preserve">(ii) wire rope that is equipped with </w:t>
            </w:r>
            <w:r w:rsidRPr="007F7C4F">
              <w:rPr>
                <w:color w:val="365F91"/>
                <w:sz w:val="20"/>
              </w:rPr>
              <w:lastRenderedPageBreak/>
              <w:t xml:space="preserve">an approved shock absorbing </w:t>
            </w:r>
            <w:proofErr w:type="gramStart"/>
            <w:r w:rsidRPr="007F7C4F">
              <w:rPr>
                <w:color w:val="365F91"/>
                <w:sz w:val="20"/>
              </w:rPr>
              <w:t>device;</w:t>
            </w:r>
            <w:proofErr w:type="gramEnd"/>
          </w:p>
          <w:p w14:paraId="276FD3F1" w14:textId="77777777" w:rsidR="007F7C4F" w:rsidRPr="007F7C4F" w:rsidRDefault="007F7C4F" w:rsidP="007F7C4F">
            <w:pPr>
              <w:pStyle w:val="TableParagraph"/>
              <w:rPr>
                <w:color w:val="365F91"/>
                <w:sz w:val="20"/>
              </w:rPr>
            </w:pPr>
            <w:r w:rsidRPr="007F7C4F">
              <w:rPr>
                <w:color w:val="365F91"/>
                <w:sz w:val="20"/>
              </w:rPr>
              <w:t>(c) is equipped with suitable snap hooks; and</w:t>
            </w:r>
          </w:p>
          <w:p w14:paraId="08229939" w14:textId="77777777" w:rsidR="004E6CD5" w:rsidRDefault="007F7C4F" w:rsidP="007F7C4F">
            <w:pPr>
              <w:pStyle w:val="TableParagraph"/>
              <w:spacing w:line="224" w:lineRule="exact"/>
              <w:rPr>
                <w:sz w:val="20"/>
              </w:rPr>
            </w:pPr>
            <w:r w:rsidRPr="007F7C4F">
              <w:rPr>
                <w:color w:val="365F91"/>
                <w:sz w:val="20"/>
              </w:rPr>
              <w:t>(d) is approved and maintained.</w:t>
            </w:r>
          </w:p>
        </w:tc>
        <w:tc>
          <w:tcPr>
            <w:tcW w:w="3228" w:type="dxa"/>
          </w:tcPr>
          <w:p w14:paraId="325CDCED" w14:textId="77777777" w:rsidR="004E6CD5" w:rsidRDefault="004E6CD5">
            <w:pPr>
              <w:pStyle w:val="TableParagraph"/>
              <w:spacing w:line="224" w:lineRule="exact"/>
              <w:ind w:left="104"/>
              <w:rPr>
                <w:sz w:val="20"/>
              </w:rPr>
            </w:pPr>
          </w:p>
        </w:tc>
        <w:tc>
          <w:tcPr>
            <w:tcW w:w="3895" w:type="dxa"/>
          </w:tcPr>
          <w:p w14:paraId="2F9432EF" w14:textId="77777777" w:rsidR="004E6CD5" w:rsidRDefault="00EC6E9C">
            <w:pPr>
              <w:pStyle w:val="TableParagraph"/>
              <w:ind w:right="280"/>
              <w:rPr>
                <w:sz w:val="20"/>
              </w:rPr>
            </w:pPr>
            <w:r>
              <w:rPr>
                <w:color w:val="365F91"/>
                <w:sz w:val="20"/>
              </w:rPr>
              <w:t>Are your lanyards made of the appropriate materials?</w:t>
            </w:r>
          </w:p>
        </w:tc>
      </w:tr>
      <w:tr w:rsidR="004E6CD5" w14:paraId="65ED8C3A" w14:textId="77777777" w:rsidTr="005663B8">
        <w:trPr>
          <w:trHeight w:val="548"/>
        </w:trPr>
        <w:tc>
          <w:tcPr>
            <w:tcW w:w="912" w:type="dxa"/>
            <w:shd w:val="clear" w:color="auto" w:fill="D2DFED"/>
          </w:tcPr>
          <w:p w14:paraId="5A21FF09" w14:textId="77777777" w:rsidR="004E6CD5" w:rsidRDefault="00986A69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7-20</w:t>
            </w:r>
          </w:p>
        </w:tc>
        <w:tc>
          <w:tcPr>
            <w:tcW w:w="2424" w:type="dxa"/>
            <w:shd w:val="clear" w:color="auto" w:fill="D2DFED"/>
          </w:tcPr>
          <w:p w14:paraId="6541F55A" w14:textId="77777777" w:rsidR="004E6CD5" w:rsidRDefault="00EC6E9C">
            <w:pPr>
              <w:pStyle w:val="TableParagraph"/>
              <w:ind w:left="110" w:right="178"/>
              <w:rPr>
                <w:sz w:val="20"/>
              </w:rPr>
            </w:pPr>
            <w:r>
              <w:rPr>
                <w:color w:val="365F91"/>
                <w:sz w:val="20"/>
              </w:rPr>
              <w:t>Worker’s responsibilities re lifelines, etc.</w:t>
            </w:r>
          </w:p>
        </w:tc>
        <w:tc>
          <w:tcPr>
            <w:tcW w:w="1543" w:type="dxa"/>
            <w:shd w:val="clear" w:color="auto" w:fill="D2DFED"/>
          </w:tcPr>
          <w:p w14:paraId="2E6E6BEB" w14:textId="77777777" w:rsidR="004E6CD5" w:rsidRDefault="00EC6E9C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  <w:p w14:paraId="5D2ED143" w14:textId="77777777" w:rsidR="004E6CD5" w:rsidRDefault="004E6CD5">
            <w:pPr>
              <w:pStyle w:val="TableParagraph"/>
              <w:ind w:left="108"/>
              <w:rPr>
                <w:b/>
                <w:sz w:val="20"/>
              </w:rPr>
            </w:pPr>
          </w:p>
        </w:tc>
        <w:tc>
          <w:tcPr>
            <w:tcW w:w="3209" w:type="dxa"/>
            <w:shd w:val="clear" w:color="auto" w:fill="D2DFED"/>
          </w:tcPr>
          <w:p w14:paraId="681EEEB3" w14:textId="77777777" w:rsidR="007F7C4F" w:rsidRPr="007F7C4F" w:rsidRDefault="007F7C4F" w:rsidP="005663B8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7F7C4F">
              <w:rPr>
                <w:color w:val="365F91"/>
                <w:sz w:val="20"/>
              </w:rPr>
              <w:t>(1) Before using a lifeline or lanyard, a worker shall ensure that the lifeline</w:t>
            </w:r>
            <w:r w:rsidR="00582C65">
              <w:rPr>
                <w:color w:val="365F91"/>
                <w:sz w:val="20"/>
              </w:rPr>
              <w:t xml:space="preserve"> </w:t>
            </w:r>
            <w:r w:rsidRPr="007F7C4F">
              <w:rPr>
                <w:color w:val="365F91"/>
                <w:sz w:val="20"/>
              </w:rPr>
              <w:t>or lanyard:</w:t>
            </w:r>
          </w:p>
          <w:p w14:paraId="05B8306F" w14:textId="77777777" w:rsidR="007F7C4F" w:rsidRPr="007F7C4F" w:rsidRDefault="007F7C4F" w:rsidP="005663B8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7F7C4F">
              <w:rPr>
                <w:color w:val="365F91"/>
                <w:sz w:val="20"/>
              </w:rPr>
              <w:t xml:space="preserve">(a) is free of imperfections, knots and splices, other than end </w:t>
            </w:r>
            <w:proofErr w:type="gramStart"/>
            <w:r w:rsidRPr="007F7C4F">
              <w:rPr>
                <w:color w:val="365F91"/>
                <w:sz w:val="20"/>
              </w:rPr>
              <w:t>terminations;</w:t>
            </w:r>
            <w:proofErr w:type="gramEnd"/>
          </w:p>
          <w:p w14:paraId="0626B8EB" w14:textId="77777777" w:rsidR="007F7C4F" w:rsidRPr="007F7C4F" w:rsidRDefault="007F7C4F" w:rsidP="007F7C4F">
            <w:pPr>
              <w:pStyle w:val="TableParagraph"/>
              <w:ind w:right="193"/>
              <w:rPr>
                <w:color w:val="365F91"/>
                <w:sz w:val="20"/>
              </w:rPr>
            </w:pPr>
            <w:r w:rsidRPr="007F7C4F">
              <w:rPr>
                <w:color w:val="365F91"/>
                <w:sz w:val="20"/>
              </w:rPr>
              <w:t>(b) is protected by padding where the lifeline or lanyard passes over sharp</w:t>
            </w:r>
            <w:r w:rsidR="00582C65">
              <w:rPr>
                <w:color w:val="365F91"/>
                <w:sz w:val="20"/>
              </w:rPr>
              <w:t xml:space="preserve"> </w:t>
            </w:r>
            <w:r w:rsidRPr="007F7C4F">
              <w:rPr>
                <w:color w:val="365F91"/>
                <w:sz w:val="20"/>
              </w:rPr>
              <w:t>edges; and</w:t>
            </w:r>
          </w:p>
          <w:p w14:paraId="1690B164" w14:textId="77777777" w:rsidR="007F7C4F" w:rsidRPr="007F7C4F" w:rsidRDefault="007F7C4F" w:rsidP="007F7C4F">
            <w:pPr>
              <w:pStyle w:val="TableParagraph"/>
              <w:ind w:right="193"/>
              <w:rPr>
                <w:color w:val="365F91"/>
                <w:sz w:val="20"/>
              </w:rPr>
            </w:pPr>
            <w:r w:rsidRPr="007F7C4F">
              <w:rPr>
                <w:color w:val="365F91"/>
                <w:sz w:val="20"/>
              </w:rPr>
              <w:t>(c) is protected from heat, flame or abrasive or corrosive materials during use.</w:t>
            </w:r>
          </w:p>
          <w:p w14:paraId="47F20EA3" w14:textId="77777777" w:rsidR="00582C65" w:rsidRDefault="00582C65" w:rsidP="007F7C4F">
            <w:pPr>
              <w:pStyle w:val="TableParagraph"/>
              <w:ind w:right="193"/>
              <w:rPr>
                <w:color w:val="365F91"/>
                <w:sz w:val="20"/>
              </w:rPr>
            </w:pPr>
          </w:p>
          <w:p w14:paraId="2C285DBB" w14:textId="77777777" w:rsidR="007F7C4F" w:rsidRPr="007F7C4F" w:rsidRDefault="007F7C4F" w:rsidP="007F7C4F">
            <w:pPr>
              <w:pStyle w:val="TableParagraph"/>
              <w:ind w:right="193"/>
              <w:rPr>
                <w:color w:val="365F91"/>
                <w:sz w:val="20"/>
              </w:rPr>
            </w:pPr>
            <w:r w:rsidRPr="007F7C4F">
              <w:rPr>
                <w:color w:val="365F91"/>
                <w:sz w:val="20"/>
              </w:rPr>
              <w:t>(2) Before using a vertical lifeline, a worker shall ensure that:</w:t>
            </w:r>
          </w:p>
          <w:p w14:paraId="23A09299" w14:textId="77777777" w:rsidR="007F7C4F" w:rsidRPr="007F7C4F" w:rsidRDefault="007F7C4F" w:rsidP="007F7C4F">
            <w:pPr>
              <w:pStyle w:val="TableParagraph"/>
              <w:ind w:right="193"/>
              <w:rPr>
                <w:color w:val="365F91"/>
                <w:sz w:val="20"/>
              </w:rPr>
            </w:pPr>
            <w:r w:rsidRPr="007F7C4F">
              <w:rPr>
                <w:color w:val="365F91"/>
                <w:sz w:val="20"/>
              </w:rPr>
              <w:t>(a) the lower end extends to the ground or to a safe landing; and</w:t>
            </w:r>
          </w:p>
          <w:p w14:paraId="6224ABE1" w14:textId="77777777" w:rsidR="007F7C4F" w:rsidRPr="007F7C4F" w:rsidRDefault="007F7C4F" w:rsidP="007F7C4F">
            <w:pPr>
              <w:pStyle w:val="TableParagraph"/>
              <w:ind w:right="193"/>
              <w:rPr>
                <w:color w:val="365F91"/>
                <w:sz w:val="20"/>
              </w:rPr>
            </w:pPr>
            <w:r w:rsidRPr="007F7C4F">
              <w:rPr>
                <w:color w:val="365F91"/>
                <w:sz w:val="20"/>
              </w:rPr>
              <w:t>(b) the lifeline is protected at the lower end to ensure that the line cannot be</w:t>
            </w:r>
            <w:r w:rsidR="00582C65">
              <w:rPr>
                <w:color w:val="365F91"/>
                <w:sz w:val="20"/>
              </w:rPr>
              <w:t xml:space="preserve"> </w:t>
            </w:r>
            <w:r w:rsidRPr="007F7C4F">
              <w:rPr>
                <w:color w:val="365F91"/>
                <w:sz w:val="20"/>
              </w:rPr>
              <w:t>fouled by any equipment.</w:t>
            </w:r>
          </w:p>
          <w:p w14:paraId="33E2CEB3" w14:textId="77777777" w:rsidR="00582C65" w:rsidRDefault="00582C65" w:rsidP="007F7C4F">
            <w:pPr>
              <w:pStyle w:val="TableParagraph"/>
              <w:ind w:right="193"/>
              <w:rPr>
                <w:color w:val="365F91"/>
                <w:sz w:val="20"/>
              </w:rPr>
            </w:pPr>
          </w:p>
          <w:p w14:paraId="1F207B73" w14:textId="77777777" w:rsidR="007F7C4F" w:rsidRPr="007F7C4F" w:rsidRDefault="007F7C4F" w:rsidP="005663B8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7F7C4F">
              <w:rPr>
                <w:color w:val="365F91"/>
                <w:sz w:val="20"/>
              </w:rPr>
              <w:t>(3) Before using a full-body harness, a worker shall ensure that the full-body</w:t>
            </w:r>
            <w:r w:rsidR="00582C65">
              <w:rPr>
                <w:color w:val="365F91"/>
                <w:sz w:val="20"/>
              </w:rPr>
              <w:t xml:space="preserve"> </w:t>
            </w:r>
            <w:r w:rsidRPr="007F7C4F">
              <w:rPr>
                <w:color w:val="365F91"/>
                <w:sz w:val="20"/>
              </w:rPr>
              <w:t>harness:</w:t>
            </w:r>
          </w:p>
          <w:p w14:paraId="3C2CBD20" w14:textId="77777777" w:rsidR="007F7C4F" w:rsidRPr="007F7C4F" w:rsidRDefault="007F7C4F" w:rsidP="007F7C4F">
            <w:pPr>
              <w:pStyle w:val="TableParagraph"/>
              <w:ind w:right="193"/>
              <w:rPr>
                <w:color w:val="365F91"/>
                <w:sz w:val="20"/>
              </w:rPr>
            </w:pPr>
            <w:r w:rsidRPr="007F7C4F">
              <w:rPr>
                <w:color w:val="365F91"/>
                <w:sz w:val="20"/>
              </w:rPr>
              <w:t>(a) is properly adjusted to fit the worker securely; and</w:t>
            </w:r>
          </w:p>
          <w:p w14:paraId="1B604001" w14:textId="77777777" w:rsidR="007F7C4F" w:rsidRPr="007F7C4F" w:rsidRDefault="007F7C4F" w:rsidP="005663B8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7F7C4F">
              <w:rPr>
                <w:color w:val="365F91"/>
                <w:sz w:val="20"/>
              </w:rPr>
              <w:t>(b) subject to subsection 274(5), is attached by means of a connecting linkage</w:t>
            </w:r>
            <w:r w:rsidR="00582C65">
              <w:rPr>
                <w:color w:val="365F91"/>
                <w:sz w:val="20"/>
              </w:rPr>
              <w:t xml:space="preserve"> </w:t>
            </w:r>
            <w:r w:rsidRPr="007F7C4F">
              <w:rPr>
                <w:color w:val="365F91"/>
                <w:sz w:val="20"/>
              </w:rPr>
              <w:t>to a fixed anchor or a lifeline.</w:t>
            </w:r>
          </w:p>
          <w:p w14:paraId="568435DC" w14:textId="77777777" w:rsidR="00582C65" w:rsidRDefault="00582C65" w:rsidP="007F7C4F">
            <w:pPr>
              <w:pStyle w:val="TableParagraph"/>
              <w:ind w:right="193"/>
              <w:rPr>
                <w:color w:val="365F91"/>
                <w:sz w:val="20"/>
              </w:rPr>
            </w:pPr>
          </w:p>
          <w:p w14:paraId="29132E69" w14:textId="77777777" w:rsidR="004E6CD5" w:rsidRDefault="007F7C4F" w:rsidP="00582C65">
            <w:pPr>
              <w:pStyle w:val="TableParagraph"/>
              <w:ind w:right="193"/>
              <w:rPr>
                <w:sz w:val="20"/>
              </w:rPr>
            </w:pPr>
            <w:r w:rsidRPr="007F7C4F">
              <w:rPr>
                <w:color w:val="365F91"/>
                <w:sz w:val="20"/>
              </w:rPr>
              <w:t>(4) A worker who uses a full-body harness and connecting linkage shall ensure</w:t>
            </w:r>
            <w:r w:rsidR="00582C65">
              <w:rPr>
                <w:color w:val="365F91"/>
                <w:sz w:val="20"/>
              </w:rPr>
              <w:t xml:space="preserve"> </w:t>
            </w:r>
            <w:r w:rsidRPr="007F7C4F">
              <w:rPr>
                <w:color w:val="365F91"/>
                <w:sz w:val="20"/>
              </w:rPr>
              <w:t xml:space="preserve">that the connecting linkage is attached to a personal </w:t>
            </w:r>
            <w:r w:rsidRPr="007F7C4F">
              <w:rPr>
                <w:color w:val="365F91"/>
                <w:sz w:val="20"/>
              </w:rPr>
              <w:lastRenderedPageBreak/>
              <w:t xml:space="preserve">fall arrest system, </w:t>
            </w:r>
            <w:proofErr w:type="gramStart"/>
            <w:r w:rsidRPr="007F7C4F">
              <w:rPr>
                <w:color w:val="365F91"/>
                <w:sz w:val="20"/>
              </w:rPr>
              <w:t>lifeline</w:t>
            </w:r>
            <w:proofErr w:type="gramEnd"/>
            <w:r w:rsidRPr="007F7C4F">
              <w:rPr>
                <w:color w:val="365F91"/>
                <w:sz w:val="20"/>
              </w:rPr>
              <w:t xml:space="preserve"> or</w:t>
            </w:r>
            <w:r w:rsidR="00582C65">
              <w:rPr>
                <w:color w:val="365F91"/>
                <w:sz w:val="20"/>
              </w:rPr>
              <w:t xml:space="preserve"> </w:t>
            </w:r>
            <w:r w:rsidRPr="007F7C4F">
              <w:rPr>
                <w:color w:val="365F91"/>
                <w:sz w:val="20"/>
              </w:rPr>
              <w:t>a fixed anchor.</w:t>
            </w:r>
          </w:p>
        </w:tc>
        <w:tc>
          <w:tcPr>
            <w:tcW w:w="3228" w:type="dxa"/>
            <w:shd w:val="clear" w:color="auto" w:fill="D2DFED"/>
          </w:tcPr>
          <w:p w14:paraId="5FE844CA" w14:textId="77777777" w:rsidR="004E6CD5" w:rsidRDefault="004E6CD5">
            <w:pPr>
              <w:pStyle w:val="TableParagraph"/>
              <w:spacing w:line="225" w:lineRule="exact"/>
              <w:ind w:left="104"/>
              <w:rPr>
                <w:sz w:val="20"/>
              </w:rPr>
            </w:pPr>
          </w:p>
        </w:tc>
        <w:tc>
          <w:tcPr>
            <w:tcW w:w="3895" w:type="dxa"/>
            <w:shd w:val="clear" w:color="auto" w:fill="D2DFED"/>
          </w:tcPr>
          <w:p w14:paraId="6CA3E0A2" w14:textId="62C63458" w:rsidR="004E6CD5" w:rsidRDefault="00EC6E9C">
            <w:pPr>
              <w:pStyle w:val="TableParagraph"/>
              <w:rPr>
                <w:sz w:val="20"/>
              </w:rPr>
            </w:pPr>
            <w:r>
              <w:rPr>
                <w:color w:val="365F91"/>
                <w:sz w:val="20"/>
              </w:rPr>
              <w:t>Are workers ensuring they check all these things before they use a lifeline, lanyard, and/or a full-body harness?</w:t>
            </w:r>
          </w:p>
        </w:tc>
      </w:tr>
      <w:tr w:rsidR="004E6CD5" w14:paraId="003622BF" w14:textId="77777777" w:rsidTr="00AA21C0">
        <w:trPr>
          <w:trHeight w:val="548"/>
        </w:trPr>
        <w:tc>
          <w:tcPr>
            <w:tcW w:w="912" w:type="dxa"/>
          </w:tcPr>
          <w:p w14:paraId="65298421" w14:textId="77777777" w:rsidR="004E6CD5" w:rsidRDefault="00986A69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7-21</w:t>
            </w:r>
          </w:p>
        </w:tc>
        <w:tc>
          <w:tcPr>
            <w:tcW w:w="2424" w:type="dxa"/>
          </w:tcPr>
          <w:p w14:paraId="04BED7E2" w14:textId="77777777" w:rsidR="004E6CD5" w:rsidRDefault="00EC6E9C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365F91"/>
                <w:sz w:val="20"/>
              </w:rPr>
              <w:t>Inspection of full body harness, etc.</w:t>
            </w:r>
          </w:p>
        </w:tc>
        <w:tc>
          <w:tcPr>
            <w:tcW w:w="1543" w:type="dxa"/>
          </w:tcPr>
          <w:p w14:paraId="286CB02D" w14:textId="77777777" w:rsidR="004E6CD5" w:rsidRDefault="00EC6E9C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  <w:p w14:paraId="6CAF753A" w14:textId="77777777" w:rsidR="004E6CD5" w:rsidRDefault="004E6CD5">
            <w:pPr>
              <w:pStyle w:val="TableParagraph"/>
              <w:ind w:left="108"/>
              <w:rPr>
                <w:b/>
                <w:sz w:val="20"/>
              </w:rPr>
            </w:pPr>
          </w:p>
        </w:tc>
        <w:tc>
          <w:tcPr>
            <w:tcW w:w="3209" w:type="dxa"/>
          </w:tcPr>
          <w:p w14:paraId="536B444C" w14:textId="1567ACE0" w:rsidR="00DE2AAB" w:rsidRPr="00DE2AAB" w:rsidRDefault="00DE2AAB" w:rsidP="00DE2AAB">
            <w:pPr>
              <w:pStyle w:val="TableParagraph"/>
              <w:ind w:right="113"/>
              <w:rPr>
                <w:color w:val="365F91"/>
                <w:sz w:val="20"/>
              </w:rPr>
            </w:pPr>
            <w:r w:rsidRPr="00DE2AAB">
              <w:rPr>
                <w:color w:val="365F91"/>
                <w:sz w:val="20"/>
              </w:rPr>
              <w:t>(1) Where the use of a connecting linkage, personal fall arrest system, full</w:t>
            </w:r>
            <w:r w:rsidRPr="00DE2AAB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DE2AAB">
              <w:rPr>
                <w:color w:val="365F91"/>
                <w:sz w:val="20"/>
              </w:rPr>
              <w:t>body</w:t>
            </w:r>
            <w:r>
              <w:rPr>
                <w:color w:val="365F91"/>
                <w:sz w:val="20"/>
              </w:rPr>
              <w:t xml:space="preserve"> </w:t>
            </w:r>
            <w:r w:rsidRPr="00DE2AAB">
              <w:rPr>
                <w:color w:val="365F91"/>
                <w:sz w:val="20"/>
              </w:rPr>
              <w:t>harness or lifeline is required by these regulations, an employer or contractor shall</w:t>
            </w:r>
            <w:r w:rsidR="00B93B43">
              <w:rPr>
                <w:color w:val="365F91"/>
                <w:sz w:val="20"/>
              </w:rPr>
              <w:t xml:space="preserve"> </w:t>
            </w:r>
            <w:r w:rsidRPr="00DE2AAB">
              <w:rPr>
                <w:color w:val="365F91"/>
                <w:sz w:val="20"/>
              </w:rPr>
              <w:t>ensure that a competent person:</w:t>
            </w:r>
          </w:p>
          <w:p w14:paraId="7ABF5F6B" w14:textId="069E4F8D" w:rsidR="00DE2AAB" w:rsidRPr="00DE2AAB" w:rsidRDefault="00DE2AAB" w:rsidP="00DE2AAB">
            <w:pPr>
              <w:pStyle w:val="TableParagraph"/>
              <w:ind w:right="113"/>
              <w:rPr>
                <w:color w:val="365F91"/>
                <w:sz w:val="20"/>
              </w:rPr>
            </w:pPr>
            <w:r w:rsidRPr="00DE2AAB">
              <w:rPr>
                <w:color w:val="365F91"/>
                <w:sz w:val="20"/>
              </w:rPr>
              <w:t>(a) inspects the connecting linkage, personal fall arrest system, full-body</w:t>
            </w:r>
            <w:r w:rsidR="00B93B43">
              <w:rPr>
                <w:color w:val="365F91"/>
                <w:sz w:val="20"/>
              </w:rPr>
              <w:t xml:space="preserve"> </w:t>
            </w:r>
            <w:proofErr w:type="gramStart"/>
            <w:r w:rsidRPr="00DE2AAB">
              <w:rPr>
                <w:color w:val="365F91"/>
                <w:sz w:val="20"/>
              </w:rPr>
              <w:t>harness</w:t>
            </w:r>
            <w:proofErr w:type="gramEnd"/>
            <w:r w:rsidRPr="00DE2AAB">
              <w:rPr>
                <w:color w:val="365F91"/>
                <w:sz w:val="20"/>
              </w:rPr>
              <w:t xml:space="preserve"> or lifeline:</w:t>
            </w:r>
          </w:p>
          <w:p w14:paraId="1ABC7A51" w14:textId="77777777" w:rsidR="00DE2AAB" w:rsidRPr="00DE2AAB" w:rsidRDefault="00DE2AAB" w:rsidP="00DE2AAB">
            <w:pPr>
              <w:pStyle w:val="TableParagraph"/>
              <w:ind w:right="113"/>
              <w:rPr>
                <w:color w:val="365F91"/>
                <w:sz w:val="20"/>
              </w:rPr>
            </w:pPr>
            <w:r w:rsidRPr="00DE2AAB">
              <w:rPr>
                <w:color w:val="365F91"/>
                <w:sz w:val="20"/>
              </w:rPr>
              <w:t>(</w:t>
            </w:r>
            <w:proofErr w:type="spellStart"/>
            <w:r w:rsidRPr="00DE2AAB">
              <w:rPr>
                <w:color w:val="365F91"/>
                <w:sz w:val="20"/>
              </w:rPr>
              <w:t>i</w:t>
            </w:r>
            <w:proofErr w:type="spellEnd"/>
            <w:r w:rsidRPr="00DE2AAB">
              <w:rPr>
                <w:color w:val="365F91"/>
                <w:sz w:val="20"/>
              </w:rPr>
              <w:t>) as recommended by the manufacturer; and</w:t>
            </w:r>
          </w:p>
          <w:p w14:paraId="514B4672" w14:textId="75A62549" w:rsidR="00DE2AAB" w:rsidRPr="00DE2AAB" w:rsidRDefault="00DE2AAB" w:rsidP="00DE2AAB">
            <w:pPr>
              <w:pStyle w:val="TableParagraph"/>
              <w:ind w:right="113"/>
              <w:rPr>
                <w:color w:val="365F91"/>
                <w:sz w:val="20"/>
              </w:rPr>
            </w:pPr>
            <w:r w:rsidRPr="00DE2AAB">
              <w:rPr>
                <w:color w:val="365F91"/>
                <w:sz w:val="20"/>
              </w:rPr>
              <w:t>(ii) after the connecting linkage, personal fall arrest system, full</w:t>
            </w:r>
            <w:r w:rsidR="000C18FA">
              <w:rPr>
                <w:color w:val="365F91"/>
                <w:sz w:val="20"/>
              </w:rPr>
              <w:t xml:space="preserve"> </w:t>
            </w:r>
            <w:r w:rsidRPr="00DE2AAB">
              <w:rPr>
                <w:color w:val="365F91"/>
                <w:sz w:val="20"/>
              </w:rPr>
              <w:t>body</w:t>
            </w:r>
            <w:r w:rsidR="000C18FA">
              <w:rPr>
                <w:color w:val="365F91"/>
                <w:sz w:val="20"/>
              </w:rPr>
              <w:t xml:space="preserve"> </w:t>
            </w:r>
            <w:r w:rsidRPr="00DE2AAB">
              <w:rPr>
                <w:color w:val="365F91"/>
                <w:sz w:val="20"/>
              </w:rPr>
              <w:t>harness or lifeline has sustained a fall-arresting incident; and</w:t>
            </w:r>
          </w:p>
          <w:p w14:paraId="4FDA63B2" w14:textId="77777777" w:rsidR="00DE2AAB" w:rsidRPr="00DE2AAB" w:rsidRDefault="00DE2AAB" w:rsidP="00DE2AAB">
            <w:pPr>
              <w:pStyle w:val="TableParagraph"/>
              <w:ind w:right="113"/>
              <w:rPr>
                <w:color w:val="365F91"/>
                <w:sz w:val="20"/>
              </w:rPr>
            </w:pPr>
            <w:r w:rsidRPr="00DE2AAB">
              <w:rPr>
                <w:color w:val="365F91"/>
                <w:sz w:val="20"/>
              </w:rPr>
              <w:t>(b) determines whether the connecting linkage, personal fall arrest system,</w:t>
            </w:r>
            <w:r>
              <w:rPr>
                <w:color w:val="365F91"/>
                <w:sz w:val="20"/>
              </w:rPr>
              <w:t xml:space="preserve"> </w:t>
            </w:r>
            <w:r w:rsidRPr="00DE2AAB">
              <w:rPr>
                <w:color w:val="365F91"/>
                <w:sz w:val="20"/>
              </w:rPr>
              <w:t>full-body harness or lifeline is safe for continued use.</w:t>
            </w:r>
          </w:p>
          <w:p w14:paraId="082F8D2B" w14:textId="77777777" w:rsidR="00DE2AAB" w:rsidRDefault="00DE2AAB" w:rsidP="00DE2AAB">
            <w:pPr>
              <w:pStyle w:val="TableParagraph"/>
              <w:ind w:right="113"/>
              <w:rPr>
                <w:color w:val="365F91"/>
                <w:sz w:val="20"/>
              </w:rPr>
            </w:pPr>
          </w:p>
          <w:p w14:paraId="23475482" w14:textId="77777777" w:rsidR="00DE2AAB" w:rsidRPr="00DE2AAB" w:rsidRDefault="00DE2AAB" w:rsidP="00DE2AAB">
            <w:pPr>
              <w:pStyle w:val="TableParagraph"/>
              <w:ind w:right="113"/>
              <w:rPr>
                <w:color w:val="365F91"/>
                <w:sz w:val="20"/>
              </w:rPr>
            </w:pPr>
            <w:r w:rsidRPr="00DE2AAB">
              <w:rPr>
                <w:color w:val="365F91"/>
                <w:sz w:val="20"/>
              </w:rPr>
              <w:t>(2) An employer or contractor shall ensure that a worker inspects the connecting</w:t>
            </w:r>
            <w:r>
              <w:rPr>
                <w:color w:val="365F91"/>
                <w:sz w:val="20"/>
              </w:rPr>
              <w:t xml:space="preserve"> </w:t>
            </w:r>
            <w:r w:rsidRPr="00DE2AAB">
              <w:rPr>
                <w:color w:val="365F91"/>
                <w:sz w:val="20"/>
              </w:rPr>
              <w:t xml:space="preserve">linkage, personal fall arrest system, full-body </w:t>
            </w:r>
            <w:proofErr w:type="gramStart"/>
            <w:r w:rsidRPr="00DE2AAB">
              <w:rPr>
                <w:color w:val="365F91"/>
                <w:sz w:val="20"/>
              </w:rPr>
              <w:t>harness</w:t>
            </w:r>
            <w:proofErr w:type="gramEnd"/>
            <w:r w:rsidRPr="00DE2AAB">
              <w:rPr>
                <w:color w:val="365F91"/>
                <w:sz w:val="20"/>
              </w:rPr>
              <w:t xml:space="preserve"> or lifeline before each use</w:t>
            </w:r>
            <w:r>
              <w:rPr>
                <w:color w:val="365F91"/>
                <w:sz w:val="20"/>
              </w:rPr>
              <w:t xml:space="preserve"> </w:t>
            </w:r>
            <w:r w:rsidRPr="00DE2AAB">
              <w:rPr>
                <w:color w:val="365F91"/>
                <w:sz w:val="20"/>
              </w:rPr>
              <w:t>and that where a defect or unsafe condition that may create a hazard to a worker</w:t>
            </w:r>
            <w:r>
              <w:rPr>
                <w:color w:val="365F91"/>
                <w:sz w:val="20"/>
              </w:rPr>
              <w:t xml:space="preserve"> </w:t>
            </w:r>
            <w:r w:rsidRPr="00DE2AAB">
              <w:rPr>
                <w:color w:val="365F91"/>
                <w:sz w:val="20"/>
              </w:rPr>
              <w:t>is identified in a connecting linkage, personal fall arrest system, full-body harness</w:t>
            </w:r>
            <w:r>
              <w:rPr>
                <w:color w:val="365F91"/>
                <w:sz w:val="20"/>
              </w:rPr>
              <w:t xml:space="preserve"> </w:t>
            </w:r>
            <w:r w:rsidRPr="00DE2AAB">
              <w:rPr>
                <w:color w:val="365F91"/>
                <w:sz w:val="20"/>
              </w:rPr>
              <w:t>or lifeline:</w:t>
            </w:r>
          </w:p>
          <w:p w14:paraId="47C7F17F" w14:textId="25725A31" w:rsidR="00DE2AAB" w:rsidRPr="00DE2AAB" w:rsidRDefault="00DE2AAB" w:rsidP="00DE2AAB">
            <w:pPr>
              <w:pStyle w:val="TableParagraph"/>
              <w:ind w:right="113"/>
              <w:rPr>
                <w:color w:val="365F91"/>
                <w:sz w:val="20"/>
              </w:rPr>
            </w:pPr>
            <w:r w:rsidRPr="00DE2AAB">
              <w:rPr>
                <w:color w:val="365F91"/>
                <w:sz w:val="20"/>
              </w:rPr>
              <w:t>(a) steps are taken immediately to protect the health and safety of any</w:t>
            </w:r>
            <w:r w:rsidR="000C18FA">
              <w:rPr>
                <w:color w:val="365F91"/>
                <w:sz w:val="20"/>
              </w:rPr>
              <w:t xml:space="preserve"> </w:t>
            </w:r>
            <w:r w:rsidRPr="00DE2AAB">
              <w:rPr>
                <w:color w:val="365F91"/>
                <w:sz w:val="20"/>
              </w:rPr>
              <w:t>worker who may be at risk until the defect is repaired or the unsafe condition</w:t>
            </w:r>
            <w:r>
              <w:rPr>
                <w:color w:val="365F91"/>
                <w:sz w:val="20"/>
              </w:rPr>
              <w:t xml:space="preserve"> </w:t>
            </w:r>
            <w:r w:rsidRPr="00DE2AAB">
              <w:rPr>
                <w:color w:val="365F91"/>
                <w:sz w:val="20"/>
              </w:rPr>
              <w:t>is corrected; and</w:t>
            </w:r>
          </w:p>
          <w:p w14:paraId="5C888023" w14:textId="77777777" w:rsidR="004E6CD5" w:rsidRDefault="00DE2AAB" w:rsidP="00DE2AAB">
            <w:pPr>
              <w:pStyle w:val="TableParagraph"/>
              <w:ind w:right="113"/>
              <w:rPr>
                <w:sz w:val="20"/>
              </w:rPr>
            </w:pPr>
            <w:r w:rsidRPr="00DE2AAB">
              <w:rPr>
                <w:color w:val="365F91"/>
                <w:sz w:val="20"/>
              </w:rPr>
              <w:t xml:space="preserve">(b) as soon as is reasonably practicable, the defect is </w:t>
            </w:r>
            <w:proofErr w:type="gramStart"/>
            <w:r w:rsidRPr="00DE2AAB">
              <w:rPr>
                <w:color w:val="365F91"/>
                <w:sz w:val="20"/>
              </w:rPr>
              <w:t>repaired</w:t>
            </w:r>
            <w:proofErr w:type="gramEnd"/>
            <w:r w:rsidRPr="00DE2AAB">
              <w:rPr>
                <w:color w:val="365F91"/>
                <w:sz w:val="20"/>
              </w:rPr>
              <w:t xml:space="preserve"> or the unsafe</w:t>
            </w:r>
            <w:r>
              <w:rPr>
                <w:color w:val="365F91"/>
                <w:sz w:val="20"/>
              </w:rPr>
              <w:t xml:space="preserve"> </w:t>
            </w:r>
            <w:r w:rsidRPr="00DE2AAB">
              <w:rPr>
                <w:color w:val="365F91"/>
                <w:sz w:val="20"/>
              </w:rPr>
              <w:t>condition is corrected.</w:t>
            </w:r>
          </w:p>
        </w:tc>
        <w:tc>
          <w:tcPr>
            <w:tcW w:w="3228" w:type="dxa"/>
          </w:tcPr>
          <w:p w14:paraId="7BA897E0" w14:textId="77777777" w:rsidR="00DE2AAB" w:rsidRDefault="00DE2AAB" w:rsidP="000C18FA">
            <w:pPr>
              <w:pStyle w:val="TableParagraph"/>
              <w:ind w:left="104" w:right="108"/>
              <w:rPr>
                <w:color w:val="365F91"/>
                <w:sz w:val="20"/>
              </w:rPr>
            </w:pPr>
            <w:r w:rsidRPr="00DE2AAB">
              <w:rPr>
                <w:color w:val="365F91"/>
                <w:sz w:val="20"/>
              </w:rPr>
              <w:t>“</w:t>
            </w:r>
            <w:proofErr w:type="gramStart"/>
            <w:r w:rsidRPr="00DE2AAB">
              <w:rPr>
                <w:color w:val="365F91"/>
                <w:sz w:val="20"/>
              </w:rPr>
              <w:t>connecting</w:t>
            </w:r>
            <w:proofErr w:type="gramEnd"/>
            <w:r w:rsidRPr="00DE2AAB">
              <w:rPr>
                <w:color w:val="365F91"/>
                <w:sz w:val="20"/>
              </w:rPr>
              <w:t xml:space="preserve"> linkage” means a lanyard, safety hook, cable or connector</w:t>
            </w:r>
            <w:r>
              <w:rPr>
                <w:color w:val="365F91"/>
                <w:sz w:val="20"/>
              </w:rPr>
              <w:t xml:space="preserve"> </w:t>
            </w:r>
            <w:r w:rsidRPr="00DE2AAB">
              <w:rPr>
                <w:color w:val="365F91"/>
                <w:sz w:val="20"/>
              </w:rPr>
              <w:t>inserted between a personal fall arrest system and the D-ring on a worker’s</w:t>
            </w:r>
            <w:r>
              <w:rPr>
                <w:color w:val="365F91"/>
                <w:sz w:val="20"/>
              </w:rPr>
              <w:t xml:space="preserve"> </w:t>
            </w:r>
            <w:r w:rsidRPr="00DE2AAB">
              <w:rPr>
                <w:color w:val="365F91"/>
                <w:sz w:val="20"/>
              </w:rPr>
              <w:t>full-body harness</w:t>
            </w:r>
            <w:r>
              <w:rPr>
                <w:color w:val="365F91"/>
                <w:sz w:val="20"/>
              </w:rPr>
              <w:t xml:space="preserve"> </w:t>
            </w:r>
          </w:p>
          <w:p w14:paraId="0DD7726D" w14:textId="77777777" w:rsidR="00DE2AAB" w:rsidRDefault="00DE2AAB" w:rsidP="00DE2AAB">
            <w:pPr>
              <w:pStyle w:val="TableParagraph"/>
              <w:ind w:left="104" w:right="255"/>
              <w:rPr>
                <w:color w:val="365F91"/>
                <w:sz w:val="20"/>
              </w:rPr>
            </w:pPr>
          </w:p>
          <w:p w14:paraId="3F05346B" w14:textId="1B556D5F" w:rsidR="00DE2AAB" w:rsidRDefault="00DE2AAB" w:rsidP="000C18FA">
            <w:pPr>
              <w:pStyle w:val="TableParagraph"/>
              <w:ind w:left="104" w:right="108"/>
              <w:rPr>
                <w:color w:val="365F91"/>
                <w:sz w:val="20"/>
              </w:rPr>
            </w:pPr>
            <w:r w:rsidRPr="00DE2AAB">
              <w:rPr>
                <w:color w:val="365F91"/>
                <w:sz w:val="20"/>
              </w:rPr>
              <w:t>“</w:t>
            </w:r>
            <w:proofErr w:type="gramStart"/>
            <w:r w:rsidRPr="00DE2AAB">
              <w:rPr>
                <w:color w:val="365F91"/>
                <w:sz w:val="20"/>
              </w:rPr>
              <w:t>personal</w:t>
            </w:r>
            <w:proofErr w:type="gramEnd"/>
            <w:r w:rsidRPr="00DE2AAB">
              <w:rPr>
                <w:color w:val="365F91"/>
                <w:sz w:val="20"/>
              </w:rPr>
              <w:t xml:space="preserve"> fall arrest system”</w:t>
            </w:r>
            <w:r w:rsidR="000C18FA">
              <w:rPr>
                <w:color w:val="365F91"/>
                <w:sz w:val="20"/>
              </w:rPr>
              <w:t xml:space="preserve">, </w:t>
            </w:r>
            <w:r w:rsidRPr="00DE2AAB">
              <w:rPr>
                <w:color w:val="365F91"/>
                <w:sz w:val="20"/>
              </w:rPr>
              <w:t>means personal protective equipment</w:t>
            </w:r>
            <w:r>
              <w:rPr>
                <w:color w:val="365F91"/>
                <w:sz w:val="20"/>
              </w:rPr>
              <w:t xml:space="preserve"> </w:t>
            </w:r>
            <w:r w:rsidRPr="00DE2AAB">
              <w:rPr>
                <w:color w:val="365F91"/>
                <w:sz w:val="20"/>
              </w:rPr>
              <w:t>that provides a means of safely arresting the fall of a worker and that,</w:t>
            </w:r>
            <w:r>
              <w:rPr>
                <w:color w:val="365F91"/>
                <w:sz w:val="20"/>
              </w:rPr>
              <w:t xml:space="preserve"> </w:t>
            </w:r>
            <w:r w:rsidRPr="00DE2AAB">
              <w:rPr>
                <w:color w:val="365F91"/>
                <w:sz w:val="20"/>
              </w:rPr>
              <w:t>subsequent to the arrest of the fall, does not by itself permit the further release</w:t>
            </w:r>
            <w:r w:rsidR="000C18FA">
              <w:rPr>
                <w:color w:val="365F91"/>
                <w:sz w:val="20"/>
              </w:rPr>
              <w:t xml:space="preserve"> </w:t>
            </w:r>
            <w:r w:rsidRPr="00DE2AAB">
              <w:rPr>
                <w:color w:val="365F91"/>
                <w:sz w:val="20"/>
              </w:rPr>
              <w:t>or lowering of the worker</w:t>
            </w:r>
          </w:p>
          <w:p w14:paraId="45B8D432" w14:textId="77777777" w:rsidR="00DE2AAB" w:rsidRDefault="00DE2AAB" w:rsidP="00DE2AAB">
            <w:pPr>
              <w:pStyle w:val="TableParagraph"/>
              <w:ind w:left="104" w:right="255"/>
              <w:rPr>
                <w:color w:val="365F91"/>
                <w:sz w:val="20"/>
              </w:rPr>
            </w:pPr>
          </w:p>
          <w:p w14:paraId="5EB16E82" w14:textId="77777777" w:rsidR="00DE2AAB" w:rsidRDefault="00DE2AAB" w:rsidP="000C18FA">
            <w:pPr>
              <w:pStyle w:val="TableParagraph"/>
              <w:ind w:left="104" w:right="108"/>
              <w:rPr>
                <w:color w:val="365F91"/>
                <w:sz w:val="20"/>
              </w:rPr>
            </w:pPr>
            <w:r w:rsidRPr="00DE2AAB">
              <w:rPr>
                <w:color w:val="365F91"/>
                <w:sz w:val="20"/>
              </w:rPr>
              <w:t>“</w:t>
            </w:r>
            <w:proofErr w:type="gramStart"/>
            <w:r w:rsidRPr="00DE2AAB">
              <w:rPr>
                <w:color w:val="365F91"/>
                <w:sz w:val="20"/>
              </w:rPr>
              <w:t>full</w:t>
            </w:r>
            <w:proofErr w:type="gramEnd"/>
            <w:r w:rsidRPr="00DE2AAB">
              <w:rPr>
                <w:color w:val="365F91"/>
                <w:sz w:val="20"/>
              </w:rPr>
              <w:t>-body harness” means a safety device that is capable of</w:t>
            </w:r>
            <w:r>
              <w:rPr>
                <w:color w:val="365F91"/>
                <w:sz w:val="20"/>
              </w:rPr>
              <w:t xml:space="preserve"> s</w:t>
            </w:r>
            <w:r w:rsidRPr="00DE2AAB">
              <w:rPr>
                <w:color w:val="365F91"/>
                <w:sz w:val="20"/>
              </w:rPr>
              <w:t>uspending</w:t>
            </w:r>
            <w:r>
              <w:rPr>
                <w:color w:val="365F91"/>
                <w:sz w:val="20"/>
              </w:rPr>
              <w:t xml:space="preserve"> </w:t>
            </w:r>
            <w:r w:rsidRPr="00DE2AAB">
              <w:rPr>
                <w:color w:val="365F91"/>
                <w:sz w:val="20"/>
              </w:rPr>
              <w:t>a worker without causing the worker to bend at the waist, and consists of straps</w:t>
            </w:r>
            <w:r>
              <w:rPr>
                <w:color w:val="365F91"/>
                <w:sz w:val="20"/>
              </w:rPr>
              <w:t xml:space="preserve"> </w:t>
            </w:r>
            <w:r w:rsidRPr="00DE2AAB">
              <w:rPr>
                <w:color w:val="365F91"/>
                <w:sz w:val="20"/>
              </w:rPr>
              <w:t>that pass over the worker’s shoulders and around the worker’s legs, an upper</w:t>
            </w:r>
            <w:r>
              <w:rPr>
                <w:color w:val="365F91"/>
                <w:sz w:val="20"/>
              </w:rPr>
              <w:t xml:space="preserve"> </w:t>
            </w:r>
            <w:r w:rsidRPr="00DE2AAB">
              <w:rPr>
                <w:color w:val="365F91"/>
                <w:sz w:val="20"/>
              </w:rPr>
              <w:t>dorsal suspension assembly and all integral hardware</w:t>
            </w:r>
            <w:r>
              <w:rPr>
                <w:color w:val="365F91"/>
                <w:sz w:val="20"/>
              </w:rPr>
              <w:t xml:space="preserve"> </w:t>
            </w:r>
          </w:p>
          <w:p w14:paraId="57E96417" w14:textId="77777777" w:rsidR="00DE2AAB" w:rsidRDefault="00DE2AAB" w:rsidP="00DE2AAB">
            <w:pPr>
              <w:pStyle w:val="TableParagraph"/>
              <w:ind w:left="104" w:right="255"/>
              <w:rPr>
                <w:color w:val="365F91"/>
                <w:sz w:val="20"/>
              </w:rPr>
            </w:pPr>
          </w:p>
          <w:p w14:paraId="4EF931B4" w14:textId="512E8EFA" w:rsidR="00DE2AAB" w:rsidRDefault="00DE2AAB" w:rsidP="000C18FA">
            <w:pPr>
              <w:pStyle w:val="TableParagraph"/>
              <w:ind w:left="104" w:right="108"/>
              <w:rPr>
                <w:color w:val="365F91"/>
                <w:sz w:val="20"/>
              </w:rPr>
            </w:pPr>
            <w:r w:rsidRPr="00DE2AAB">
              <w:rPr>
                <w:color w:val="365F91"/>
                <w:sz w:val="20"/>
              </w:rPr>
              <w:t>“lifeline” means a length of rope or strap that is attached to a safe point</w:t>
            </w:r>
            <w:r>
              <w:rPr>
                <w:color w:val="365F91"/>
                <w:sz w:val="20"/>
              </w:rPr>
              <w:t xml:space="preserve"> </w:t>
            </w:r>
            <w:r w:rsidRPr="00DE2AAB">
              <w:rPr>
                <w:color w:val="365F91"/>
                <w:sz w:val="20"/>
              </w:rPr>
              <w:t>of anchorage at one end or, in the case of a horizontal lifeline, at both ends</w:t>
            </w:r>
            <w:r>
              <w:rPr>
                <w:color w:val="365F91"/>
                <w:sz w:val="20"/>
              </w:rPr>
              <w:t xml:space="preserve"> </w:t>
            </w:r>
            <w:r w:rsidRPr="00DE2AAB">
              <w:rPr>
                <w:color w:val="365F91"/>
                <w:sz w:val="20"/>
              </w:rPr>
              <w:t>to provide support and a guide for a personal fall arrest system or personnel</w:t>
            </w:r>
            <w:r w:rsidR="000C18FA">
              <w:rPr>
                <w:color w:val="365F91"/>
                <w:sz w:val="20"/>
              </w:rPr>
              <w:t xml:space="preserve"> </w:t>
            </w:r>
            <w:r w:rsidRPr="00DE2AAB">
              <w:rPr>
                <w:color w:val="365F91"/>
                <w:sz w:val="20"/>
              </w:rPr>
              <w:t>lowering device</w:t>
            </w:r>
            <w:r>
              <w:rPr>
                <w:color w:val="365F91"/>
                <w:sz w:val="20"/>
              </w:rPr>
              <w:t xml:space="preserve"> </w:t>
            </w:r>
          </w:p>
          <w:p w14:paraId="48F49EA8" w14:textId="77777777" w:rsidR="00DE2AAB" w:rsidRDefault="00DE2AAB" w:rsidP="00DE2AAB">
            <w:pPr>
              <w:pStyle w:val="TableParagraph"/>
              <w:ind w:left="104" w:right="255"/>
              <w:rPr>
                <w:color w:val="365F91"/>
                <w:sz w:val="20"/>
              </w:rPr>
            </w:pPr>
          </w:p>
          <w:p w14:paraId="6B776BD2" w14:textId="77777777" w:rsidR="00DE2AAB" w:rsidRDefault="00DE2AAB" w:rsidP="000C18FA">
            <w:pPr>
              <w:pStyle w:val="TableParagraph"/>
              <w:ind w:left="104" w:right="108"/>
              <w:rPr>
                <w:color w:val="365F91"/>
                <w:sz w:val="20"/>
              </w:rPr>
            </w:pPr>
            <w:r w:rsidRPr="00DE2AAB">
              <w:rPr>
                <w:color w:val="365F91"/>
                <w:sz w:val="20"/>
              </w:rPr>
              <w:t xml:space="preserve">“competent” means possessing knowledge, </w:t>
            </w:r>
            <w:proofErr w:type="gramStart"/>
            <w:r w:rsidRPr="00DE2AAB">
              <w:rPr>
                <w:color w:val="365F91"/>
                <w:sz w:val="20"/>
              </w:rPr>
              <w:t>experience</w:t>
            </w:r>
            <w:proofErr w:type="gramEnd"/>
            <w:r w:rsidRPr="00DE2AAB">
              <w:rPr>
                <w:color w:val="365F91"/>
                <w:sz w:val="20"/>
              </w:rPr>
              <w:t xml:space="preserve"> and training to</w:t>
            </w:r>
            <w:r>
              <w:rPr>
                <w:color w:val="365F91"/>
                <w:sz w:val="20"/>
              </w:rPr>
              <w:t xml:space="preserve"> </w:t>
            </w:r>
            <w:r w:rsidRPr="00DE2AAB">
              <w:rPr>
                <w:color w:val="365F91"/>
                <w:sz w:val="20"/>
              </w:rPr>
              <w:t>perform a specific duty</w:t>
            </w:r>
          </w:p>
          <w:p w14:paraId="5F703A7E" w14:textId="77777777" w:rsidR="00DE2AAB" w:rsidRDefault="00DE2AAB" w:rsidP="00DE2AAB">
            <w:pPr>
              <w:pStyle w:val="TableParagraph"/>
              <w:ind w:left="104" w:right="255"/>
              <w:rPr>
                <w:color w:val="365F91"/>
                <w:sz w:val="20"/>
              </w:rPr>
            </w:pPr>
          </w:p>
          <w:p w14:paraId="6F80E07E" w14:textId="77777777" w:rsidR="004E6CD5" w:rsidRDefault="00DE2AAB" w:rsidP="00DE2AAB">
            <w:pPr>
              <w:pStyle w:val="TableParagraph"/>
              <w:ind w:left="104" w:right="255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 </w:t>
            </w:r>
          </w:p>
        </w:tc>
        <w:tc>
          <w:tcPr>
            <w:tcW w:w="3895" w:type="dxa"/>
          </w:tcPr>
          <w:p w14:paraId="3E31311E" w14:textId="77777777" w:rsidR="004E6CD5" w:rsidRDefault="00EC6E9C">
            <w:pPr>
              <w:pStyle w:val="TableParagraph"/>
              <w:spacing w:line="480" w:lineRule="auto"/>
              <w:ind w:right="208"/>
              <w:rPr>
                <w:sz w:val="20"/>
              </w:rPr>
            </w:pPr>
            <w:r>
              <w:rPr>
                <w:color w:val="365F91"/>
                <w:sz w:val="20"/>
              </w:rPr>
              <w:t>Are all parts inspected before each use? How about after a fall arresting incident? Are defects corrected ASAP?</w:t>
            </w:r>
          </w:p>
        </w:tc>
      </w:tr>
      <w:tr w:rsidR="004E6CD5" w14:paraId="57343064" w14:textId="77777777" w:rsidTr="00AA21C0">
        <w:trPr>
          <w:trHeight w:val="368"/>
        </w:trPr>
        <w:tc>
          <w:tcPr>
            <w:tcW w:w="912" w:type="dxa"/>
            <w:shd w:val="clear" w:color="auto" w:fill="D2DFED"/>
          </w:tcPr>
          <w:p w14:paraId="37DF9A81" w14:textId="77777777" w:rsidR="004E6CD5" w:rsidRDefault="00986A69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7-22</w:t>
            </w:r>
          </w:p>
        </w:tc>
        <w:tc>
          <w:tcPr>
            <w:tcW w:w="2424" w:type="dxa"/>
            <w:shd w:val="clear" w:color="auto" w:fill="D2DFED"/>
          </w:tcPr>
          <w:p w14:paraId="18372BA5" w14:textId="77777777" w:rsidR="004E6CD5" w:rsidRDefault="00EC6E9C">
            <w:pPr>
              <w:pStyle w:val="TableParagraph"/>
              <w:ind w:left="110" w:right="669"/>
              <w:rPr>
                <w:sz w:val="20"/>
              </w:rPr>
            </w:pPr>
            <w:r>
              <w:rPr>
                <w:color w:val="365F91"/>
                <w:sz w:val="20"/>
              </w:rPr>
              <w:t>Protection against drowning</w:t>
            </w:r>
          </w:p>
        </w:tc>
        <w:tc>
          <w:tcPr>
            <w:tcW w:w="1543" w:type="dxa"/>
            <w:shd w:val="clear" w:color="auto" w:fill="D2DFED"/>
          </w:tcPr>
          <w:p w14:paraId="17922692" w14:textId="77777777" w:rsidR="004E6CD5" w:rsidRPr="003718E7" w:rsidRDefault="007F7C4F">
            <w:pPr>
              <w:pStyle w:val="TableParagraph"/>
              <w:spacing w:line="243" w:lineRule="exact"/>
              <w:ind w:left="108"/>
              <w:rPr>
                <w:bCs/>
                <w:sz w:val="20"/>
              </w:rPr>
            </w:pPr>
            <w:r w:rsidRPr="003718E7">
              <w:rPr>
                <w:bCs/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  <w:shd w:val="clear" w:color="auto" w:fill="D2DFED"/>
          </w:tcPr>
          <w:p w14:paraId="5B7EA7BA" w14:textId="6DA38318" w:rsidR="00B525A8" w:rsidRPr="00B525A8" w:rsidRDefault="00B525A8" w:rsidP="003718E7">
            <w:pPr>
              <w:pStyle w:val="TableParagraph"/>
              <w:spacing w:line="225" w:lineRule="exact"/>
              <w:ind w:left="161" w:right="120"/>
              <w:rPr>
                <w:color w:val="365F91"/>
                <w:sz w:val="20"/>
              </w:rPr>
            </w:pPr>
            <w:r w:rsidRPr="00B525A8">
              <w:rPr>
                <w:color w:val="365F91"/>
                <w:sz w:val="20"/>
              </w:rPr>
              <w:t>(2) Where a worker is required to work at a place from which the worker could fall</w:t>
            </w:r>
            <w:r>
              <w:rPr>
                <w:color w:val="365F91"/>
                <w:sz w:val="20"/>
              </w:rPr>
              <w:t xml:space="preserve"> </w:t>
            </w:r>
            <w:r w:rsidRPr="00B525A8">
              <w:rPr>
                <w:color w:val="365F91"/>
                <w:sz w:val="20"/>
              </w:rPr>
              <w:t>and drown, and the worker is not protected by a guardrail, an employer or contractor</w:t>
            </w:r>
            <w:r w:rsidR="003718E7">
              <w:rPr>
                <w:color w:val="365F91"/>
                <w:sz w:val="20"/>
              </w:rPr>
              <w:t xml:space="preserve"> </w:t>
            </w:r>
            <w:r w:rsidRPr="00B525A8">
              <w:rPr>
                <w:color w:val="365F91"/>
                <w:sz w:val="20"/>
              </w:rPr>
              <w:t>shall:</w:t>
            </w:r>
          </w:p>
          <w:p w14:paraId="24F56875" w14:textId="77777777" w:rsidR="00B525A8" w:rsidRPr="00B525A8" w:rsidRDefault="00B525A8" w:rsidP="003718E7">
            <w:pPr>
              <w:pStyle w:val="TableParagraph"/>
              <w:tabs>
                <w:tab w:val="left" w:pos="3084"/>
              </w:tabs>
              <w:spacing w:line="225" w:lineRule="exact"/>
              <w:ind w:left="161" w:right="120"/>
              <w:rPr>
                <w:color w:val="365F91"/>
                <w:sz w:val="20"/>
              </w:rPr>
            </w:pPr>
            <w:r w:rsidRPr="00B525A8">
              <w:rPr>
                <w:color w:val="365F91"/>
                <w:sz w:val="20"/>
              </w:rPr>
              <w:t>(a) provide the worker with a life jacket and ensure that the worker uses it,</w:t>
            </w:r>
            <w:r>
              <w:rPr>
                <w:color w:val="365F91"/>
                <w:sz w:val="20"/>
              </w:rPr>
              <w:t xml:space="preserve"> </w:t>
            </w:r>
            <w:r w:rsidRPr="00B525A8">
              <w:rPr>
                <w:color w:val="365F91"/>
                <w:sz w:val="20"/>
              </w:rPr>
              <w:t>and ensure that the rescue equipment and personnel described in subsection</w:t>
            </w:r>
            <w:r>
              <w:rPr>
                <w:color w:val="365F91"/>
                <w:sz w:val="20"/>
              </w:rPr>
              <w:t xml:space="preserve"> </w:t>
            </w:r>
            <w:r w:rsidRPr="00B525A8">
              <w:rPr>
                <w:color w:val="365F91"/>
                <w:sz w:val="20"/>
              </w:rPr>
              <w:t>(3)</w:t>
            </w:r>
            <w:r>
              <w:rPr>
                <w:color w:val="365F91"/>
                <w:sz w:val="20"/>
              </w:rPr>
              <w:t xml:space="preserve"> </w:t>
            </w:r>
            <w:r w:rsidRPr="00B525A8">
              <w:rPr>
                <w:color w:val="365F91"/>
                <w:sz w:val="20"/>
              </w:rPr>
              <w:t xml:space="preserve">are readily </w:t>
            </w:r>
            <w:proofErr w:type="gramStart"/>
            <w:r w:rsidRPr="00B525A8">
              <w:rPr>
                <w:color w:val="365F91"/>
                <w:sz w:val="20"/>
              </w:rPr>
              <w:t>available;</w:t>
            </w:r>
            <w:proofErr w:type="gramEnd"/>
          </w:p>
          <w:p w14:paraId="75B51AD4" w14:textId="5EB0F432" w:rsidR="00B525A8" w:rsidRPr="00B525A8" w:rsidRDefault="00B525A8" w:rsidP="003718E7">
            <w:pPr>
              <w:pStyle w:val="TableParagraph"/>
              <w:spacing w:line="225" w:lineRule="exact"/>
              <w:ind w:left="161" w:right="120"/>
              <w:rPr>
                <w:color w:val="365F91"/>
                <w:sz w:val="20"/>
              </w:rPr>
            </w:pPr>
            <w:r w:rsidRPr="00B525A8">
              <w:rPr>
                <w:color w:val="365F91"/>
                <w:sz w:val="20"/>
              </w:rPr>
              <w:t>(b) provide the worker with a full</w:t>
            </w:r>
            <w:r w:rsidR="003718E7">
              <w:rPr>
                <w:color w:val="365F91"/>
                <w:sz w:val="20"/>
              </w:rPr>
              <w:t xml:space="preserve"> </w:t>
            </w:r>
            <w:r w:rsidRPr="00B525A8">
              <w:rPr>
                <w:color w:val="365F91"/>
                <w:sz w:val="20"/>
              </w:rPr>
              <w:t>body harness and lifeline and ensure that</w:t>
            </w:r>
            <w:r>
              <w:rPr>
                <w:color w:val="365F91"/>
                <w:sz w:val="20"/>
              </w:rPr>
              <w:t xml:space="preserve"> </w:t>
            </w:r>
            <w:r w:rsidRPr="00B525A8">
              <w:rPr>
                <w:color w:val="365F91"/>
                <w:sz w:val="20"/>
              </w:rPr>
              <w:t>the worker uses them; or</w:t>
            </w:r>
          </w:p>
          <w:p w14:paraId="3FD33E69" w14:textId="77777777" w:rsidR="00B525A8" w:rsidRPr="00B525A8" w:rsidRDefault="00B525A8" w:rsidP="00B525A8">
            <w:pPr>
              <w:pStyle w:val="TableParagraph"/>
              <w:spacing w:line="225" w:lineRule="exact"/>
              <w:ind w:left="161"/>
              <w:rPr>
                <w:color w:val="365F91"/>
                <w:sz w:val="20"/>
              </w:rPr>
            </w:pPr>
            <w:r w:rsidRPr="00B525A8">
              <w:rPr>
                <w:color w:val="365F91"/>
                <w:sz w:val="20"/>
              </w:rPr>
              <w:t>(c) ensure that a net is installed that is capable of safely catching the worker</w:t>
            </w:r>
            <w:r>
              <w:rPr>
                <w:color w:val="365F91"/>
                <w:sz w:val="20"/>
              </w:rPr>
              <w:t xml:space="preserve"> </w:t>
            </w:r>
            <w:r w:rsidRPr="00B525A8">
              <w:rPr>
                <w:color w:val="365F91"/>
                <w:sz w:val="20"/>
              </w:rPr>
              <w:t>if the worker falls.</w:t>
            </w:r>
          </w:p>
          <w:p w14:paraId="260E24AD" w14:textId="77777777" w:rsidR="00B525A8" w:rsidRDefault="00B525A8" w:rsidP="00B525A8">
            <w:pPr>
              <w:pStyle w:val="TableParagraph"/>
              <w:spacing w:line="225" w:lineRule="exact"/>
              <w:ind w:left="161"/>
              <w:rPr>
                <w:color w:val="365F91"/>
                <w:sz w:val="20"/>
              </w:rPr>
            </w:pPr>
          </w:p>
          <w:p w14:paraId="07A1D538" w14:textId="77777777" w:rsidR="00B525A8" w:rsidRPr="00B525A8" w:rsidRDefault="00B525A8" w:rsidP="00B525A8">
            <w:pPr>
              <w:pStyle w:val="TableParagraph"/>
              <w:spacing w:line="225" w:lineRule="exact"/>
              <w:ind w:left="161"/>
              <w:rPr>
                <w:color w:val="365F91"/>
                <w:sz w:val="20"/>
              </w:rPr>
            </w:pPr>
            <w:r w:rsidRPr="00B525A8">
              <w:rPr>
                <w:color w:val="365F91"/>
                <w:sz w:val="20"/>
              </w:rPr>
              <w:t>(3) The rescue equipment and personnel required by clause (2)(a) must consist of:</w:t>
            </w:r>
          </w:p>
          <w:p w14:paraId="667D8D0C" w14:textId="77777777" w:rsidR="00B525A8" w:rsidRPr="00B525A8" w:rsidRDefault="00B525A8" w:rsidP="003718E7">
            <w:pPr>
              <w:pStyle w:val="TableParagraph"/>
              <w:spacing w:line="225" w:lineRule="exact"/>
              <w:ind w:left="161" w:right="120"/>
              <w:rPr>
                <w:color w:val="365F91"/>
                <w:sz w:val="20"/>
              </w:rPr>
            </w:pPr>
            <w:r w:rsidRPr="00B525A8">
              <w:rPr>
                <w:color w:val="365F91"/>
                <w:sz w:val="20"/>
              </w:rPr>
              <w:t xml:space="preserve">(a) a suitable boat equipped with a boat </w:t>
            </w:r>
            <w:proofErr w:type="gramStart"/>
            <w:r w:rsidRPr="00B525A8">
              <w:rPr>
                <w:color w:val="365F91"/>
                <w:sz w:val="20"/>
              </w:rPr>
              <w:t>hook;</w:t>
            </w:r>
            <w:proofErr w:type="gramEnd"/>
          </w:p>
          <w:p w14:paraId="7998FF0A" w14:textId="77777777" w:rsidR="00B525A8" w:rsidRPr="00B525A8" w:rsidRDefault="00B525A8" w:rsidP="003718E7">
            <w:pPr>
              <w:pStyle w:val="TableParagraph"/>
              <w:spacing w:line="225" w:lineRule="exact"/>
              <w:ind w:left="161" w:right="120"/>
              <w:rPr>
                <w:color w:val="365F91"/>
                <w:sz w:val="20"/>
              </w:rPr>
            </w:pPr>
            <w:r w:rsidRPr="00B525A8">
              <w:rPr>
                <w:color w:val="365F91"/>
                <w:sz w:val="20"/>
              </w:rPr>
              <w:t>(b) a buoyant apparatus attached to a nylon rope that is not less than nine</w:t>
            </w:r>
            <w:r>
              <w:rPr>
                <w:color w:val="365F91"/>
                <w:sz w:val="20"/>
              </w:rPr>
              <w:t xml:space="preserve"> </w:t>
            </w:r>
            <w:proofErr w:type="spellStart"/>
            <w:r w:rsidRPr="00B525A8">
              <w:rPr>
                <w:color w:val="365F91"/>
                <w:sz w:val="20"/>
              </w:rPr>
              <w:t>millimetres</w:t>
            </w:r>
            <w:proofErr w:type="spellEnd"/>
            <w:r w:rsidRPr="00B525A8">
              <w:rPr>
                <w:color w:val="365F91"/>
                <w:sz w:val="20"/>
              </w:rPr>
              <w:t xml:space="preserve"> in diameter and not less than 15 </w:t>
            </w:r>
            <w:proofErr w:type="spellStart"/>
            <w:r w:rsidRPr="00B525A8">
              <w:rPr>
                <w:color w:val="365F91"/>
                <w:sz w:val="20"/>
              </w:rPr>
              <w:t>metres</w:t>
            </w:r>
            <w:proofErr w:type="spellEnd"/>
            <w:r w:rsidRPr="00B525A8">
              <w:rPr>
                <w:color w:val="365F91"/>
                <w:sz w:val="20"/>
              </w:rPr>
              <w:t xml:space="preserve"> </w:t>
            </w:r>
            <w:proofErr w:type="gramStart"/>
            <w:r w:rsidRPr="00B525A8">
              <w:rPr>
                <w:color w:val="365F91"/>
                <w:sz w:val="20"/>
              </w:rPr>
              <w:t>long;</w:t>
            </w:r>
            <w:proofErr w:type="gramEnd"/>
            <w:r w:rsidRPr="00B525A8">
              <w:rPr>
                <w:color w:val="365F91"/>
                <w:sz w:val="20"/>
              </w:rPr>
              <w:t xml:space="preserve"> and</w:t>
            </w:r>
          </w:p>
          <w:p w14:paraId="7D7D223B" w14:textId="77777777" w:rsidR="00B525A8" w:rsidRPr="00B525A8" w:rsidRDefault="00B525A8" w:rsidP="00B525A8">
            <w:pPr>
              <w:pStyle w:val="TableParagraph"/>
              <w:spacing w:line="225" w:lineRule="exact"/>
              <w:ind w:left="161"/>
              <w:rPr>
                <w:color w:val="365F91"/>
                <w:sz w:val="20"/>
              </w:rPr>
            </w:pPr>
            <w:r w:rsidRPr="00B525A8">
              <w:rPr>
                <w:color w:val="365F91"/>
                <w:sz w:val="20"/>
              </w:rPr>
              <w:t xml:space="preserve">(c) </w:t>
            </w:r>
            <w:proofErr w:type="gramStart"/>
            <w:r w:rsidRPr="00B525A8">
              <w:rPr>
                <w:color w:val="365F91"/>
                <w:sz w:val="20"/>
              </w:rPr>
              <w:t>a sufficient number of</w:t>
            </w:r>
            <w:proofErr w:type="gramEnd"/>
            <w:r w:rsidRPr="00B525A8">
              <w:rPr>
                <w:color w:val="365F91"/>
                <w:sz w:val="20"/>
              </w:rPr>
              <w:t xml:space="preserve"> properly equipped and trained workers to implement</w:t>
            </w:r>
            <w:r>
              <w:rPr>
                <w:color w:val="365F91"/>
                <w:sz w:val="20"/>
              </w:rPr>
              <w:t xml:space="preserve"> </w:t>
            </w:r>
            <w:r w:rsidRPr="00B525A8">
              <w:rPr>
                <w:color w:val="365F91"/>
                <w:sz w:val="20"/>
              </w:rPr>
              <w:t>rescue procedures.</w:t>
            </w:r>
          </w:p>
          <w:p w14:paraId="44973E86" w14:textId="77777777" w:rsidR="00B525A8" w:rsidRDefault="00B525A8" w:rsidP="00B525A8">
            <w:pPr>
              <w:pStyle w:val="TableParagraph"/>
              <w:spacing w:line="225" w:lineRule="exact"/>
              <w:ind w:left="161"/>
              <w:rPr>
                <w:color w:val="365F91"/>
                <w:sz w:val="20"/>
              </w:rPr>
            </w:pPr>
          </w:p>
          <w:p w14:paraId="1F1EE1EC" w14:textId="616C8CA8" w:rsidR="004E6CD5" w:rsidRDefault="00B525A8" w:rsidP="00AA21C0">
            <w:pPr>
              <w:pStyle w:val="TableParagraph"/>
              <w:spacing w:line="225" w:lineRule="exact"/>
              <w:ind w:left="161" w:right="30"/>
              <w:rPr>
                <w:sz w:val="20"/>
              </w:rPr>
            </w:pPr>
            <w:r w:rsidRPr="00B525A8">
              <w:rPr>
                <w:color w:val="365F91"/>
                <w:sz w:val="20"/>
              </w:rPr>
              <w:t>(4) An employer or contractor shall ensure that a life jacket or personal flotation</w:t>
            </w:r>
            <w:r>
              <w:rPr>
                <w:color w:val="365F91"/>
                <w:sz w:val="20"/>
              </w:rPr>
              <w:t xml:space="preserve"> </w:t>
            </w:r>
            <w:r w:rsidRPr="00B525A8">
              <w:rPr>
                <w:color w:val="365F91"/>
                <w:sz w:val="20"/>
              </w:rPr>
              <w:t>device is provided for each worker who is transported by boat or works from a boat,</w:t>
            </w:r>
            <w:r>
              <w:rPr>
                <w:color w:val="365F91"/>
                <w:sz w:val="20"/>
              </w:rPr>
              <w:t xml:space="preserve"> </w:t>
            </w:r>
            <w:r w:rsidRPr="00B525A8">
              <w:rPr>
                <w:color w:val="365F91"/>
                <w:sz w:val="20"/>
              </w:rPr>
              <w:t xml:space="preserve">and that each worker </w:t>
            </w:r>
            <w:proofErr w:type="gramStart"/>
            <w:r w:rsidRPr="00B525A8">
              <w:rPr>
                <w:color w:val="365F91"/>
                <w:sz w:val="20"/>
              </w:rPr>
              <w:t>uses the life jacket or personal flotation device at all times</w:t>
            </w:r>
            <w:proofErr w:type="gramEnd"/>
            <w:r w:rsidR="003718E7">
              <w:rPr>
                <w:color w:val="365F91"/>
                <w:sz w:val="20"/>
              </w:rPr>
              <w:t xml:space="preserve"> </w:t>
            </w:r>
            <w:r w:rsidRPr="00B525A8">
              <w:rPr>
                <w:color w:val="365F91"/>
                <w:sz w:val="20"/>
              </w:rPr>
              <w:t>when the worker is in the boat.</w:t>
            </w:r>
          </w:p>
        </w:tc>
        <w:tc>
          <w:tcPr>
            <w:tcW w:w="3228" w:type="dxa"/>
            <w:shd w:val="clear" w:color="auto" w:fill="D2DFED"/>
          </w:tcPr>
          <w:p w14:paraId="7ECDD8B2" w14:textId="77777777" w:rsidR="00B525A8" w:rsidRPr="00B525A8" w:rsidRDefault="00B525A8" w:rsidP="00B525A8">
            <w:pPr>
              <w:pStyle w:val="TableParagraph"/>
              <w:ind w:left="104" w:right="382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(</w:t>
            </w:r>
            <w:r w:rsidRPr="00B525A8">
              <w:rPr>
                <w:color w:val="365F91"/>
                <w:sz w:val="20"/>
              </w:rPr>
              <w:t>1) In this section:</w:t>
            </w:r>
          </w:p>
          <w:p w14:paraId="39FF2D2F" w14:textId="77777777" w:rsidR="00B525A8" w:rsidRPr="00B525A8" w:rsidRDefault="00B525A8" w:rsidP="003718E7">
            <w:pPr>
              <w:pStyle w:val="TableParagraph"/>
              <w:ind w:left="104" w:right="108"/>
              <w:rPr>
                <w:color w:val="365F91"/>
                <w:sz w:val="20"/>
              </w:rPr>
            </w:pPr>
            <w:r w:rsidRPr="00B525A8">
              <w:rPr>
                <w:color w:val="365F91"/>
                <w:sz w:val="20"/>
              </w:rPr>
              <w:t xml:space="preserve">(a) “buoyant apparatus” means a device that </w:t>
            </w:r>
            <w:proofErr w:type="gramStart"/>
            <w:r w:rsidRPr="00B525A8">
              <w:rPr>
                <w:color w:val="365F91"/>
                <w:sz w:val="20"/>
              </w:rPr>
              <w:t>is capable of supporting</w:t>
            </w:r>
            <w:proofErr w:type="gramEnd"/>
            <w:r w:rsidRPr="00B525A8">
              <w:rPr>
                <w:color w:val="365F91"/>
                <w:sz w:val="20"/>
              </w:rPr>
              <w:t xml:space="preserve"> the</w:t>
            </w:r>
            <w:r>
              <w:rPr>
                <w:color w:val="365F91"/>
                <w:sz w:val="20"/>
              </w:rPr>
              <w:t xml:space="preserve"> </w:t>
            </w:r>
            <w:r w:rsidRPr="00B525A8">
              <w:rPr>
                <w:color w:val="365F91"/>
                <w:sz w:val="20"/>
              </w:rPr>
              <w:t>weight in water of a worker and that is constructed to:</w:t>
            </w:r>
          </w:p>
          <w:p w14:paraId="0D753C1E" w14:textId="77777777" w:rsidR="00B525A8" w:rsidRPr="00B525A8" w:rsidRDefault="00B525A8" w:rsidP="003718E7">
            <w:pPr>
              <w:pStyle w:val="TableParagraph"/>
              <w:ind w:left="104" w:right="108"/>
              <w:rPr>
                <w:color w:val="365F91"/>
                <w:sz w:val="20"/>
              </w:rPr>
            </w:pPr>
            <w:r w:rsidRPr="00B525A8">
              <w:rPr>
                <w:color w:val="365F91"/>
                <w:sz w:val="20"/>
              </w:rPr>
              <w:t>(</w:t>
            </w:r>
            <w:proofErr w:type="spellStart"/>
            <w:r w:rsidRPr="00B525A8">
              <w:rPr>
                <w:color w:val="365F91"/>
                <w:sz w:val="20"/>
              </w:rPr>
              <w:t>i</w:t>
            </w:r>
            <w:proofErr w:type="spellEnd"/>
            <w:r w:rsidRPr="00B525A8">
              <w:rPr>
                <w:color w:val="365F91"/>
                <w:sz w:val="20"/>
              </w:rPr>
              <w:t xml:space="preserve">) remain stable when floating on either </w:t>
            </w:r>
            <w:proofErr w:type="gramStart"/>
            <w:r w:rsidRPr="00B525A8">
              <w:rPr>
                <w:color w:val="365F91"/>
                <w:sz w:val="20"/>
              </w:rPr>
              <w:t>side;</w:t>
            </w:r>
            <w:proofErr w:type="gramEnd"/>
          </w:p>
          <w:p w14:paraId="65900EC8" w14:textId="77777777" w:rsidR="00B525A8" w:rsidRPr="00B525A8" w:rsidRDefault="00B525A8" w:rsidP="003718E7">
            <w:pPr>
              <w:pStyle w:val="TableParagraph"/>
              <w:ind w:left="104" w:right="108"/>
              <w:rPr>
                <w:color w:val="365F91"/>
                <w:sz w:val="20"/>
              </w:rPr>
            </w:pPr>
            <w:r w:rsidRPr="00B525A8">
              <w:rPr>
                <w:color w:val="365F91"/>
                <w:sz w:val="20"/>
              </w:rPr>
              <w:t>(ii) have no projections that would prevent the buoyant apparatus from</w:t>
            </w:r>
            <w:r>
              <w:rPr>
                <w:color w:val="365F91"/>
                <w:sz w:val="20"/>
              </w:rPr>
              <w:t xml:space="preserve"> </w:t>
            </w:r>
            <w:r w:rsidRPr="00B525A8">
              <w:rPr>
                <w:color w:val="365F91"/>
                <w:sz w:val="20"/>
              </w:rPr>
              <w:t>sliding easily over the side of a boat or ship; and</w:t>
            </w:r>
          </w:p>
          <w:p w14:paraId="6293FE39" w14:textId="77777777" w:rsidR="00B525A8" w:rsidRPr="00B525A8" w:rsidRDefault="00B525A8" w:rsidP="00B525A8">
            <w:pPr>
              <w:pStyle w:val="TableParagraph"/>
              <w:ind w:left="104" w:right="382"/>
              <w:rPr>
                <w:color w:val="365F91"/>
                <w:sz w:val="20"/>
              </w:rPr>
            </w:pPr>
            <w:r w:rsidRPr="00B525A8">
              <w:rPr>
                <w:color w:val="365F91"/>
                <w:sz w:val="20"/>
              </w:rPr>
              <w:t xml:space="preserve">(iii) require no adjustment before </w:t>
            </w:r>
            <w:proofErr w:type="gramStart"/>
            <w:r w:rsidRPr="00B525A8">
              <w:rPr>
                <w:color w:val="365F91"/>
                <w:sz w:val="20"/>
              </w:rPr>
              <w:t>use;</w:t>
            </w:r>
            <w:proofErr w:type="gramEnd"/>
          </w:p>
          <w:p w14:paraId="628CBC4D" w14:textId="77777777" w:rsidR="00B525A8" w:rsidRPr="00B525A8" w:rsidRDefault="00B525A8" w:rsidP="003718E7">
            <w:pPr>
              <w:pStyle w:val="TableParagraph"/>
              <w:ind w:left="104" w:right="108"/>
              <w:rPr>
                <w:color w:val="365F91"/>
                <w:sz w:val="20"/>
              </w:rPr>
            </w:pPr>
            <w:r w:rsidRPr="00B525A8">
              <w:rPr>
                <w:color w:val="365F91"/>
                <w:sz w:val="20"/>
              </w:rPr>
              <w:t>(b) “life jacket” means an approved device that is capable of keeping a</w:t>
            </w:r>
            <w:r>
              <w:rPr>
                <w:color w:val="365F91"/>
                <w:sz w:val="20"/>
              </w:rPr>
              <w:t xml:space="preserve"> </w:t>
            </w:r>
            <w:r w:rsidRPr="00B525A8">
              <w:rPr>
                <w:color w:val="365F91"/>
                <w:sz w:val="20"/>
              </w:rPr>
              <w:t xml:space="preserve">worker’s head above water in a face-up position without effort by the </w:t>
            </w:r>
            <w:proofErr w:type="gramStart"/>
            <w:r w:rsidRPr="00B525A8">
              <w:rPr>
                <w:color w:val="365F91"/>
                <w:sz w:val="20"/>
              </w:rPr>
              <w:t>worker;</w:t>
            </w:r>
            <w:proofErr w:type="gramEnd"/>
          </w:p>
          <w:p w14:paraId="4C20CFE1" w14:textId="038A11F0" w:rsidR="004E6CD5" w:rsidRDefault="00B525A8" w:rsidP="00734B22">
            <w:pPr>
              <w:pStyle w:val="TableParagraph"/>
              <w:ind w:left="104" w:right="108"/>
              <w:rPr>
                <w:sz w:val="20"/>
              </w:rPr>
            </w:pPr>
            <w:r w:rsidRPr="00B525A8">
              <w:rPr>
                <w:color w:val="365F91"/>
                <w:sz w:val="20"/>
              </w:rPr>
              <w:t xml:space="preserve">(c) “personal flotation device” means an approved device that </w:t>
            </w:r>
            <w:proofErr w:type="gramStart"/>
            <w:r w:rsidRPr="00B525A8">
              <w:rPr>
                <w:color w:val="365F91"/>
                <w:sz w:val="20"/>
              </w:rPr>
              <w:t>is capable</w:t>
            </w:r>
            <w:r>
              <w:rPr>
                <w:color w:val="365F91"/>
                <w:sz w:val="20"/>
              </w:rPr>
              <w:t xml:space="preserve"> </w:t>
            </w:r>
            <w:r w:rsidRPr="00B525A8">
              <w:rPr>
                <w:color w:val="365F91"/>
                <w:sz w:val="20"/>
              </w:rPr>
              <w:t>of keeping</w:t>
            </w:r>
            <w:proofErr w:type="gramEnd"/>
            <w:r w:rsidRPr="00B525A8">
              <w:rPr>
                <w:color w:val="365F91"/>
                <w:sz w:val="20"/>
              </w:rPr>
              <w:t xml:space="preserve"> a worker’s head above water without effort by the worker and</w:t>
            </w:r>
            <w:r>
              <w:rPr>
                <w:color w:val="365F91"/>
                <w:sz w:val="20"/>
              </w:rPr>
              <w:t xml:space="preserve"> </w:t>
            </w:r>
            <w:r w:rsidRPr="00B525A8">
              <w:rPr>
                <w:color w:val="365F91"/>
                <w:sz w:val="20"/>
              </w:rPr>
              <w:t>includes a device that is designed to protect a worker against hypothermia.</w:t>
            </w:r>
          </w:p>
        </w:tc>
        <w:tc>
          <w:tcPr>
            <w:tcW w:w="3895" w:type="dxa"/>
            <w:shd w:val="clear" w:color="auto" w:fill="D2DFED"/>
          </w:tcPr>
          <w:p w14:paraId="21D3D8E3" w14:textId="77777777" w:rsidR="004E6CD5" w:rsidRPr="003054FB" w:rsidRDefault="004E6CD5">
            <w:pPr>
              <w:pStyle w:val="TableParagraph"/>
              <w:ind w:right="1285"/>
              <w:rPr>
                <w:sz w:val="20"/>
                <w:lang w:val="en-CA"/>
              </w:rPr>
            </w:pPr>
          </w:p>
        </w:tc>
      </w:tr>
      <w:tr w:rsidR="004E6CD5" w14:paraId="317D4ECC" w14:textId="77777777">
        <w:trPr>
          <w:trHeight w:val="2930"/>
        </w:trPr>
        <w:tc>
          <w:tcPr>
            <w:tcW w:w="912" w:type="dxa"/>
            <w:shd w:val="clear" w:color="auto" w:fill="D2DFED"/>
          </w:tcPr>
          <w:p w14:paraId="64A89970" w14:textId="77777777" w:rsidR="004E6CD5" w:rsidRDefault="00986A69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9-2</w:t>
            </w:r>
          </w:p>
        </w:tc>
        <w:tc>
          <w:tcPr>
            <w:tcW w:w="2424" w:type="dxa"/>
            <w:shd w:val="clear" w:color="auto" w:fill="D2DFED"/>
          </w:tcPr>
          <w:p w14:paraId="33135486" w14:textId="77777777" w:rsidR="004E6CD5" w:rsidRDefault="00EC6E9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color w:val="365F91"/>
                <w:sz w:val="20"/>
              </w:rPr>
              <w:t>Protection against falling</w:t>
            </w:r>
          </w:p>
        </w:tc>
        <w:tc>
          <w:tcPr>
            <w:tcW w:w="1543" w:type="dxa"/>
            <w:shd w:val="clear" w:color="auto" w:fill="D2DFED"/>
          </w:tcPr>
          <w:p w14:paraId="079E75AB" w14:textId="77777777" w:rsidR="004E6CD5" w:rsidRDefault="00EC6E9C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  <w:p w14:paraId="6514E48E" w14:textId="77777777" w:rsidR="004E6CD5" w:rsidRDefault="004E6CD5">
            <w:pPr>
              <w:pStyle w:val="TableParagraph"/>
              <w:ind w:left="108"/>
              <w:rPr>
                <w:b/>
                <w:sz w:val="20"/>
              </w:rPr>
            </w:pPr>
          </w:p>
        </w:tc>
        <w:tc>
          <w:tcPr>
            <w:tcW w:w="3209" w:type="dxa"/>
            <w:shd w:val="clear" w:color="auto" w:fill="D2DFED"/>
          </w:tcPr>
          <w:p w14:paraId="6D9107B4" w14:textId="77777777" w:rsidR="003054FB" w:rsidRPr="003054FB" w:rsidRDefault="003054FB" w:rsidP="00734B22">
            <w:pPr>
              <w:pStyle w:val="TableParagraph"/>
              <w:spacing w:before="1"/>
              <w:ind w:right="120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>(2) An employer or contractor shall ensure that workers use a fall protection system</w:t>
            </w:r>
            <w:r>
              <w:rPr>
                <w:color w:val="365F91"/>
                <w:sz w:val="20"/>
              </w:rPr>
              <w:t xml:space="preserve"> </w:t>
            </w:r>
            <w:r w:rsidRPr="003054FB">
              <w:rPr>
                <w:color w:val="365F91"/>
                <w:sz w:val="20"/>
              </w:rPr>
              <w:t>at a temporary or permanent work area where:</w:t>
            </w:r>
          </w:p>
          <w:p w14:paraId="6FE188B6" w14:textId="77777777" w:rsidR="003054FB" w:rsidRPr="003054FB" w:rsidRDefault="003054FB" w:rsidP="00734B22">
            <w:pPr>
              <w:pStyle w:val="TableParagraph"/>
              <w:spacing w:before="1"/>
              <w:ind w:right="120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 xml:space="preserve">(a) a worker may fall three </w:t>
            </w:r>
            <w:proofErr w:type="spellStart"/>
            <w:r w:rsidRPr="003054FB">
              <w:rPr>
                <w:color w:val="365F91"/>
                <w:sz w:val="20"/>
              </w:rPr>
              <w:t>metres</w:t>
            </w:r>
            <w:proofErr w:type="spellEnd"/>
            <w:r w:rsidRPr="003054FB">
              <w:rPr>
                <w:color w:val="365F91"/>
                <w:sz w:val="20"/>
              </w:rPr>
              <w:t xml:space="preserve"> or </w:t>
            </w:r>
            <w:proofErr w:type="gramStart"/>
            <w:r w:rsidRPr="003054FB">
              <w:rPr>
                <w:color w:val="365F91"/>
                <w:sz w:val="20"/>
              </w:rPr>
              <w:t>more;</w:t>
            </w:r>
            <w:proofErr w:type="gramEnd"/>
            <w:r w:rsidRPr="003054FB">
              <w:rPr>
                <w:color w:val="365F91"/>
                <w:sz w:val="20"/>
              </w:rPr>
              <w:t xml:space="preserve"> or</w:t>
            </w:r>
          </w:p>
          <w:p w14:paraId="3A46A5EE" w14:textId="77777777" w:rsidR="003054FB" w:rsidRPr="003054FB" w:rsidRDefault="003054FB" w:rsidP="00734B22">
            <w:pPr>
              <w:pStyle w:val="TableParagraph"/>
              <w:spacing w:before="1"/>
              <w:ind w:right="120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 xml:space="preserve">(b) there is a possibility of injury if a worker falls less than three </w:t>
            </w:r>
            <w:proofErr w:type="spellStart"/>
            <w:r w:rsidRPr="003054FB">
              <w:rPr>
                <w:color w:val="365F91"/>
                <w:sz w:val="20"/>
              </w:rPr>
              <w:t>metres</w:t>
            </w:r>
            <w:proofErr w:type="spellEnd"/>
            <w:r w:rsidRPr="003054FB">
              <w:rPr>
                <w:color w:val="365F91"/>
                <w:sz w:val="20"/>
              </w:rPr>
              <w:t>.</w:t>
            </w:r>
          </w:p>
          <w:p w14:paraId="43586005" w14:textId="77777777" w:rsidR="003054FB" w:rsidRDefault="003054FB" w:rsidP="003054FB">
            <w:pPr>
              <w:pStyle w:val="TableParagraph"/>
              <w:spacing w:before="1"/>
              <w:rPr>
                <w:color w:val="365F91"/>
                <w:sz w:val="20"/>
              </w:rPr>
            </w:pPr>
          </w:p>
          <w:p w14:paraId="30688160" w14:textId="77777777" w:rsidR="003054FB" w:rsidRPr="003054FB" w:rsidRDefault="003054FB" w:rsidP="00734B22">
            <w:pPr>
              <w:pStyle w:val="TableParagraph"/>
              <w:spacing w:before="1"/>
              <w:ind w:right="120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>(3) An employer or contractor shall ensure that a worker at a permanent work area</w:t>
            </w:r>
            <w:r>
              <w:rPr>
                <w:color w:val="365F91"/>
                <w:sz w:val="20"/>
              </w:rPr>
              <w:t xml:space="preserve"> </w:t>
            </w:r>
            <w:r w:rsidRPr="003054FB">
              <w:rPr>
                <w:color w:val="365F91"/>
                <w:sz w:val="20"/>
              </w:rPr>
              <w:t>is protected from falling by a guardrail or similar barrier if the worker may fall a</w:t>
            </w:r>
            <w:r>
              <w:rPr>
                <w:color w:val="365F91"/>
                <w:sz w:val="20"/>
              </w:rPr>
              <w:t xml:space="preserve"> </w:t>
            </w:r>
            <w:r w:rsidRPr="003054FB">
              <w:rPr>
                <w:color w:val="365F91"/>
                <w:sz w:val="20"/>
              </w:rPr>
              <w:t xml:space="preserve">vertical distance of more than 1.2 </w:t>
            </w:r>
            <w:proofErr w:type="spellStart"/>
            <w:r w:rsidRPr="003054FB">
              <w:rPr>
                <w:color w:val="365F91"/>
                <w:sz w:val="20"/>
              </w:rPr>
              <w:t>metres</w:t>
            </w:r>
            <w:proofErr w:type="spellEnd"/>
            <w:r w:rsidRPr="003054FB">
              <w:rPr>
                <w:color w:val="365F91"/>
                <w:sz w:val="20"/>
              </w:rPr>
              <w:t xml:space="preserve"> and less than three </w:t>
            </w:r>
            <w:proofErr w:type="spellStart"/>
            <w:r w:rsidRPr="003054FB">
              <w:rPr>
                <w:color w:val="365F91"/>
                <w:sz w:val="20"/>
              </w:rPr>
              <w:t>metres</w:t>
            </w:r>
            <w:proofErr w:type="spellEnd"/>
            <w:r w:rsidRPr="003054FB">
              <w:rPr>
                <w:color w:val="365F91"/>
                <w:sz w:val="20"/>
              </w:rPr>
              <w:t>.</w:t>
            </w:r>
          </w:p>
          <w:p w14:paraId="34380662" w14:textId="77777777" w:rsidR="003054FB" w:rsidRDefault="003054FB" w:rsidP="003054FB">
            <w:pPr>
              <w:pStyle w:val="TableParagraph"/>
              <w:spacing w:before="1"/>
              <w:rPr>
                <w:color w:val="365F91"/>
                <w:sz w:val="20"/>
              </w:rPr>
            </w:pPr>
          </w:p>
          <w:p w14:paraId="606F20C4" w14:textId="2FE20E55" w:rsidR="003054FB" w:rsidRPr="003054FB" w:rsidRDefault="003054FB" w:rsidP="00734B22">
            <w:pPr>
              <w:pStyle w:val="TableParagraph"/>
              <w:spacing w:before="1"/>
              <w:ind w:right="120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>(4) Notwithstanding subsection (3), where the use of a guardrail or similar barrier</w:t>
            </w:r>
            <w:r>
              <w:rPr>
                <w:color w:val="365F91"/>
                <w:sz w:val="20"/>
              </w:rPr>
              <w:t xml:space="preserve"> </w:t>
            </w:r>
            <w:r w:rsidRPr="003054FB">
              <w:rPr>
                <w:color w:val="365F91"/>
                <w:sz w:val="20"/>
              </w:rPr>
              <w:t>is not reasonably practicable, an employer or contractor shall ensure that a worker</w:t>
            </w:r>
            <w:r w:rsidR="00734B22">
              <w:rPr>
                <w:color w:val="365F91"/>
                <w:sz w:val="20"/>
              </w:rPr>
              <w:t xml:space="preserve"> </w:t>
            </w:r>
            <w:r w:rsidRPr="003054FB">
              <w:rPr>
                <w:color w:val="365F91"/>
                <w:sz w:val="20"/>
              </w:rPr>
              <w:t>uses a travel restraint system.</w:t>
            </w:r>
          </w:p>
          <w:p w14:paraId="2248DFDD" w14:textId="77777777" w:rsidR="003054FB" w:rsidRDefault="003054FB" w:rsidP="003054FB">
            <w:pPr>
              <w:pStyle w:val="TableParagraph"/>
              <w:spacing w:before="1"/>
              <w:rPr>
                <w:color w:val="365F91"/>
                <w:sz w:val="20"/>
              </w:rPr>
            </w:pPr>
          </w:p>
          <w:p w14:paraId="60C0E0E6" w14:textId="77777777" w:rsidR="003054FB" w:rsidRPr="003054FB" w:rsidRDefault="003054FB" w:rsidP="00734B22">
            <w:pPr>
              <w:pStyle w:val="TableParagraph"/>
              <w:spacing w:before="1"/>
              <w:ind w:right="120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>(5) Notwithstanding subsection (4), where the use of a travel restraint system is</w:t>
            </w:r>
            <w:r>
              <w:rPr>
                <w:color w:val="365F91"/>
                <w:sz w:val="20"/>
              </w:rPr>
              <w:t xml:space="preserve"> </w:t>
            </w:r>
            <w:r w:rsidRPr="003054FB">
              <w:rPr>
                <w:color w:val="365F91"/>
                <w:sz w:val="20"/>
              </w:rPr>
              <w:t>not reasonably practicable, an employer or contractor shall ensure that a safety</w:t>
            </w:r>
            <w:r>
              <w:rPr>
                <w:color w:val="365F91"/>
                <w:sz w:val="20"/>
              </w:rPr>
              <w:t xml:space="preserve"> </w:t>
            </w:r>
            <w:r w:rsidRPr="003054FB">
              <w:rPr>
                <w:color w:val="365F91"/>
                <w:sz w:val="20"/>
              </w:rPr>
              <w:t>net or control zone or other equally effective means that protects the worker from</w:t>
            </w:r>
            <w:r>
              <w:rPr>
                <w:color w:val="365F91"/>
                <w:sz w:val="20"/>
              </w:rPr>
              <w:t xml:space="preserve"> </w:t>
            </w:r>
            <w:r w:rsidRPr="003054FB">
              <w:rPr>
                <w:color w:val="365F91"/>
                <w:sz w:val="20"/>
              </w:rPr>
              <w:t>falling is used.</w:t>
            </w:r>
          </w:p>
          <w:p w14:paraId="6280B98F" w14:textId="77777777" w:rsidR="003054FB" w:rsidRDefault="003054FB" w:rsidP="003054FB">
            <w:pPr>
              <w:pStyle w:val="TableParagraph"/>
              <w:spacing w:before="1"/>
              <w:rPr>
                <w:color w:val="365F91"/>
                <w:sz w:val="20"/>
              </w:rPr>
            </w:pPr>
          </w:p>
          <w:p w14:paraId="7F5B9343" w14:textId="77777777" w:rsidR="003054FB" w:rsidRPr="003054FB" w:rsidRDefault="003054FB" w:rsidP="00734B22">
            <w:pPr>
              <w:pStyle w:val="TableParagraph"/>
              <w:spacing w:before="1"/>
              <w:ind w:right="120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>(6) Subsection (2) does not apply to competent workers who are engaged in:</w:t>
            </w:r>
          </w:p>
          <w:p w14:paraId="772D7C41" w14:textId="77777777" w:rsidR="003054FB" w:rsidRPr="003054FB" w:rsidRDefault="003054FB" w:rsidP="00734B22">
            <w:pPr>
              <w:pStyle w:val="TableParagraph"/>
              <w:spacing w:before="1"/>
              <w:ind w:right="120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>(a) connecting the structural members of a skeletal steel structure or a</w:t>
            </w:r>
            <w:r>
              <w:rPr>
                <w:color w:val="365F91"/>
                <w:sz w:val="20"/>
              </w:rPr>
              <w:t xml:space="preserve"> </w:t>
            </w:r>
            <w:r w:rsidRPr="003054FB">
              <w:rPr>
                <w:color w:val="365F91"/>
                <w:sz w:val="20"/>
              </w:rPr>
              <w:t>pre</w:t>
            </w:r>
            <w:r w:rsidRPr="003054FB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3054FB">
              <w:rPr>
                <w:color w:val="365F91"/>
                <w:sz w:val="20"/>
              </w:rPr>
              <w:t xml:space="preserve">cast </w:t>
            </w:r>
            <w:proofErr w:type="gramStart"/>
            <w:r w:rsidRPr="003054FB">
              <w:rPr>
                <w:color w:val="365F91"/>
                <w:sz w:val="20"/>
              </w:rPr>
              <w:t>structure;</w:t>
            </w:r>
            <w:proofErr w:type="gramEnd"/>
          </w:p>
          <w:p w14:paraId="2704C0D3" w14:textId="77777777" w:rsidR="003054FB" w:rsidRPr="003054FB" w:rsidRDefault="003054FB" w:rsidP="003054FB">
            <w:pPr>
              <w:pStyle w:val="TableParagraph"/>
              <w:spacing w:before="1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 xml:space="preserve">(b) connecting the support structure </w:t>
            </w:r>
            <w:r w:rsidRPr="003054FB">
              <w:rPr>
                <w:color w:val="365F91"/>
                <w:sz w:val="20"/>
              </w:rPr>
              <w:lastRenderedPageBreak/>
              <w:t xml:space="preserve">of a </w:t>
            </w:r>
            <w:proofErr w:type="gramStart"/>
            <w:r w:rsidRPr="003054FB">
              <w:rPr>
                <w:color w:val="365F91"/>
                <w:sz w:val="20"/>
              </w:rPr>
              <w:t>scaffold;</w:t>
            </w:r>
            <w:proofErr w:type="gramEnd"/>
          </w:p>
          <w:p w14:paraId="7C663830" w14:textId="77777777" w:rsidR="003054FB" w:rsidRPr="003054FB" w:rsidRDefault="003054FB" w:rsidP="00734B22">
            <w:pPr>
              <w:pStyle w:val="TableParagraph"/>
              <w:spacing w:before="1"/>
              <w:ind w:right="30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 xml:space="preserve">(c) stabilizing or securing the load on a truck or </w:t>
            </w:r>
            <w:proofErr w:type="gramStart"/>
            <w:r w:rsidRPr="003054FB">
              <w:rPr>
                <w:color w:val="365F91"/>
                <w:sz w:val="20"/>
              </w:rPr>
              <w:t>trailer;</w:t>
            </w:r>
            <w:proofErr w:type="gramEnd"/>
          </w:p>
          <w:p w14:paraId="78868BF6" w14:textId="77777777" w:rsidR="003054FB" w:rsidRPr="003054FB" w:rsidRDefault="003054FB" w:rsidP="003054FB">
            <w:pPr>
              <w:pStyle w:val="TableParagraph"/>
              <w:spacing w:before="1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 xml:space="preserve">(d) installing or attaching a fall protection system to the anchor </w:t>
            </w:r>
            <w:proofErr w:type="gramStart"/>
            <w:r w:rsidRPr="003054FB">
              <w:rPr>
                <w:color w:val="365F91"/>
                <w:sz w:val="20"/>
              </w:rPr>
              <w:t>point;</w:t>
            </w:r>
            <w:proofErr w:type="gramEnd"/>
          </w:p>
          <w:p w14:paraId="5CB44664" w14:textId="77777777" w:rsidR="003054FB" w:rsidRPr="003054FB" w:rsidRDefault="003054FB" w:rsidP="00734B22">
            <w:pPr>
              <w:pStyle w:val="TableParagraph"/>
              <w:spacing w:before="1"/>
              <w:ind w:right="120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>(e) removing or disassembling the associated parts of a fall protection system</w:t>
            </w:r>
            <w:r>
              <w:rPr>
                <w:color w:val="365F91"/>
                <w:sz w:val="20"/>
              </w:rPr>
              <w:t xml:space="preserve"> </w:t>
            </w:r>
            <w:r w:rsidRPr="003054FB">
              <w:rPr>
                <w:color w:val="365F91"/>
                <w:sz w:val="20"/>
              </w:rPr>
              <w:t>when it is no longer required; or</w:t>
            </w:r>
          </w:p>
          <w:p w14:paraId="314F75BE" w14:textId="594722AD" w:rsidR="004E6CD5" w:rsidRDefault="003054FB" w:rsidP="00734B22">
            <w:pPr>
              <w:pStyle w:val="TableParagraph"/>
              <w:spacing w:before="1"/>
              <w:ind w:right="120"/>
              <w:rPr>
                <w:sz w:val="20"/>
              </w:rPr>
            </w:pPr>
            <w:r w:rsidRPr="003054FB">
              <w:rPr>
                <w:color w:val="365F91"/>
                <w:sz w:val="20"/>
              </w:rPr>
              <w:t>(f) activities within the normal course of business on a permanent loading</w:t>
            </w:r>
            <w:r w:rsidR="00734B22">
              <w:rPr>
                <w:color w:val="365F91"/>
                <w:sz w:val="20"/>
              </w:rPr>
              <w:t xml:space="preserve"> </w:t>
            </w:r>
            <w:r w:rsidRPr="003054FB">
              <w:rPr>
                <w:color w:val="365F91"/>
                <w:sz w:val="20"/>
              </w:rPr>
              <w:t xml:space="preserve">dock that is not greater than 1.2 </w:t>
            </w:r>
            <w:proofErr w:type="spellStart"/>
            <w:r w:rsidRPr="003054FB">
              <w:rPr>
                <w:color w:val="365F91"/>
                <w:sz w:val="20"/>
              </w:rPr>
              <w:t>metres</w:t>
            </w:r>
            <w:proofErr w:type="spellEnd"/>
            <w:r w:rsidRPr="003054FB">
              <w:rPr>
                <w:color w:val="365F91"/>
                <w:sz w:val="20"/>
              </w:rPr>
              <w:t xml:space="preserve"> in height.</w:t>
            </w:r>
          </w:p>
        </w:tc>
        <w:tc>
          <w:tcPr>
            <w:tcW w:w="3228" w:type="dxa"/>
            <w:shd w:val="clear" w:color="auto" w:fill="D2DFED"/>
          </w:tcPr>
          <w:p w14:paraId="5064C853" w14:textId="77777777" w:rsidR="003054FB" w:rsidRPr="003054FB" w:rsidRDefault="003054FB" w:rsidP="003054FB">
            <w:pPr>
              <w:pStyle w:val="TableParagraph"/>
              <w:spacing w:before="1"/>
              <w:ind w:left="104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lastRenderedPageBreak/>
              <w:t>116(1) In this section and sections 116.1 to 116.3:</w:t>
            </w:r>
          </w:p>
          <w:p w14:paraId="2CE8C7B1" w14:textId="46D91480" w:rsidR="003054FB" w:rsidRPr="003054FB" w:rsidRDefault="003054FB" w:rsidP="00734B22">
            <w:pPr>
              <w:pStyle w:val="TableParagraph"/>
              <w:spacing w:before="1"/>
              <w:ind w:left="104" w:right="108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>(a) “anchor point” or “anchor plate” means a secure connecting point</w:t>
            </w:r>
            <w:r w:rsidR="00734B22">
              <w:rPr>
                <w:color w:val="365F91"/>
                <w:sz w:val="20"/>
              </w:rPr>
              <w:t xml:space="preserve"> </w:t>
            </w:r>
            <w:r w:rsidRPr="003054FB">
              <w:rPr>
                <w:color w:val="365F91"/>
                <w:sz w:val="20"/>
              </w:rPr>
              <w:t>capable of safely withstanding the impact forces applied by a fall protection</w:t>
            </w:r>
            <w:r w:rsidR="00734B22">
              <w:rPr>
                <w:color w:val="365F91"/>
                <w:sz w:val="20"/>
              </w:rPr>
              <w:t xml:space="preserve"> </w:t>
            </w:r>
            <w:proofErr w:type="gramStart"/>
            <w:r w:rsidRPr="003054FB">
              <w:rPr>
                <w:color w:val="365F91"/>
                <w:sz w:val="20"/>
              </w:rPr>
              <w:t>system;</w:t>
            </w:r>
            <w:proofErr w:type="gramEnd"/>
          </w:p>
          <w:p w14:paraId="7941A272" w14:textId="77777777" w:rsidR="003054FB" w:rsidRDefault="003054FB" w:rsidP="003054FB">
            <w:pPr>
              <w:pStyle w:val="TableParagraph"/>
              <w:spacing w:before="1"/>
              <w:ind w:left="104"/>
              <w:rPr>
                <w:color w:val="365F91"/>
                <w:sz w:val="20"/>
              </w:rPr>
            </w:pPr>
          </w:p>
          <w:p w14:paraId="6601E4C0" w14:textId="77777777" w:rsidR="003054FB" w:rsidRPr="003054FB" w:rsidRDefault="003054FB" w:rsidP="00734B22">
            <w:pPr>
              <w:pStyle w:val="TableParagraph"/>
              <w:spacing w:before="1"/>
              <w:ind w:left="104" w:right="108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 xml:space="preserve">(b) “control zone” means the area within two </w:t>
            </w:r>
            <w:proofErr w:type="spellStart"/>
            <w:r w:rsidRPr="003054FB">
              <w:rPr>
                <w:color w:val="365F91"/>
                <w:sz w:val="20"/>
              </w:rPr>
              <w:t>metres</w:t>
            </w:r>
            <w:proofErr w:type="spellEnd"/>
            <w:r w:rsidRPr="003054FB">
              <w:rPr>
                <w:color w:val="365F91"/>
                <w:sz w:val="20"/>
              </w:rPr>
              <w:t xml:space="preserve"> of an unguarded edge</w:t>
            </w:r>
            <w:r>
              <w:rPr>
                <w:color w:val="365F91"/>
                <w:sz w:val="20"/>
              </w:rPr>
              <w:t xml:space="preserve"> </w:t>
            </w:r>
            <w:r w:rsidRPr="003054FB">
              <w:rPr>
                <w:color w:val="365F91"/>
                <w:sz w:val="20"/>
              </w:rPr>
              <w:t xml:space="preserve">of a level, elevated work surface of three </w:t>
            </w:r>
            <w:proofErr w:type="spellStart"/>
            <w:r w:rsidRPr="003054FB">
              <w:rPr>
                <w:color w:val="365F91"/>
                <w:sz w:val="20"/>
              </w:rPr>
              <w:t>metres</w:t>
            </w:r>
            <w:proofErr w:type="spellEnd"/>
            <w:r w:rsidRPr="003054FB">
              <w:rPr>
                <w:color w:val="365F91"/>
                <w:sz w:val="20"/>
              </w:rPr>
              <w:t xml:space="preserve"> or more in </w:t>
            </w:r>
            <w:proofErr w:type="gramStart"/>
            <w:r w:rsidRPr="003054FB">
              <w:rPr>
                <w:color w:val="365F91"/>
                <w:sz w:val="20"/>
              </w:rPr>
              <w:t>height;</w:t>
            </w:r>
            <w:proofErr w:type="gramEnd"/>
          </w:p>
          <w:p w14:paraId="71B184F8" w14:textId="77777777" w:rsidR="003054FB" w:rsidRDefault="003054FB" w:rsidP="003054FB">
            <w:pPr>
              <w:pStyle w:val="TableParagraph"/>
              <w:spacing w:before="1"/>
              <w:ind w:left="104"/>
              <w:rPr>
                <w:color w:val="365F91"/>
                <w:sz w:val="20"/>
              </w:rPr>
            </w:pPr>
          </w:p>
          <w:p w14:paraId="42471B86" w14:textId="77777777" w:rsidR="003054FB" w:rsidRPr="003054FB" w:rsidRDefault="003054FB" w:rsidP="00734B22">
            <w:pPr>
              <w:pStyle w:val="TableParagraph"/>
              <w:spacing w:before="1"/>
              <w:ind w:left="104" w:right="108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>(c) “fall protection system” means:</w:t>
            </w:r>
          </w:p>
          <w:p w14:paraId="3CF7C037" w14:textId="77777777" w:rsidR="003054FB" w:rsidRPr="003054FB" w:rsidRDefault="003054FB" w:rsidP="00734B22">
            <w:pPr>
              <w:pStyle w:val="TableParagraph"/>
              <w:spacing w:before="1"/>
              <w:ind w:left="104" w:right="108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>(</w:t>
            </w:r>
            <w:proofErr w:type="spellStart"/>
            <w:r w:rsidRPr="003054FB">
              <w:rPr>
                <w:color w:val="365F91"/>
                <w:sz w:val="20"/>
              </w:rPr>
              <w:t>i</w:t>
            </w:r>
            <w:proofErr w:type="spellEnd"/>
            <w:r w:rsidRPr="003054FB">
              <w:rPr>
                <w:color w:val="365F91"/>
                <w:sz w:val="20"/>
              </w:rPr>
              <w:t xml:space="preserve">) a control zone as required pursuant to section </w:t>
            </w:r>
            <w:proofErr w:type="gramStart"/>
            <w:r w:rsidRPr="003054FB">
              <w:rPr>
                <w:color w:val="365F91"/>
                <w:sz w:val="20"/>
              </w:rPr>
              <w:t>116.2;</w:t>
            </w:r>
            <w:proofErr w:type="gramEnd"/>
          </w:p>
          <w:p w14:paraId="0795E456" w14:textId="77777777" w:rsidR="003054FB" w:rsidRPr="003054FB" w:rsidRDefault="003054FB" w:rsidP="003054FB">
            <w:pPr>
              <w:pStyle w:val="TableParagraph"/>
              <w:spacing w:before="1"/>
              <w:ind w:left="104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 xml:space="preserve">(ii) a personal fall arrest </w:t>
            </w:r>
            <w:proofErr w:type="gramStart"/>
            <w:r w:rsidRPr="003054FB">
              <w:rPr>
                <w:color w:val="365F91"/>
                <w:sz w:val="20"/>
              </w:rPr>
              <w:t>system;</w:t>
            </w:r>
            <w:proofErr w:type="gramEnd"/>
          </w:p>
          <w:p w14:paraId="1C656F5E" w14:textId="77777777" w:rsidR="003054FB" w:rsidRPr="003054FB" w:rsidRDefault="003054FB" w:rsidP="003054FB">
            <w:pPr>
              <w:pStyle w:val="TableParagraph"/>
              <w:spacing w:before="1"/>
              <w:ind w:left="104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>(iii) a safety net; or</w:t>
            </w:r>
          </w:p>
          <w:p w14:paraId="7A6E1E7F" w14:textId="77777777" w:rsidR="003054FB" w:rsidRDefault="003054FB" w:rsidP="003054FB">
            <w:pPr>
              <w:pStyle w:val="TableParagraph"/>
              <w:spacing w:line="225" w:lineRule="exact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 xml:space="preserve">(iv) a travel restraint </w:t>
            </w:r>
            <w:proofErr w:type="gramStart"/>
            <w:r w:rsidRPr="003054FB">
              <w:rPr>
                <w:color w:val="365F91"/>
                <w:sz w:val="20"/>
              </w:rPr>
              <w:t>system;</w:t>
            </w:r>
            <w:proofErr w:type="gramEnd"/>
            <w:r>
              <w:rPr>
                <w:color w:val="365F91"/>
                <w:sz w:val="20"/>
              </w:rPr>
              <w:t xml:space="preserve"> </w:t>
            </w:r>
          </w:p>
          <w:p w14:paraId="6D94D490" w14:textId="77777777" w:rsidR="003054FB" w:rsidRDefault="003054FB" w:rsidP="003054FB">
            <w:pPr>
              <w:pStyle w:val="TableParagraph"/>
              <w:spacing w:line="225" w:lineRule="exact"/>
              <w:rPr>
                <w:color w:val="365F91"/>
                <w:sz w:val="20"/>
              </w:rPr>
            </w:pPr>
          </w:p>
          <w:p w14:paraId="01AB7DD8" w14:textId="77777777" w:rsidR="003054FB" w:rsidRPr="003054FB" w:rsidRDefault="003054FB" w:rsidP="00734B22">
            <w:pPr>
              <w:pStyle w:val="TableParagraph"/>
              <w:spacing w:line="225" w:lineRule="exact"/>
              <w:ind w:right="108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 xml:space="preserve">(d) “permanent” means intended and designed to last </w:t>
            </w:r>
            <w:proofErr w:type="gramStart"/>
            <w:r w:rsidRPr="003054FB">
              <w:rPr>
                <w:color w:val="365F91"/>
                <w:sz w:val="20"/>
              </w:rPr>
              <w:t>indefinitely;</w:t>
            </w:r>
            <w:proofErr w:type="gramEnd"/>
          </w:p>
          <w:p w14:paraId="2B077FBE" w14:textId="77777777" w:rsidR="003054FB" w:rsidRDefault="003054FB" w:rsidP="003054FB">
            <w:pPr>
              <w:pStyle w:val="TableParagraph"/>
              <w:spacing w:line="225" w:lineRule="exact"/>
              <w:rPr>
                <w:color w:val="365F91"/>
                <w:sz w:val="20"/>
              </w:rPr>
            </w:pPr>
          </w:p>
          <w:p w14:paraId="2AA14EE4" w14:textId="78E29138" w:rsidR="003054FB" w:rsidRPr="003054FB" w:rsidRDefault="003054FB" w:rsidP="00734B22">
            <w:pPr>
              <w:pStyle w:val="TableParagraph"/>
              <w:spacing w:line="225" w:lineRule="exact"/>
              <w:ind w:right="108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>(e) “similar barrier” means any barrier that the employer or contractor</w:t>
            </w:r>
            <w:r w:rsidR="00734B22">
              <w:rPr>
                <w:color w:val="365F91"/>
                <w:sz w:val="20"/>
              </w:rPr>
              <w:t xml:space="preserve"> </w:t>
            </w:r>
            <w:r w:rsidRPr="003054FB">
              <w:rPr>
                <w:color w:val="365F91"/>
                <w:sz w:val="20"/>
              </w:rPr>
              <w:t>can demonstrate provides a level of protection that is at least equivalent to a</w:t>
            </w:r>
            <w:r>
              <w:rPr>
                <w:color w:val="365F91"/>
                <w:sz w:val="20"/>
              </w:rPr>
              <w:t xml:space="preserve"> </w:t>
            </w:r>
            <w:proofErr w:type="gramStart"/>
            <w:r w:rsidRPr="003054FB">
              <w:rPr>
                <w:color w:val="365F91"/>
                <w:sz w:val="20"/>
              </w:rPr>
              <w:t>guardrail;</w:t>
            </w:r>
            <w:proofErr w:type="gramEnd"/>
          </w:p>
          <w:p w14:paraId="095C379B" w14:textId="77777777" w:rsidR="003054FB" w:rsidRDefault="003054FB" w:rsidP="003054FB">
            <w:pPr>
              <w:pStyle w:val="TableParagraph"/>
              <w:spacing w:line="225" w:lineRule="exact"/>
              <w:rPr>
                <w:color w:val="365F91"/>
                <w:sz w:val="20"/>
              </w:rPr>
            </w:pPr>
          </w:p>
          <w:p w14:paraId="31CDE052" w14:textId="77777777" w:rsidR="003054FB" w:rsidRPr="003054FB" w:rsidRDefault="003054FB" w:rsidP="003054FB">
            <w:pPr>
              <w:pStyle w:val="TableParagraph"/>
              <w:spacing w:line="225" w:lineRule="exact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>(f) “temporary” means:</w:t>
            </w:r>
          </w:p>
          <w:p w14:paraId="633EFA0B" w14:textId="5EC9C7B4" w:rsidR="003054FB" w:rsidRPr="003054FB" w:rsidRDefault="003054FB" w:rsidP="00734B22">
            <w:pPr>
              <w:pStyle w:val="TableParagraph"/>
              <w:spacing w:line="225" w:lineRule="exact"/>
              <w:ind w:right="108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>(</w:t>
            </w:r>
            <w:proofErr w:type="spellStart"/>
            <w:r w:rsidRPr="003054FB">
              <w:rPr>
                <w:color w:val="365F91"/>
                <w:sz w:val="20"/>
              </w:rPr>
              <w:t>i</w:t>
            </w:r>
            <w:proofErr w:type="spellEnd"/>
            <w:r w:rsidRPr="003054FB">
              <w:rPr>
                <w:color w:val="365F91"/>
                <w:sz w:val="20"/>
              </w:rPr>
              <w:t>) designed to be removed by the last workers using it before</w:t>
            </w:r>
            <w:r w:rsidR="00734B22">
              <w:rPr>
                <w:color w:val="365F91"/>
                <w:sz w:val="20"/>
              </w:rPr>
              <w:t xml:space="preserve"> </w:t>
            </w:r>
            <w:r w:rsidRPr="003054FB">
              <w:rPr>
                <w:color w:val="365F91"/>
                <w:sz w:val="20"/>
              </w:rPr>
              <w:t>commissioning or turnover to the contractor or owner; and</w:t>
            </w:r>
          </w:p>
          <w:p w14:paraId="020B689E" w14:textId="77777777" w:rsidR="003054FB" w:rsidRPr="003054FB" w:rsidRDefault="003054FB" w:rsidP="003054FB">
            <w:pPr>
              <w:pStyle w:val="TableParagraph"/>
              <w:spacing w:line="225" w:lineRule="exact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 xml:space="preserve">(ii) intended and designed to last not more than one </w:t>
            </w:r>
            <w:proofErr w:type="gramStart"/>
            <w:r w:rsidRPr="003054FB">
              <w:rPr>
                <w:color w:val="365F91"/>
                <w:sz w:val="20"/>
              </w:rPr>
              <w:t>year;</w:t>
            </w:r>
            <w:proofErr w:type="gramEnd"/>
          </w:p>
          <w:p w14:paraId="0AB9291A" w14:textId="77777777" w:rsidR="003054FB" w:rsidRDefault="003054FB" w:rsidP="003054FB">
            <w:pPr>
              <w:pStyle w:val="TableParagraph"/>
              <w:spacing w:line="225" w:lineRule="exact"/>
              <w:rPr>
                <w:color w:val="365F91"/>
                <w:sz w:val="20"/>
              </w:rPr>
            </w:pPr>
          </w:p>
          <w:p w14:paraId="1E56596B" w14:textId="147115C5" w:rsidR="004E6CD5" w:rsidRDefault="003054FB" w:rsidP="00734B22">
            <w:pPr>
              <w:pStyle w:val="TableParagraph"/>
              <w:spacing w:line="225" w:lineRule="exact"/>
              <w:ind w:right="108"/>
              <w:rPr>
                <w:sz w:val="20"/>
              </w:rPr>
            </w:pPr>
            <w:r w:rsidRPr="003054FB">
              <w:rPr>
                <w:color w:val="365F91"/>
                <w:sz w:val="20"/>
              </w:rPr>
              <w:t>(g) “travel restraint system” means a system that prevents a worker</w:t>
            </w:r>
            <w:r w:rsidR="00734B22">
              <w:rPr>
                <w:color w:val="365F91"/>
                <w:sz w:val="20"/>
              </w:rPr>
              <w:t xml:space="preserve"> </w:t>
            </w:r>
            <w:r w:rsidRPr="003054FB">
              <w:rPr>
                <w:color w:val="365F91"/>
                <w:sz w:val="20"/>
              </w:rPr>
              <w:t>from travelling to the edge of a structure or to a work position from which the</w:t>
            </w:r>
            <w:r>
              <w:rPr>
                <w:color w:val="365F91"/>
                <w:sz w:val="20"/>
              </w:rPr>
              <w:t xml:space="preserve"> </w:t>
            </w:r>
            <w:r w:rsidRPr="003054FB">
              <w:rPr>
                <w:color w:val="365F91"/>
                <w:sz w:val="20"/>
              </w:rPr>
              <w:t>worker could fall.</w:t>
            </w:r>
          </w:p>
        </w:tc>
        <w:tc>
          <w:tcPr>
            <w:tcW w:w="3895" w:type="dxa"/>
            <w:shd w:val="clear" w:color="auto" w:fill="D2DFED"/>
          </w:tcPr>
          <w:p w14:paraId="71B114F1" w14:textId="77777777" w:rsidR="004E6CD5" w:rsidRDefault="00EC6E9C">
            <w:pPr>
              <w:pStyle w:val="TableParagraph"/>
              <w:spacing w:before="1" w:line="480" w:lineRule="auto"/>
              <w:ind w:right="600"/>
              <w:rPr>
                <w:sz w:val="20"/>
              </w:rPr>
            </w:pPr>
            <w:r>
              <w:rPr>
                <w:color w:val="365F91"/>
                <w:sz w:val="20"/>
              </w:rPr>
              <w:t>Does your site require fall protection? If yes, is it provided?</w:t>
            </w:r>
          </w:p>
        </w:tc>
      </w:tr>
      <w:tr w:rsidR="004E6CD5" w14:paraId="17B5805B" w14:textId="77777777">
        <w:trPr>
          <w:trHeight w:val="1708"/>
        </w:trPr>
        <w:tc>
          <w:tcPr>
            <w:tcW w:w="912" w:type="dxa"/>
          </w:tcPr>
          <w:p w14:paraId="2F44BBA8" w14:textId="77777777" w:rsidR="004E6CD5" w:rsidRDefault="00986A69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9-3</w:t>
            </w:r>
          </w:p>
        </w:tc>
        <w:tc>
          <w:tcPr>
            <w:tcW w:w="2424" w:type="dxa"/>
          </w:tcPr>
          <w:p w14:paraId="7ADFE3CF" w14:textId="77777777" w:rsidR="004E6CD5" w:rsidRDefault="00EC6E9C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color w:val="365F91"/>
                <w:sz w:val="20"/>
              </w:rPr>
              <w:t>Fall protection plan</w:t>
            </w:r>
          </w:p>
        </w:tc>
        <w:tc>
          <w:tcPr>
            <w:tcW w:w="1543" w:type="dxa"/>
          </w:tcPr>
          <w:p w14:paraId="7A337CD9" w14:textId="77777777" w:rsidR="004E6CD5" w:rsidRDefault="00EC6E9C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  <w:p w14:paraId="24498C64" w14:textId="77777777" w:rsidR="004E6CD5" w:rsidRDefault="004E6CD5">
            <w:pPr>
              <w:pStyle w:val="TableParagraph"/>
              <w:ind w:left="108"/>
              <w:rPr>
                <w:b/>
                <w:sz w:val="20"/>
              </w:rPr>
            </w:pPr>
          </w:p>
        </w:tc>
        <w:tc>
          <w:tcPr>
            <w:tcW w:w="3209" w:type="dxa"/>
          </w:tcPr>
          <w:p w14:paraId="349BA009" w14:textId="77777777" w:rsidR="003054FB" w:rsidRPr="003054FB" w:rsidRDefault="003054FB" w:rsidP="003054FB">
            <w:pPr>
              <w:pStyle w:val="TableParagraph"/>
              <w:ind w:right="96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>An employer or contractor shall develop a written fall protection plan</w:t>
            </w:r>
            <w:r>
              <w:rPr>
                <w:color w:val="365F91"/>
                <w:sz w:val="20"/>
              </w:rPr>
              <w:t xml:space="preserve"> </w:t>
            </w:r>
            <w:r w:rsidRPr="003054FB">
              <w:rPr>
                <w:color w:val="365F91"/>
                <w:sz w:val="20"/>
              </w:rPr>
              <w:t>where:</w:t>
            </w:r>
          </w:p>
          <w:p w14:paraId="51574C97" w14:textId="77777777" w:rsidR="003054FB" w:rsidRPr="003054FB" w:rsidRDefault="003054FB" w:rsidP="00734B22">
            <w:pPr>
              <w:pStyle w:val="TableParagraph"/>
              <w:ind w:right="210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 xml:space="preserve">(a) a worker may fall three </w:t>
            </w:r>
            <w:proofErr w:type="spellStart"/>
            <w:r w:rsidRPr="003054FB">
              <w:rPr>
                <w:color w:val="365F91"/>
                <w:sz w:val="20"/>
              </w:rPr>
              <w:t>metres</w:t>
            </w:r>
            <w:proofErr w:type="spellEnd"/>
            <w:r w:rsidRPr="003054FB">
              <w:rPr>
                <w:color w:val="365F91"/>
                <w:sz w:val="20"/>
              </w:rPr>
              <w:t xml:space="preserve"> or </w:t>
            </w:r>
            <w:proofErr w:type="gramStart"/>
            <w:r w:rsidRPr="003054FB">
              <w:rPr>
                <w:color w:val="365F91"/>
                <w:sz w:val="20"/>
              </w:rPr>
              <w:t>more;</w:t>
            </w:r>
            <w:proofErr w:type="gramEnd"/>
            <w:r w:rsidRPr="003054FB">
              <w:rPr>
                <w:color w:val="365F91"/>
                <w:sz w:val="20"/>
              </w:rPr>
              <w:t xml:space="preserve"> and</w:t>
            </w:r>
          </w:p>
          <w:p w14:paraId="1D221619" w14:textId="77777777" w:rsidR="003054FB" w:rsidRPr="003054FB" w:rsidRDefault="003054FB" w:rsidP="003054FB">
            <w:pPr>
              <w:pStyle w:val="TableParagraph"/>
              <w:ind w:right="96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>(b) workers are not protected by a guardrail or similar barrier.</w:t>
            </w:r>
          </w:p>
          <w:p w14:paraId="3FB67D5F" w14:textId="77777777" w:rsidR="003054FB" w:rsidRDefault="003054FB" w:rsidP="003054FB">
            <w:pPr>
              <w:pStyle w:val="TableParagraph"/>
              <w:ind w:right="96"/>
              <w:rPr>
                <w:color w:val="365F91"/>
                <w:sz w:val="20"/>
              </w:rPr>
            </w:pPr>
          </w:p>
          <w:p w14:paraId="56F47981" w14:textId="77777777" w:rsidR="003054FB" w:rsidRPr="003054FB" w:rsidRDefault="003054FB" w:rsidP="003054FB">
            <w:pPr>
              <w:pStyle w:val="TableParagraph"/>
              <w:ind w:right="96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>(2) The fall protection plan required by subsection (1) must describe:</w:t>
            </w:r>
          </w:p>
          <w:p w14:paraId="7BE63B74" w14:textId="77777777" w:rsidR="003054FB" w:rsidRPr="003054FB" w:rsidRDefault="003054FB" w:rsidP="003054FB">
            <w:pPr>
              <w:pStyle w:val="TableParagraph"/>
              <w:ind w:right="96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 xml:space="preserve">(a) the fall hazards at the </w:t>
            </w:r>
            <w:proofErr w:type="gramStart"/>
            <w:r w:rsidRPr="003054FB">
              <w:rPr>
                <w:color w:val="365F91"/>
                <w:sz w:val="20"/>
              </w:rPr>
              <w:t>worksite;</w:t>
            </w:r>
            <w:proofErr w:type="gramEnd"/>
          </w:p>
          <w:p w14:paraId="4A83B911" w14:textId="77777777" w:rsidR="003054FB" w:rsidRPr="003054FB" w:rsidRDefault="003054FB" w:rsidP="003054FB">
            <w:pPr>
              <w:pStyle w:val="TableParagraph"/>
              <w:ind w:right="96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 xml:space="preserve">(b) the fall protection system to be used at the </w:t>
            </w:r>
            <w:proofErr w:type="gramStart"/>
            <w:r w:rsidRPr="003054FB">
              <w:rPr>
                <w:color w:val="365F91"/>
                <w:sz w:val="20"/>
              </w:rPr>
              <w:t>worksite;</w:t>
            </w:r>
            <w:proofErr w:type="gramEnd"/>
          </w:p>
          <w:p w14:paraId="3A5F989E" w14:textId="77777777" w:rsidR="003054FB" w:rsidRPr="003054FB" w:rsidRDefault="003054FB" w:rsidP="00734B22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 xml:space="preserve">(c) the procedures used to assemble, maintain, inspect, </w:t>
            </w:r>
            <w:proofErr w:type="gramStart"/>
            <w:r w:rsidRPr="003054FB">
              <w:rPr>
                <w:color w:val="365F91"/>
                <w:sz w:val="20"/>
              </w:rPr>
              <w:t>use</w:t>
            </w:r>
            <w:proofErr w:type="gramEnd"/>
            <w:r w:rsidRPr="003054FB">
              <w:rPr>
                <w:color w:val="365F91"/>
                <w:sz w:val="20"/>
              </w:rPr>
              <w:t xml:space="preserve"> and disassemble</w:t>
            </w:r>
            <w:r>
              <w:rPr>
                <w:color w:val="365F91"/>
                <w:sz w:val="20"/>
              </w:rPr>
              <w:t xml:space="preserve"> </w:t>
            </w:r>
            <w:r w:rsidRPr="003054FB">
              <w:rPr>
                <w:color w:val="365F91"/>
                <w:sz w:val="20"/>
              </w:rPr>
              <w:t>the fall protection system; and</w:t>
            </w:r>
          </w:p>
          <w:p w14:paraId="3385FA84" w14:textId="437C927D" w:rsidR="003054FB" w:rsidRPr="003054FB" w:rsidRDefault="003054FB" w:rsidP="00734B22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>(d) the rescue procedures to be used if a worker falls, is suspended by a</w:t>
            </w:r>
            <w:r w:rsidR="00734B22">
              <w:rPr>
                <w:color w:val="365F91"/>
                <w:sz w:val="20"/>
              </w:rPr>
              <w:t xml:space="preserve"> </w:t>
            </w:r>
            <w:r w:rsidRPr="003054FB">
              <w:rPr>
                <w:color w:val="365F91"/>
                <w:sz w:val="20"/>
              </w:rPr>
              <w:t>personal fall arrest system or safety net and needs to be rescued.</w:t>
            </w:r>
          </w:p>
          <w:p w14:paraId="35E85C31" w14:textId="77777777" w:rsidR="003054FB" w:rsidRDefault="003054FB" w:rsidP="003054FB">
            <w:pPr>
              <w:pStyle w:val="TableParagraph"/>
              <w:ind w:right="96"/>
              <w:rPr>
                <w:color w:val="365F91"/>
                <w:sz w:val="20"/>
              </w:rPr>
            </w:pPr>
          </w:p>
          <w:p w14:paraId="2E2598A9" w14:textId="77777777" w:rsidR="003054FB" w:rsidRPr="003054FB" w:rsidRDefault="003054FB" w:rsidP="003054FB">
            <w:pPr>
              <w:pStyle w:val="TableParagraph"/>
              <w:ind w:right="96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>(3) The employer or contractor shall ensure that a copy of the fall protection plan</w:t>
            </w:r>
            <w:r>
              <w:rPr>
                <w:color w:val="365F91"/>
                <w:sz w:val="20"/>
              </w:rPr>
              <w:t xml:space="preserve"> </w:t>
            </w:r>
            <w:r w:rsidRPr="003054FB">
              <w:rPr>
                <w:color w:val="365F91"/>
                <w:sz w:val="20"/>
              </w:rPr>
              <w:t>is readily available before work begins at a worksite where a risk of falling exists.</w:t>
            </w:r>
          </w:p>
          <w:p w14:paraId="02D254DA" w14:textId="77777777" w:rsidR="004E6CD5" w:rsidRDefault="003054FB" w:rsidP="003054FB">
            <w:pPr>
              <w:pStyle w:val="TableParagraph"/>
              <w:ind w:right="96"/>
              <w:rPr>
                <w:sz w:val="20"/>
              </w:rPr>
            </w:pPr>
            <w:r w:rsidRPr="003054FB">
              <w:rPr>
                <w:color w:val="365F91"/>
                <w:sz w:val="20"/>
              </w:rPr>
              <w:lastRenderedPageBreak/>
              <w:t>(4) The employer or contractor shall ensure that a worker is trained in the fall</w:t>
            </w:r>
            <w:r>
              <w:rPr>
                <w:color w:val="365F91"/>
                <w:sz w:val="20"/>
              </w:rPr>
              <w:t xml:space="preserve"> </w:t>
            </w:r>
            <w:r w:rsidRPr="003054FB">
              <w:rPr>
                <w:color w:val="365F91"/>
                <w:sz w:val="20"/>
              </w:rPr>
              <w:t>protection plan and the safe use of the fall protection system before allowing the</w:t>
            </w:r>
            <w:r>
              <w:rPr>
                <w:color w:val="365F91"/>
                <w:sz w:val="20"/>
              </w:rPr>
              <w:t xml:space="preserve"> </w:t>
            </w:r>
            <w:r w:rsidRPr="003054FB">
              <w:rPr>
                <w:color w:val="365F91"/>
                <w:sz w:val="20"/>
              </w:rPr>
              <w:t>worker to work in an area where a fall protection system must be used.</w:t>
            </w:r>
          </w:p>
        </w:tc>
        <w:tc>
          <w:tcPr>
            <w:tcW w:w="3228" w:type="dxa"/>
          </w:tcPr>
          <w:p w14:paraId="5A0DCF57" w14:textId="77777777" w:rsidR="004E6CD5" w:rsidRDefault="004E6CD5">
            <w:pPr>
              <w:pStyle w:val="TableParagraph"/>
              <w:numPr>
                <w:ilvl w:val="0"/>
                <w:numId w:val="31"/>
              </w:numPr>
              <w:tabs>
                <w:tab w:val="left" w:pos="284"/>
              </w:tabs>
              <w:spacing w:line="223" w:lineRule="exact"/>
              <w:rPr>
                <w:sz w:val="20"/>
              </w:rPr>
            </w:pPr>
          </w:p>
        </w:tc>
        <w:tc>
          <w:tcPr>
            <w:tcW w:w="3895" w:type="dxa"/>
          </w:tcPr>
          <w:p w14:paraId="5ED81386" w14:textId="77777777" w:rsidR="004E6CD5" w:rsidRDefault="003054FB">
            <w:pPr>
              <w:pStyle w:val="TableParagraph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Do you have areas where </w:t>
            </w:r>
            <w:r w:rsidR="00EC6E9C">
              <w:rPr>
                <w:color w:val="365F91"/>
                <w:sz w:val="20"/>
              </w:rPr>
              <w:t>workers could fall more than 3m and they do not have a permanent barrier?</w:t>
            </w:r>
          </w:p>
          <w:p w14:paraId="2271E122" w14:textId="77777777" w:rsidR="004E6CD5" w:rsidRDefault="004E6CD5">
            <w:pPr>
              <w:pStyle w:val="TableParagraph"/>
              <w:spacing w:before="8"/>
              <w:ind w:left="0"/>
              <w:rPr>
                <w:rFonts w:ascii="Cambria"/>
                <w:sz w:val="20"/>
              </w:rPr>
            </w:pPr>
          </w:p>
          <w:p w14:paraId="05D6ACF2" w14:textId="77777777" w:rsidR="004E6CD5" w:rsidRDefault="00EC6E9C">
            <w:pPr>
              <w:pStyle w:val="TableParagraph"/>
              <w:spacing w:before="1"/>
              <w:ind w:right="251"/>
              <w:rPr>
                <w:sz w:val="20"/>
              </w:rPr>
            </w:pPr>
            <w:r>
              <w:rPr>
                <w:color w:val="365F91"/>
                <w:sz w:val="20"/>
              </w:rPr>
              <w:t>If yes, is there a written fall protection plan that meets these requirements?</w:t>
            </w:r>
          </w:p>
        </w:tc>
      </w:tr>
      <w:tr w:rsidR="004E6CD5" w14:paraId="0AF4E26F" w14:textId="77777777" w:rsidTr="00F62933">
        <w:trPr>
          <w:trHeight w:val="638"/>
        </w:trPr>
        <w:tc>
          <w:tcPr>
            <w:tcW w:w="912" w:type="dxa"/>
            <w:shd w:val="clear" w:color="auto" w:fill="D2DFED"/>
          </w:tcPr>
          <w:p w14:paraId="2909DEA1" w14:textId="77777777" w:rsidR="004E6CD5" w:rsidRDefault="00986A69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9-4</w:t>
            </w:r>
          </w:p>
        </w:tc>
        <w:tc>
          <w:tcPr>
            <w:tcW w:w="2424" w:type="dxa"/>
            <w:shd w:val="clear" w:color="auto" w:fill="D2DFED"/>
          </w:tcPr>
          <w:p w14:paraId="7AAE8979" w14:textId="77777777" w:rsidR="004E6CD5" w:rsidRDefault="00EC6E9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color w:val="365F91"/>
                <w:sz w:val="20"/>
              </w:rPr>
              <w:t>Control zone</w:t>
            </w:r>
          </w:p>
        </w:tc>
        <w:tc>
          <w:tcPr>
            <w:tcW w:w="1543" w:type="dxa"/>
            <w:shd w:val="clear" w:color="auto" w:fill="D2DFED"/>
          </w:tcPr>
          <w:p w14:paraId="14DCCFA3" w14:textId="77777777" w:rsidR="004E6CD5" w:rsidRDefault="00EC6E9C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  <w:p w14:paraId="76164A3F" w14:textId="77777777" w:rsidR="004E6CD5" w:rsidRDefault="004E6CD5">
            <w:pPr>
              <w:pStyle w:val="TableParagraph"/>
              <w:ind w:left="108"/>
              <w:rPr>
                <w:b/>
                <w:sz w:val="20"/>
              </w:rPr>
            </w:pPr>
          </w:p>
        </w:tc>
        <w:tc>
          <w:tcPr>
            <w:tcW w:w="3209" w:type="dxa"/>
            <w:shd w:val="clear" w:color="auto" w:fill="D2DFED"/>
          </w:tcPr>
          <w:p w14:paraId="502B4F44" w14:textId="77777777" w:rsidR="003054FB" w:rsidRPr="003054FB" w:rsidRDefault="003054FB" w:rsidP="00B1465F">
            <w:pPr>
              <w:pStyle w:val="TableParagraph"/>
              <w:spacing w:before="1"/>
              <w:ind w:right="120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>An employer or contractor shall ensure that a control zone:</w:t>
            </w:r>
          </w:p>
          <w:p w14:paraId="288CD1A0" w14:textId="77777777" w:rsidR="003054FB" w:rsidRPr="003054FB" w:rsidRDefault="003054FB" w:rsidP="002F3176">
            <w:pPr>
              <w:pStyle w:val="TableParagraph"/>
              <w:spacing w:before="1"/>
              <w:ind w:right="120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>(a) is only used if a worker can fall from a level surface in a work area; and</w:t>
            </w:r>
          </w:p>
          <w:p w14:paraId="3D52AC82" w14:textId="77777777" w:rsidR="003054FB" w:rsidRPr="003054FB" w:rsidRDefault="003054FB" w:rsidP="002F3176">
            <w:pPr>
              <w:pStyle w:val="TableParagraph"/>
              <w:spacing w:before="1"/>
              <w:ind w:right="120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 xml:space="preserve">(b) is not less than two </w:t>
            </w:r>
            <w:proofErr w:type="spellStart"/>
            <w:r w:rsidRPr="003054FB">
              <w:rPr>
                <w:color w:val="365F91"/>
                <w:sz w:val="20"/>
              </w:rPr>
              <w:t>metres</w:t>
            </w:r>
            <w:proofErr w:type="spellEnd"/>
            <w:r w:rsidRPr="003054FB">
              <w:rPr>
                <w:color w:val="365F91"/>
                <w:sz w:val="20"/>
              </w:rPr>
              <w:t xml:space="preserve"> wide when measured from the unguarded edge.</w:t>
            </w:r>
          </w:p>
          <w:p w14:paraId="27B0D8B6" w14:textId="77777777" w:rsidR="003054FB" w:rsidRDefault="003054FB" w:rsidP="003054FB">
            <w:pPr>
              <w:pStyle w:val="TableParagraph"/>
              <w:spacing w:before="1"/>
              <w:ind w:right="263"/>
              <w:rPr>
                <w:color w:val="365F91"/>
                <w:sz w:val="20"/>
              </w:rPr>
            </w:pPr>
          </w:p>
          <w:p w14:paraId="46767DA8" w14:textId="77777777" w:rsidR="003054FB" w:rsidRPr="003054FB" w:rsidRDefault="003054FB" w:rsidP="002F3176">
            <w:pPr>
              <w:pStyle w:val="TableParagraph"/>
              <w:spacing w:before="1"/>
              <w:ind w:right="120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>(2) When crossing a control zone mentioned in subsection (1), a worker:</w:t>
            </w:r>
          </w:p>
          <w:p w14:paraId="2D618D9E" w14:textId="43AF952E" w:rsidR="003054FB" w:rsidRPr="003054FB" w:rsidRDefault="003054FB" w:rsidP="002F3176">
            <w:pPr>
              <w:pStyle w:val="TableParagraph"/>
              <w:spacing w:before="1"/>
              <w:ind w:right="120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>(a) subject to subsection (4) is not required to use a fall protection system,</w:t>
            </w:r>
            <w:r>
              <w:rPr>
                <w:color w:val="365F91"/>
                <w:sz w:val="20"/>
              </w:rPr>
              <w:t xml:space="preserve"> </w:t>
            </w:r>
            <w:r w:rsidRPr="003054FB">
              <w:rPr>
                <w:color w:val="365F91"/>
                <w:sz w:val="20"/>
              </w:rPr>
              <w:t>other than the control zone, to enter or leave the work area; and</w:t>
            </w:r>
            <w:r w:rsidR="002F3176">
              <w:rPr>
                <w:color w:val="365F91"/>
                <w:sz w:val="20"/>
              </w:rPr>
              <w:t xml:space="preserve"> </w:t>
            </w:r>
            <w:r w:rsidRPr="003054FB">
              <w:rPr>
                <w:color w:val="365F91"/>
                <w:sz w:val="20"/>
              </w:rPr>
              <w:t>(b) shall follow the most direct route to get to or from the unguarded edge.</w:t>
            </w:r>
          </w:p>
          <w:p w14:paraId="1282A438" w14:textId="77777777" w:rsidR="003054FB" w:rsidRDefault="003054FB" w:rsidP="003054FB">
            <w:pPr>
              <w:pStyle w:val="TableParagraph"/>
              <w:spacing w:before="1"/>
              <w:ind w:right="263"/>
              <w:rPr>
                <w:color w:val="365F91"/>
                <w:sz w:val="20"/>
              </w:rPr>
            </w:pPr>
          </w:p>
          <w:p w14:paraId="38E2A633" w14:textId="77777777" w:rsidR="003054FB" w:rsidRPr="003054FB" w:rsidRDefault="003054FB" w:rsidP="00B1465F">
            <w:pPr>
              <w:pStyle w:val="TableParagraph"/>
              <w:spacing w:before="1"/>
              <w:ind w:right="120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>(3) An employer or contractor shall ensure that a control zone is clearly marked</w:t>
            </w:r>
            <w:r>
              <w:rPr>
                <w:color w:val="365F91"/>
                <w:sz w:val="20"/>
              </w:rPr>
              <w:t xml:space="preserve"> </w:t>
            </w:r>
            <w:r w:rsidRPr="003054FB">
              <w:rPr>
                <w:color w:val="365F91"/>
                <w:sz w:val="20"/>
              </w:rPr>
              <w:t>with an effective raised warning line or other equally effective method if a worker</w:t>
            </w:r>
            <w:r>
              <w:rPr>
                <w:color w:val="365F91"/>
                <w:sz w:val="20"/>
              </w:rPr>
              <w:t xml:space="preserve"> </w:t>
            </w:r>
            <w:r w:rsidRPr="003054FB">
              <w:rPr>
                <w:color w:val="365F91"/>
                <w:sz w:val="20"/>
              </w:rPr>
              <w:t xml:space="preserve">is working more than two </w:t>
            </w:r>
            <w:proofErr w:type="spellStart"/>
            <w:r w:rsidRPr="003054FB">
              <w:rPr>
                <w:color w:val="365F91"/>
                <w:sz w:val="20"/>
              </w:rPr>
              <w:t>metres</w:t>
            </w:r>
            <w:proofErr w:type="spellEnd"/>
            <w:r w:rsidRPr="003054FB">
              <w:rPr>
                <w:color w:val="365F91"/>
                <w:sz w:val="20"/>
              </w:rPr>
              <w:t xml:space="preserve"> from an unguarded edge.</w:t>
            </w:r>
          </w:p>
          <w:p w14:paraId="6A0ED2A8" w14:textId="77777777" w:rsidR="003054FB" w:rsidRDefault="003054FB" w:rsidP="003054FB">
            <w:pPr>
              <w:pStyle w:val="TableParagraph"/>
              <w:spacing w:before="1"/>
              <w:ind w:right="263"/>
              <w:rPr>
                <w:color w:val="365F91"/>
                <w:sz w:val="20"/>
              </w:rPr>
            </w:pPr>
          </w:p>
          <w:p w14:paraId="55B478F5" w14:textId="77777777" w:rsidR="003054FB" w:rsidRPr="003054FB" w:rsidRDefault="003054FB" w:rsidP="00B1465F">
            <w:pPr>
              <w:pStyle w:val="TableParagraph"/>
              <w:spacing w:before="1"/>
              <w:ind w:right="120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 xml:space="preserve">(4) An employer or contractor shall ensure that a worker who </w:t>
            </w:r>
            <w:proofErr w:type="gramStart"/>
            <w:r w:rsidRPr="003054FB">
              <w:rPr>
                <w:color w:val="365F91"/>
                <w:sz w:val="20"/>
              </w:rPr>
              <w:t>has to</w:t>
            </w:r>
            <w:proofErr w:type="gramEnd"/>
            <w:r w:rsidRPr="003054FB">
              <w:rPr>
                <w:color w:val="365F91"/>
                <w:sz w:val="20"/>
              </w:rPr>
              <w:t xml:space="preserve"> work within</w:t>
            </w:r>
            <w:r>
              <w:rPr>
                <w:color w:val="365F91"/>
                <w:sz w:val="20"/>
              </w:rPr>
              <w:t xml:space="preserve"> </w:t>
            </w:r>
            <w:r w:rsidRPr="003054FB">
              <w:rPr>
                <w:color w:val="365F91"/>
                <w:sz w:val="20"/>
              </w:rPr>
              <w:t>a control zone uses:</w:t>
            </w:r>
          </w:p>
          <w:p w14:paraId="0791277F" w14:textId="77777777" w:rsidR="003054FB" w:rsidRPr="003054FB" w:rsidRDefault="003054FB" w:rsidP="003054FB">
            <w:pPr>
              <w:pStyle w:val="TableParagraph"/>
              <w:spacing w:before="1"/>
              <w:ind w:right="263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>(a) a travel restraint system; or</w:t>
            </w:r>
          </w:p>
          <w:p w14:paraId="66A4FA77" w14:textId="77777777" w:rsidR="004E6CD5" w:rsidRDefault="003054FB" w:rsidP="00F62933">
            <w:pPr>
              <w:pStyle w:val="TableParagraph"/>
              <w:spacing w:before="1"/>
              <w:ind w:right="120"/>
              <w:rPr>
                <w:sz w:val="20"/>
              </w:rPr>
            </w:pPr>
            <w:r w:rsidRPr="003054FB">
              <w:rPr>
                <w:color w:val="365F91"/>
                <w:sz w:val="20"/>
              </w:rPr>
              <w:t xml:space="preserve">(b) a means that is as equally effective as a travel restraint system </w:t>
            </w:r>
            <w:r w:rsidRPr="003054FB">
              <w:rPr>
                <w:color w:val="365F91"/>
                <w:sz w:val="20"/>
              </w:rPr>
              <w:lastRenderedPageBreak/>
              <w:t>and that</w:t>
            </w:r>
            <w:r>
              <w:rPr>
                <w:color w:val="365F91"/>
                <w:sz w:val="20"/>
              </w:rPr>
              <w:t xml:space="preserve"> </w:t>
            </w:r>
            <w:r w:rsidRPr="003054FB">
              <w:rPr>
                <w:color w:val="365F91"/>
                <w:sz w:val="20"/>
              </w:rPr>
              <w:t>prevents the worker from getting to the unguarded edge.</w:t>
            </w:r>
          </w:p>
        </w:tc>
        <w:tc>
          <w:tcPr>
            <w:tcW w:w="3228" w:type="dxa"/>
            <w:shd w:val="clear" w:color="auto" w:fill="D2DFED"/>
          </w:tcPr>
          <w:p w14:paraId="6229A46F" w14:textId="77777777" w:rsidR="004E6CD5" w:rsidRDefault="004E6CD5">
            <w:pPr>
              <w:pStyle w:val="TableParagraph"/>
              <w:spacing w:line="225" w:lineRule="exact"/>
              <w:ind w:left="104"/>
              <w:rPr>
                <w:sz w:val="20"/>
              </w:rPr>
            </w:pPr>
          </w:p>
        </w:tc>
        <w:tc>
          <w:tcPr>
            <w:tcW w:w="3895" w:type="dxa"/>
            <w:shd w:val="clear" w:color="auto" w:fill="D2DFED"/>
          </w:tcPr>
          <w:p w14:paraId="7296242B" w14:textId="77777777" w:rsidR="004E6CD5" w:rsidRDefault="00EC6E9C">
            <w:pPr>
              <w:pStyle w:val="TableParagraph"/>
              <w:spacing w:before="1"/>
              <w:ind w:right="215"/>
              <w:rPr>
                <w:sz w:val="20"/>
              </w:rPr>
            </w:pPr>
            <w:proofErr w:type="gramStart"/>
            <w:r>
              <w:rPr>
                <w:color w:val="365F91"/>
                <w:sz w:val="20"/>
              </w:rPr>
              <w:t>Does</w:t>
            </w:r>
            <w:proofErr w:type="gramEnd"/>
            <w:r>
              <w:rPr>
                <w:color w:val="365F91"/>
                <w:sz w:val="20"/>
              </w:rPr>
              <w:t xml:space="preserve"> your site use control zones to manage falls?</w:t>
            </w:r>
          </w:p>
          <w:p w14:paraId="04F66A67" w14:textId="77777777" w:rsidR="004E6CD5" w:rsidRDefault="004E6CD5">
            <w:pPr>
              <w:pStyle w:val="TableParagraph"/>
              <w:spacing w:before="10"/>
              <w:ind w:left="0"/>
              <w:rPr>
                <w:rFonts w:ascii="Cambria"/>
                <w:sz w:val="20"/>
              </w:rPr>
            </w:pPr>
          </w:p>
          <w:p w14:paraId="7C5CB0BB" w14:textId="77777777" w:rsidR="004E6CD5" w:rsidRDefault="00EC6E9C">
            <w:pPr>
              <w:pStyle w:val="TableParagraph"/>
              <w:rPr>
                <w:sz w:val="20"/>
              </w:rPr>
            </w:pPr>
            <w:r>
              <w:rPr>
                <w:color w:val="365F91"/>
                <w:sz w:val="20"/>
              </w:rPr>
              <w:t>If yes, does it meet the requirements of this section?</w:t>
            </w:r>
          </w:p>
        </w:tc>
      </w:tr>
      <w:tr w:rsidR="004E6CD5" w14:paraId="42AE99A8" w14:textId="77777777">
        <w:trPr>
          <w:trHeight w:val="2685"/>
        </w:trPr>
        <w:tc>
          <w:tcPr>
            <w:tcW w:w="912" w:type="dxa"/>
          </w:tcPr>
          <w:p w14:paraId="6F9F7066" w14:textId="77777777" w:rsidR="004E6CD5" w:rsidRDefault="00986A69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9-5</w:t>
            </w:r>
          </w:p>
        </w:tc>
        <w:tc>
          <w:tcPr>
            <w:tcW w:w="2424" w:type="dxa"/>
          </w:tcPr>
          <w:p w14:paraId="52A7DC1C" w14:textId="77777777" w:rsidR="004E6CD5" w:rsidRDefault="00EC6E9C" w:rsidP="003054FB">
            <w:pPr>
              <w:pStyle w:val="TableParagraph"/>
              <w:ind w:left="110" w:right="140"/>
              <w:jc w:val="both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Anchor points and anchor plates </w:t>
            </w:r>
          </w:p>
        </w:tc>
        <w:tc>
          <w:tcPr>
            <w:tcW w:w="1543" w:type="dxa"/>
          </w:tcPr>
          <w:p w14:paraId="0CB3FD1C" w14:textId="77777777" w:rsidR="004E6CD5" w:rsidRDefault="00EC6E9C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  <w:p w14:paraId="7001D3F7" w14:textId="77777777" w:rsidR="004E6CD5" w:rsidRDefault="004E6CD5">
            <w:pPr>
              <w:pStyle w:val="TableParagraph"/>
              <w:ind w:left="108" w:right="158"/>
              <w:rPr>
                <w:b/>
                <w:sz w:val="20"/>
              </w:rPr>
            </w:pPr>
          </w:p>
        </w:tc>
        <w:tc>
          <w:tcPr>
            <w:tcW w:w="3209" w:type="dxa"/>
          </w:tcPr>
          <w:p w14:paraId="1E31B986" w14:textId="42BCAA7C" w:rsidR="003054FB" w:rsidRPr="003054FB" w:rsidRDefault="00420069" w:rsidP="00F62933">
            <w:pPr>
              <w:pStyle w:val="TableParagraph"/>
              <w:spacing w:line="243" w:lineRule="exact"/>
              <w:ind w:right="120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(1) W</w:t>
            </w:r>
            <w:r w:rsidR="003054FB" w:rsidRPr="003054FB">
              <w:rPr>
                <w:color w:val="365F91"/>
                <w:sz w:val="20"/>
              </w:rPr>
              <w:t>here a worker uses a personal fall arrest system or a travel restraint</w:t>
            </w:r>
            <w:r w:rsidR="00F62933">
              <w:rPr>
                <w:color w:val="365F91"/>
                <w:sz w:val="20"/>
              </w:rPr>
              <w:t xml:space="preserve"> </w:t>
            </w:r>
            <w:r w:rsidR="003054FB" w:rsidRPr="003054FB">
              <w:rPr>
                <w:color w:val="365F91"/>
                <w:sz w:val="20"/>
              </w:rPr>
              <w:t xml:space="preserve">system, an employer, </w:t>
            </w:r>
            <w:proofErr w:type="gramStart"/>
            <w:r w:rsidR="003054FB" w:rsidRPr="003054FB">
              <w:rPr>
                <w:color w:val="365F91"/>
                <w:sz w:val="20"/>
              </w:rPr>
              <w:t>contractor</w:t>
            </w:r>
            <w:proofErr w:type="gramEnd"/>
            <w:r w:rsidR="003054FB" w:rsidRPr="003054FB">
              <w:rPr>
                <w:color w:val="365F91"/>
                <w:sz w:val="20"/>
              </w:rPr>
              <w:t xml:space="preserve"> or owner shall ensure that an anchor point or anchor</w:t>
            </w:r>
            <w:r>
              <w:rPr>
                <w:color w:val="365F91"/>
                <w:sz w:val="20"/>
              </w:rPr>
              <w:t xml:space="preserve"> </w:t>
            </w:r>
            <w:r w:rsidR="003054FB" w:rsidRPr="003054FB">
              <w:rPr>
                <w:color w:val="365F91"/>
                <w:sz w:val="20"/>
              </w:rPr>
              <w:t>plate that meets the requirements of this section is used as part of that system.</w:t>
            </w:r>
          </w:p>
          <w:p w14:paraId="74A7131B" w14:textId="77777777" w:rsidR="00420069" w:rsidRDefault="00420069" w:rsidP="003054FB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</w:p>
          <w:p w14:paraId="4894F34F" w14:textId="77777777" w:rsidR="003054FB" w:rsidRPr="003054FB" w:rsidRDefault="003054FB" w:rsidP="00F62933">
            <w:pPr>
              <w:pStyle w:val="TableParagraph"/>
              <w:spacing w:line="243" w:lineRule="exact"/>
              <w:ind w:right="120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>(2) An employer, contractor or owner shall ensure that a temporary anchor point</w:t>
            </w:r>
            <w:r w:rsidR="00420069">
              <w:rPr>
                <w:color w:val="365F91"/>
                <w:sz w:val="20"/>
              </w:rPr>
              <w:t xml:space="preserve"> </w:t>
            </w:r>
            <w:r w:rsidRPr="003054FB">
              <w:rPr>
                <w:color w:val="365F91"/>
                <w:sz w:val="20"/>
              </w:rPr>
              <w:t>used in a travel restraint system:</w:t>
            </w:r>
          </w:p>
          <w:p w14:paraId="15470B52" w14:textId="77777777" w:rsidR="003054FB" w:rsidRPr="003054FB" w:rsidRDefault="003054FB" w:rsidP="00F62933">
            <w:pPr>
              <w:pStyle w:val="TableParagraph"/>
              <w:spacing w:line="243" w:lineRule="exact"/>
              <w:ind w:right="120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>(a) has an ultimate load capacity of at least 3.5 kilonewtons (800</w:t>
            </w:r>
            <w:r w:rsidR="00420069">
              <w:rPr>
                <w:color w:val="365F91"/>
                <w:sz w:val="20"/>
              </w:rPr>
              <w:t xml:space="preserve"> </w:t>
            </w:r>
            <w:r w:rsidRPr="003054FB">
              <w:rPr>
                <w:color w:val="365F91"/>
                <w:sz w:val="20"/>
              </w:rPr>
              <w:t>pounds</w:t>
            </w:r>
            <w:r w:rsidRPr="003054FB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3054FB">
              <w:rPr>
                <w:color w:val="365F91"/>
                <w:sz w:val="20"/>
              </w:rPr>
              <w:t>force)</w:t>
            </w:r>
            <w:r w:rsidR="00420069">
              <w:rPr>
                <w:color w:val="365F91"/>
                <w:sz w:val="20"/>
              </w:rPr>
              <w:t xml:space="preserve"> </w:t>
            </w:r>
            <w:r w:rsidRPr="003054FB">
              <w:rPr>
                <w:color w:val="365F91"/>
                <w:sz w:val="20"/>
              </w:rPr>
              <w:t xml:space="preserve">per worker attached in any direction in which the load may be </w:t>
            </w:r>
            <w:proofErr w:type="gramStart"/>
            <w:r w:rsidRPr="003054FB">
              <w:rPr>
                <w:color w:val="365F91"/>
                <w:sz w:val="20"/>
              </w:rPr>
              <w:t>applied;</w:t>
            </w:r>
            <w:proofErr w:type="gramEnd"/>
          </w:p>
          <w:p w14:paraId="618A18A9" w14:textId="77777777" w:rsidR="003054FB" w:rsidRPr="003054FB" w:rsidRDefault="003054FB" w:rsidP="003054FB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 xml:space="preserve">(b) is installed and used according to the manufacturer’s </w:t>
            </w:r>
            <w:proofErr w:type="gramStart"/>
            <w:r w:rsidRPr="003054FB">
              <w:rPr>
                <w:color w:val="365F91"/>
                <w:sz w:val="20"/>
              </w:rPr>
              <w:t>specifications;</w:t>
            </w:r>
            <w:proofErr w:type="gramEnd"/>
          </w:p>
          <w:p w14:paraId="09E0FD5D" w14:textId="77777777" w:rsidR="003054FB" w:rsidRPr="003054FB" w:rsidRDefault="003054FB" w:rsidP="003054FB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>(c) is permanently marked as being for travel restraint only; and</w:t>
            </w:r>
          </w:p>
          <w:p w14:paraId="176496D4" w14:textId="77777777" w:rsidR="003054FB" w:rsidRPr="003054FB" w:rsidRDefault="003054FB" w:rsidP="003054FB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>(d) is removed by the last worker from use on the earlier of:</w:t>
            </w:r>
          </w:p>
          <w:p w14:paraId="08FB05C8" w14:textId="77777777" w:rsidR="003054FB" w:rsidRPr="003054FB" w:rsidRDefault="003054FB" w:rsidP="00F62933">
            <w:pPr>
              <w:pStyle w:val="TableParagraph"/>
              <w:spacing w:line="243" w:lineRule="exact"/>
              <w:ind w:right="30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>(</w:t>
            </w:r>
            <w:proofErr w:type="spellStart"/>
            <w:r w:rsidRPr="003054FB">
              <w:rPr>
                <w:color w:val="365F91"/>
                <w:sz w:val="20"/>
              </w:rPr>
              <w:t>i</w:t>
            </w:r>
            <w:proofErr w:type="spellEnd"/>
            <w:r w:rsidRPr="003054FB">
              <w:rPr>
                <w:color w:val="365F91"/>
                <w:sz w:val="20"/>
              </w:rPr>
              <w:t>) the date the work project for which it is intended is completed; and</w:t>
            </w:r>
          </w:p>
          <w:p w14:paraId="21197711" w14:textId="77777777" w:rsidR="003054FB" w:rsidRPr="003054FB" w:rsidRDefault="003054FB" w:rsidP="003054FB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>(ii) the time specified by the manufacturer.</w:t>
            </w:r>
          </w:p>
          <w:p w14:paraId="68F97D7F" w14:textId="77777777" w:rsidR="00420069" w:rsidRDefault="00420069" w:rsidP="003054FB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</w:p>
          <w:p w14:paraId="33D80091" w14:textId="6209B932" w:rsidR="003054FB" w:rsidRPr="003054FB" w:rsidRDefault="003054FB" w:rsidP="00F62933">
            <w:pPr>
              <w:pStyle w:val="TableParagraph"/>
              <w:spacing w:line="243" w:lineRule="exact"/>
              <w:ind w:right="120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>(3) An employer, contractor or owner shall ensure that a permanent anchor point</w:t>
            </w:r>
            <w:r w:rsidR="00F62933">
              <w:rPr>
                <w:color w:val="365F91"/>
                <w:sz w:val="20"/>
              </w:rPr>
              <w:t xml:space="preserve"> </w:t>
            </w:r>
            <w:r w:rsidRPr="003054FB">
              <w:rPr>
                <w:color w:val="365F91"/>
                <w:sz w:val="20"/>
              </w:rPr>
              <w:t>used in a travel restraint system associated with any new construction project on</w:t>
            </w:r>
            <w:r w:rsidR="00F62933">
              <w:rPr>
                <w:color w:val="365F91"/>
                <w:sz w:val="20"/>
              </w:rPr>
              <w:t xml:space="preserve"> </w:t>
            </w:r>
            <w:r w:rsidRPr="003054FB">
              <w:rPr>
                <w:color w:val="365F91"/>
                <w:sz w:val="20"/>
              </w:rPr>
              <w:t>or after the date this section comes into force:</w:t>
            </w:r>
          </w:p>
          <w:p w14:paraId="4615140E" w14:textId="0A548C4B" w:rsidR="003054FB" w:rsidRPr="003054FB" w:rsidRDefault="003054FB" w:rsidP="00F62933">
            <w:pPr>
              <w:pStyle w:val="TableParagraph"/>
              <w:spacing w:line="243" w:lineRule="exact"/>
              <w:ind w:right="120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 xml:space="preserve">(a) has an ultimate load capacity of </w:t>
            </w:r>
            <w:r w:rsidRPr="003054FB">
              <w:rPr>
                <w:color w:val="365F91"/>
                <w:sz w:val="20"/>
              </w:rPr>
              <w:lastRenderedPageBreak/>
              <w:t>at least 8.75 kilonewtons (2</w:t>
            </w:r>
            <w:r w:rsidR="00F62933">
              <w:rPr>
                <w:color w:val="365F91"/>
                <w:sz w:val="20"/>
              </w:rPr>
              <w:t>,</w:t>
            </w:r>
            <w:r w:rsidRPr="003054FB">
              <w:rPr>
                <w:color w:val="365F91"/>
                <w:sz w:val="20"/>
              </w:rPr>
              <w:t>000</w:t>
            </w:r>
            <w:r w:rsidR="00F62933">
              <w:rPr>
                <w:color w:val="365F91"/>
                <w:sz w:val="20"/>
              </w:rPr>
              <w:t xml:space="preserve"> </w:t>
            </w:r>
            <w:r w:rsidRPr="003054FB">
              <w:rPr>
                <w:color w:val="365F91"/>
                <w:sz w:val="20"/>
              </w:rPr>
              <w:t>pounds</w:t>
            </w:r>
            <w:r w:rsidRPr="003054FB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3054FB">
              <w:rPr>
                <w:color w:val="365F91"/>
                <w:sz w:val="20"/>
              </w:rPr>
              <w:t>force) per worker attached in any direction in which the load may be</w:t>
            </w:r>
            <w:r w:rsidR="00A14C51">
              <w:rPr>
                <w:color w:val="365F91"/>
                <w:sz w:val="20"/>
              </w:rPr>
              <w:t xml:space="preserve"> </w:t>
            </w:r>
            <w:proofErr w:type="gramStart"/>
            <w:r w:rsidRPr="003054FB">
              <w:rPr>
                <w:color w:val="365F91"/>
                <w:sz w:val="20"/>
              </w:rPr>
              <w:t>applied;</w:t>
            </w:r>
            <w:proofErr w:type="gramEnd"/>
          </w:p>
          <w:p w14:paraId="31AF386D" w14:textId="77777777" w:rsidR="003054FB" w:rsidRPr="003054FB" w:rsidRDefault="003054FB" w:rsidP="003054FB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>(b) is installed and used according to the manufacturer’s specifications; and</w:t>
            </w:r>
          </w:p>
          <w:p w14:paraId="2A147CA6" w14:textId="77777777" w:rsidR="003054FB" w:rsidRPr="003054FB" w:rsidRDefault="003054FB" w:rsidP="003054FB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>(c) is permanently marked as being for travel restraint only.</w:t>
            </w:r>
          </w:p>
          <w:p w14:paraId="6EFEB7FB" w14:textId="77777777" w:rsidR="00A14C51" w:rsidRDefault="00A14C51" w:rsidP="003054FB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</w:p>
          <w:p w14:paraId="38C643AA" w14:textId="1FA42D00" w:rsidR="003054FB" w:rsidRPr="003054FB" w:rsidRDefault="003054FB" w:rsidP="00F62933">
            <w:pPr>
              <w:pStyle w:val="TableParagraph"/>
              <w:spacing w:line="243" w:lineRule="exact"/>
              <w:ind w:right="30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>(4) In the case of a personal fall arrest system installed on or after one year after</w:t>
            </w:r>
            <w:r w:rsidR="00A14C51">
              <w:rPr>
                <w:color w:val="365F91"/>
                <w:sz w:val="20"/>
              </w:rPr>
              <w:t xml:space="preserve"> </w:t>
            </w:r>
            <w:r w:rsidRPr="003054FB">
              <w:rPr>
                <w:color w:val="365F91"/>
                <w:sz w:val="20"/>
              </w:rPr>
              <w:t xml:space="preserve">the date this section comes into force, an employer, contractor, </w:t>
            </w:r>
            <w:proofErr w:type="gramStart"/>
            <w:r w:rsidRPr="003054FB">
              <w:rPr>
                <w:color w:val="365F91"/>
                <w:sz w:val="20"/>
              </w:rPr>
              <w:t>owner</w:t>
            </w:r>
            <w:proofErr w:type="gramEnd"/>
            <w:r w:rsidRPr="003054FB">
              <w:rPr>
                <w:color w:val="365F91"/>
                <w:sz w:val="20"/>
              </w:rPr>
              <w:t xml:space="preserve"> or supplier</w:t>
            </w:r>
            <w:r w:rsidR="00A14C51">
              <w:rPr>
                <w:color w:val="365F91"/>
                <w:sz w:val="20"/>
              </w:rPr>
              <w:t xml:space="preserve"> </w:t>
            </w:r>
            <w:r w:rsidRPr="003054FB">
              <w:rPr>
                <w:color w:val="365F91"/>
                <w:sz w:val="20"/>
              </w:rPr>
              <w:t>shall ensure that anchor points to which the personal fall arrest system is attached</w:t>
            </w:r>
            <w:r w:rsidR="00F62933">
              <w:rPr>
                <w:color w:val="365F91"/>
                <w:sz w:val="20"/>
              </w:rPr>
              <w:t xml:space="preserve"> </w:t>
            </w:r>
            <w:r w:rsidRPr="003054FB">
              <w:rPr>
                <w:color w:val="365F91"/>
                <w:sz w:val="20"/>
              </w:rPr>
              <w:t>have an ultimate load capacity of at least 22.2 kilonewtons (5</w:t>
            </w:r>
            <w:r w:rsidR="00F62933">
              <w:rPr>
                <w:color w:val="365F91"/>
                <w:sz w:val="20"/>
              </w:rPr>
              <w:t>,</w:t>
            </w:r>
            <w:r w:rsidRPr="003054FB">
              <w:rPr>
                <w:color w:val="365F91"/>
                <w:sz w:val="20"/>
              </w:rPr>
              <w:t>000 pounds-force) per</w:t>
            </w:r>
            <w:r w:rsidR="00A14C51">
              <w:rPr>
                <w:color w:val="365F91"/>
                <w:sz w:val="20"/>
              </w:rPr>
              <w:t xml:space="preserve"> </w:t>
            </w:r>
            <w:r w:rsidRPr="003054FB">
              <w:rPr>
                <w:color w:val="365F91"/>
                <w:sz w:val="20"/>
              </w:rPr>
              <w:t>worker attached in any direction in which the load may be applied.</w:t>
            </w:r>
          </w:p>
          <w:p w14:paraId="291EABDF" w14:textId="77777777" w:rsidR="00A14C51" w:rsidRDefault="00A14C51" w:rsidP="003054FB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</w:p>
          <w:p w14:paraId="5AAF7C25" w14:textId="7C2A9F63" w:rsidR="003054FB" w:rsidRPr="003054FB" w:rsidRDefault="003054FB" w:rsidP="00F62933">
            <w:pPr>
              <w:pStyle w:val="TableParagraph"/>
              <w:spacing w:line="243" w:lineRule="exact"/>
              <w:ind w:right="120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 xml:space="preserve">(5) An employer, contractor, </w:t>
            </w:r>
            <w:proofErr w:type="gramStart"/>
            <w:r w:rsidRPr="003054FB">
              <w:rPr>
                <w:color w:val="365F91"/>
                <w:sz w:val="20"/>
              </w:rPr>
              <w:t>owner</w:t>
            </w:r>
            <w:proofErr w:type="gramEnd"/>
            <w:r w:rsidRPr="003054FB">
              <w:rPr>
                <w:color w:val="365F91"/>
                <w:sz w:val="20"/>
              </w:rPr>
              <w:t xml:space="preserve"> or supplier shall ensure that the following types</w:t>
            </w:r>
            <w:r w:rsidR="00A14C51">
              <w:rPr>
                <w:color w:val="365F91"/>
                <w:sz w:val="20"/>
              </w:rPr>
              <w:t xml:space="preserve"> </w:t>
            </w:r>
            <w:r w:rsidRPr="003054FB">
              <w:rPr>
                <w:color w:val="365F91"/>
                <w:sz w:val="20"/>
              </w:rPr>
              <w:t>of equipment that are components of fall protection systems, and their installation,</w:t>
            </w:r>
            <w:r w:rsidR="00F62933">
              <w:rPr>
                <w:color w:val="365F91"/>
                <w:sz w:val="20"/>
              </w:rPr>
              <w:t xml:space="preserve"> </w:t>
            </w:r>
            <w:r w:rsidRPr="003054FB">
              <w:rPr>
                <w:color w:val="365F91"/>
                <w:sz w:val="20"/>
              </w:rPr>
              <w:t>conform to the manufacturer’s specifications or are certified by a professional</w:t>
            </w:r>
            <w:r w:rsidR="00A14C51">
              <w:rPr>
                <w:color w:val="365F91"/>
                <w:sz w:val="20"/>
              </w:rPr>
              <w:t xml:space="preserve"> </w:t>
            </w:r>
            <w:r w:rsidRPr="003054FB">
              <w:rPr>
                <w:color w:val="365F91"/>
                <w:sz w:val="20"/>
              </w:rPr>
              <w:t>engineer:</w:t>
            </w:r>
          </w:p>
          <w:p w14:paraId="193A6C0A" w14:textId="77777777" w:rsidR="003054FB" w:rsidRPr="003054FB" w:rsidRDefault="003054FB" w:rsidP="003054FB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 xml:space="preserve">(a) permanent anchor </w:t>
            </w:r>
            <w:proofErr w:type="gramStart"/>
            <w:r w:rsidRPr="003054FB">
              <w:rPr>
                <w:color w:val="365F91"/>
                <w:sz w:val="20"/>
              </w:rPr>
              <w:t>points;</w:t>
            </w:r>
            <w:proofErr w:type="gramEnd"/>
          </w:p>
          <w:p w14:paraId="714F71E1" w14:textId="77777777" w:rsidR="003054FB" w:rsidRPr="003054FB" w:rsidRDefault="003054FB" w:rsidP="00F62933">
            <w:pPr>
              <w:pStyle w:val="TableParagraph"/>
              <w:spacing w:line="243" w:lineRule="exact"/>
              <w:ind w:right="120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 xml:space="preserve">(b) anchors with multiple attachment </w:t>
            </w:r>
            <w:proofErr w:type="gramStart"/>
            <w:r w:rsidRPr="003054FB">
              <w:rPr>
                <w:color w:val="365F91"/>
                <w:sz w:val="20"/>
              </w:rPr>
              <w:t>points;</w:t>
            </w:r>
            <w:proofErr w:type="gramEnd"/>
          </w:p>
          <w:p w14:paraId="0FD0B210" w14:textId="77777777" w:rsidR="003054FB" w:rsidRPr="003054FB" w:rsidRDefault="003054FB" w:rsidP="003054FB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  <w:r w:rsidRPr="003054FB">
              <w:rPr>
                <w:color w:val="365F91"/>
                <w:sz w:val="20"/>
              </w:rPr>
              <w:t xml:space="preserve">(c) permanent horizontal lifeline </w:t>
            </w:r>
            <w:proofErr w:type="gramStart"/>
            <w:r w:rsidRPr="003054FB">
              <w:rPr>
                <w:color w:val="365F91"/>
                <w:sz w:val="20"/>
              </w:rPr>
              <w:t>systems;</w:t>
            </w:r>
            <w:proofErr w:type="gramEnd"/>
          </w:p>
          <w:p w14:paraId="544BC3E3" w14:textId="77777777" w:rsidR="004E6CD5" w:rsidRDefault="003054FB" w:rsidP="00420069">
            <w:pPr>
              <w:pStyle w:val="TableParagraph"/>
              <w:spacing w:line="225" w:lineRule="exact"/>
              <w:rPr>
                <w:sz w:val="20"/>
              </w:rPr>
            </w:pPr>
            <w:r w:rsidRPr="003054FB">
              <w:rPr>
                <w:color w:val="365F91"/>
                <w:sz w:val="20"/>
              </w:rPr>
              <w:t>(d) support structures for safety nets.</w:t>
            </w:r>
          </w:p>
        </w:tc>
        <w:tc>
          <w:tcPr>
            <w:tcW w:w="3228" w:type="dxa"/>
          </w:tcPr>
          <w:p w14:paraId="79A6BE84" w14:textId="77777777" w:rsidR="004E6CD5" w:rsidRDefault="004E6CD5">
            <w:pPr>
              <w:pStyle w:val="TableParagraph"/>
              <w:spacing w:line="225" w:lineRule="exact"/>
              <w:ind w:left="252"/>
              <w:rPr>
                <w:sz w:val="20"/>
              </w:rPr>
            </w:pPr>
          </w:p>
        </w:tc>
        <w:tc>
          <w:tcPr>
            <w:tcW w:w="3895" w:type="dxa"/>
          </w:tcPr>
          <w:p w14:paraId="0CE7D31B" w14:textId="77777777" w:rsidR="004E6CD5" w:rsidRDefault="00EC6E9C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Do you have anchor points at your site?</w:t>
            </w:r>
          </w:p>
          <w:p w14:paraId="349A5DBE" w14:textId="77777777" w:rsidR="004E6CD5" w:rsidRDefault="004E6CD5">
            <w:pPr>
              <w:pStyle w:val="TableParagraph"/>
              <w:spacing w:before="8"/>
              <w:ind w:left="0"/>
              <w:rPr>
                <w:rFonts w:ascii="Cambria"/>
                <w:sz w:val="20"/>
              </w:rPr>
            </w:pPr>
          </w:p>
          <w:p w14:paraId="210B1EF0" w14:textId="77777777" w:rsidR="004E6CD5" w:rsidRDefault="00EC6E9C">
            <w:pPr>
              <w:pStyle w:val="TableParagraph"/>
              <w:rPr>
                <w:sz w:val="20"/>
              </w:rPr>
            </w:pPr>
            <w:r>
              <w:rPr>
                <w:color w:val="365F91"/>
                <w:sz w:val="20"/>
              </w:rPr>
              <w:t>If yes, do they meet the requirements of this section?</w:t>
            </w:r>
          </w:p>
        </w:tc>
      </w:tr>
      <w:tr w:rsidR="004E6CD5" w14:paraId="4315C0CF" w14:textId="77777777">
        <w:trPr>
          <w:trHeight w:val="731"/>
        </w:trPr>
        <w:tc>
          <w:tcPr>
            <w:tcW w:w="912" w:type="dxa"/>
            <w:shd w:val="clear" w:color="auto" w:fill="D2DFED"/>
          </w:tcPr>
          <w:p w14:paraId="3F498BE9" w14:textId="77777777" w:rsidR="004E6CD5" w:rsidRDefault="00986A69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9-8</w:t>
            </w:r>
          </w:p>
        </w:tc>
        <w:tc>
          <w:tcPr>
            <w:tcW w:w="2424" w:type="dxa"/>
            <w:shd w:val="clear" w:color="auto" w:fill="D2DFED"/>
          </w:tcPr>
          <w:p w14:paraId="0389473C" w14:textId="77777777" w:rsidR="004E6CD5" w:rsidRDefault="00EC6E9C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365F91"/>
                <w:sz w:val="20"/>
              </w:rPr>
              <w:t>Protection against falling objects</w:t>
            </w:r>
          </w:p>
        </w:tc>
        <w:tc>
          <w:tcPr>
            <w:tcW w:w="1543" w:type="dxa"/>
            <w:shd w:val="clear" w:color="auto" w:fill="D2DFED"/>
          </w:tcPr>
          <w:p w14:paraId="447E7741" w14:textId="77777777" w:rsidR="004E6CD5" w:rsidRDefault="00EC6E9C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  <w:shd w:val="clear" w:color="auto" w:fill="D2DFED"/>
          </w:tcPr>
          <w:p w14:paraId="42B1C3C4" w14:textId="77777777" w:rsidR="00420069" w:rsidRPr="00420069" w:rsidRDefault="00420069" w:rsidP="00420069">
            <w:pPr>
              <w:pStyle w:val="TableParagraph"/>
              <w:ind w:right="113"/>
              <w:rPr>
                <w:color w:val="365F91"/>
                <w:sz w:val="20"/>
              </w:rPr>
            </w:pPr>
            <w:r w:rsidRPr="00420069">
              <w:rPr>
                <w:color w:val="365F91"/>
                <w:sz w:val="20"/>
              </w:rPr>
              <w:t>(1) Subject to section 120, where a worker is required to work in an area</w:t>
            </w:r>
            <w:r>
              <w:rPr>
                <w:color w:val="365F91"/>
                <w:sz w:val="20"/>
              </w:rPr>
              <w:t xml:space="preserve"> </w:t>
            </w:r>
            <w:r w:rsidRPr="00420069">
              <w:rPr>
                <w:color w:val="365F91"/>
                <w:sz w:val="20"/>
              </w:rPr>
              <w:t xml:space="preserve">where the worker may be in danger from a falling object, an </w:t>
            </w:r>
            <w:r w:rsidRPr="00420069">
              <w:rPr>
                <w:color w:val="365F91"/>
                <w:sz w:val="20"/>
              </w:rPr>
              <w:lastRenderedPageBreak/>
              <w:t xml:space="preserve">employer, </w:t>
            </w:r>
            <w:proofErr w:type="gramStart"/>
            <w:r w:rsidRPr="00420069">
              <w:rPr>
                <w:color w:val="365F91"/>
                <w:sz w:val="20"/>
              </w:rPr>
              <w:t>contractor</w:t>
            </w:r>
            <w:proofErr w:type="gramEnd"/>
            <w:r>
              <w:rPr>
                <w:color w:val="365F91"/>
                <w:sz w:val="20"/>
              </w:rPr>
              <w:t xml:space="preserve"> </w:t>
            </w:r>
            <w:r w:rsidRPr="00420069">
              <w:rPr>
                <w:color w:val="365F91"/>
                <w:sz w:val="20"/>
              </w:rPr>
              <w:t>or owner shall ensure that the worker is adequately protected by the installation of</w:t>
            </w:r>
            <w:r>
              <w:rPr>
                <w:color w:val="365F91"/>
                <w:sz w:val="20"/>
              </w:rPr>
              <w:t xml:space="preserve"> </w:t>
            </w:r>
            <w:r w:rsidRPr="00420069">
              <w:rPr>
                <w:color w:val="365F91"/>
                <w:sz w:val="20"/>
              </w:rPr>
              <w:t>an overhead barrier.</w:t>
            </w:r>
          </w:p>
          <w:p w14:paraId="38B01729" w14:textId="77777777" w:rsidR="00420069" w:rsidRDefault="00420069" w:rsidP="00420069">
            <w:pPr>
              <w:pStyle w:val="TableParagraph"/>
              <w:ind w:right="113"/>
              <w:rPr>
                <w:color w:val="365F91"/>
                <w:sz w:val="20"/>
              </w:rPr>
            </w:pPr>
          </w:p>
          <w:p w14:paraId="56755B62" w14:textId="77777777" w:rsidR="004E6CD5" w:rsidRDefault="00420069" w:rsidP="00420069">
            <w:pPr>
              <w:pStyle w:val="TableParagraph"/>
              <w:ind w:right="113"/>
              <w:rPr>
                <w:sz w:val="20"/>
              </w:rPr>
            </w:pPr>
            <w:r w:rsidRPr="00420069">
              <w:rPr>
                <w:color w:val="365F91"/>
                <w:sz w:val="20"/>
              </w:rPr>
              <w:t>(2) An employer, contractor or owner shall ensure that every area where a worker</w:t>
            </w:r>
            <w:r>
              <w:rPr>
                <w:color w:val="365F91"/>
                <w:sz w:val="20"/>
              </w:rPr>
              <w:t xml:space="preserve"> </w:t>
            </w:r>
            <w:r w:rsidRPr="00420069">
              <w:rPr>
                <w:color w:val="365F91"/>
                <w:sz w:val="20"/>
              </w:rPr>
              <w:t>could be struck by a falling object is clearly marked by barriers, notices, warning</w:t>
            </w:r>
            <w:r>
              <w:rPr>
                <w:color w:val="365F91"/>
                <w:sz w:val="20"/>
              </w:rPr>
              <w:t xml:space="preserve"> </w:t>
            </w:r>
            <w:r w:rsidRPr="00420069">
              <w:rPr>
                <w:color w:val="365F91"/>
                <w:sz w:val="20"/>
              </w:rPr>
              <w:t>lights or other warning devices.</w:t>
            </w:r>
          </w:p>
        </w:tc>
        <w:tc>
          <w:tcPr>
            <w:tcW w:w="3228" w:type="dxa"/>
            <w:shd w:val="clear" w:color="auto" w:fill="D2DFED"/>
          </w:tcPr>
          <w:p w14:paraId="6F3F901F" w14:textId="77777777" w:rsidR="004E6CD5" w:rsidRDefault="004E6CD5">
            <w:pPr>
              <w:pStyle w:val="TableParagraph"/>
              <w:spacing w:line="224" w:lineRule="exact"/>
              <w:ind w:left="104"/>
              <w:rPr>
                <w:sz w:val="20"/>
              </w:rPr>
            </w:pPr>
          </w:p>
        </w:tc>
        <w:tc>
          <w:tcPr>
            <w:tcW w:w="3895" w:type="dxa"/>
            <w:shd w:val="clear" w:color="auto" w:fill="D2DFED"/>
          </w:tcPr>
          <w:p w14:paraId="7488E713" w14:textId="77777777" w:rsidR="004E6CD5" w:rsidRDefault="00EC6E9C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Are workers protected from falling objects?</w:t>
            </w:r>
          </w:p>
        </w:tc>
      </w:tr>
      <w:tr w:rsidR="004E6CD5" w14:paraId="721698F6" w14:textId="77777777">
        <w:trPr>
          <w:trHeight w:val="2198"/>
        </w:trPr>
        <w:tc>
          <w:tcPr>
            <w:tcW w:w="912" w:type="dxa"/>
          </w:tcPr>
          <w:p w14:paraId="3492973F" w14:textId="77777777" w:rsidR="004E6CD5" w:rsidRDefault="00986A69">
            <w:pPr>
              <w:pStyle w:val="TableParagraph"/>
              <w:spacing w:line="244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9-9</w:t>
            </w:r>
          </w:p>
        </w:tc>
        <w:tc>
          <w:tcPr>
            <w:tcW w:w="2424" w:type="dxa"/>
          </w:tcPr>
          <w:p w14:paraId="76C121C0" w14:textId="77777777" w:rsidR="004E6CD5" w:rsidRDefault="00EC6E9C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365F91"/>
                <w:sz w:val="20"/>
              </w:rPr>
              <w:t>Protection from objects falling from scaffolds</w:t>
            </w:r>
          </w:p>
        </w:tc>
        <w:tc>
          <w:tcPr>
            <w:tcW w:w="1543" w:type="dxa"/>
          </w:tcPr>
          <w:p w14:paraId="6A38C918" w14:textId="77777777" w:rsidR="004E6CD5" w:rsidRDefault="00EC6E9C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</w:tcPr>
          <w:p w14:paraId="5D6BC4E2" w14:textId="7443DF91" w:rsidR="00A37024" w:rsidRPr="00A37024" w:rsidRDefault="00A37024" w:rsidP="00A37024">
            <w:pPr>
              <w:pStyle w:val="TableParagraph"/>
              <w:ind w:right="116"/>
              <w:rPr>
                <w:color w:val="365F91"/>
                <w:sz w:val="20"/>
              </w:rPr>
            </w:pPr>
            <w:r w:rsidRPr="00A37024">
              <w:rPr>
                <w:color w:val="365F91"/>
                <w:sz w:val="20"/>
              </w:rPr>
              <w:t>(1) Where a suspended scaffold, suspended powered scaffold or load-carrying</w:t>
            </w:r>
            <w:r>
              <w:rPr>
                <w:color w:val="365F91"/>
                <w:sz w:val="20"/>
              </w:rPr>
              <w:t xml:space="preserve"> </w:t>
            </w:r>
            <w:r w:rsidRPr="00A37024">
              <w:rPr>
                <w:color w:val="365F91"/>
                <w:sz w:val="20"/>
              </w:rPr>
              <w:t xml:space="preserve">unit is suspended from or attached to a structure, an employer, </w:t>
            </w:r>
            <w:proofErr w:type="gramStart"/>
            <w:r w:rsidRPr="00A37024">
              <w:rPr>
                <w:color w:val="365F91"/>
                <w:sz w:val="20"/>
              </w:rPr>
              <w:t>contractor</w:t>
            </w:r>
            <w:proofErr w:type="gramEnd"/>
            <w:r w:rsidRPr="00A37024">
              <w:rPr>
                <w:color w:val="365F91"/>
                <w:sz w:val="20"/>
              </w:rPr>
              <w:t xml:space="preserve"> or owner</w:t>
            </w:r>
            <w:r w:rsidR="00D56FB1">
              <w:rPr>
                <w:color w:val="365F91"/>
                <w:sz w:val="20"/>
              </w:rPr>
              <w:t xml:space="preserve"> </w:t>
            </w:r>
            <w:r w:rsidRPr="00A37024">
              <w:rPr>
                <w:color w:val="365F91"/>
                <w:sz w:val="20"/>
              </w:rPr>
              <w:t>shall ensure that wire mesh, or other material equally effective to prevent objects</w:t>
            </w:r>
            <w:r>
              <w:rPr>
                <w:color w:val="365F91"/>
                <w:sz w:val="20"/>
              </w:rPr>
              <w:t xml:space="preserve"> </w:t>
            </w:r>
            <w:r w:rsidRPr="00A37024">
              <w:rPr>
                <w:color w:val="365F91"/>
                <w:sz w:val="20"/>
              </w:rPr>
              <w:t>from falling from the working surface, is installed from the working surface to a</w:t>
            </w:r>
            <w:r w:rsidR="00D56FB1">
              <w:rPr>
                <w:color w:val="365F91"/>
                <w:sz w:val="20"/>
              </w:rPr>
              <w:t xml:space="preserve"> </w:t>
            </w:r>
            <w:r w:rsidRPr="00A37024">
              <w:rPr>
                <w:color w:val="365F91"/>
                <w:sz w:val="20"/>
              </w:rPr>
              <w:t xml:space="preserve">height of at least 900 </w:t>
            </w:r>
            <w:proofErr w:type="spellStart"/>
            <w:r w:rsidRPr="00A37024">
              <w:rPr>
                <w:color w:val="365F91"/>
                <w:sz w:val="20"/>
              </w:rPr>
              <w:t>millimetres</w:t>
            </w:r>
            <w:proofErr w:type="spellEnd"/>
            <w:r w:rsidRPr="00A37024">
              <w:rPr>
                <w:color w:val="365F91"/>
                <w:sz w:val="20"/>
              </w:rPr>
              <w:t xml:space="preserve"> on all sides except the side adjacent to the structure.</w:t>
            </w:r>
          </w:p>
          <w:p w14:paraId="0A6CF05D" w14:textId="77777777" w:rsidR="00A37024" w:rsidRDefault="00A37024" w:rsidP="00A37024">
            <w:pPr>
              <w:pStyle w:val="TableParagraph"/>
              <w:ind w:right="116"/>
              <w:rPr>
                <w:color w:val="365F91"/>
                <w:sz w:val="20"/>
              </w:rPr>
            </w:pPr>
          </w:p>
          <w:p w14:paraId="104DE698" w14:textId="77777777" w:rsidR="00A37024" w:rsidRPr="00A37024" w:rsidRDefault="00A37024" w:rsidP="00A37024">
            <w:pPr>
              <w:pStyle w:val="TableParagraph"/>
              <w:ind w:right="116"/>
              <w:rPr>
                <w:color w:val="365F91"/>
                <w:sz w:val="20"/>
              </w:rPr>
            </w:pPr>
            <w:r w:rsidRPr="00A37024">
              <w:rPr>
                <w:color w:val="365F91"/>
                <w:sz w:val="20"/>
              </w:rPr>
              <w:t>(2) An employer, contractor or owner shall ensure that wire mesh is installed from</w:t>
            </w:r>
            <w:r>
              <w:rPr>
                <w:color w:val="365F91"/>
                <w:sz w:val="20"/>
              </w:rPr>
              <w:t xml:space="preserve"> </w:t>
            </w:r>
            <w:r w:rsidRPr="00A37024">
              <w:rPr>
                <w:color w:val="365F91"/>
                <w:sz w:val="20"/>
              </w:rPr>
              <w:t xml:space="preserve">the working surface of a platform to a height of two </w:t>
            </w:r>
            <w:proofErr w:type="spellStart"/>
            <w:r w:rsidRPr="00A37024">
              <w:rPr>
                <w:color w:val="365F91"/>
                <w:sz w:val="20"/>
              </w:rPr>
              <w:t>metres</w:t>
            </w:r>
            <w:proofErr w:type="spellEnd"/>
            <w:r w:rsidRPr="00A37024">
              <w:rPr>
                <w:color w:val="365F91"/>
                <w:sz w:val="20"/>
              </w:rPr>
              <w:t xml:space="preserve"> on all sides of:</w:t>
            </w:r>
          </w:p>
          <w:p w14:paraId="179421A6" w14:textId="77777777" w:rsidR="00A37024" w:rsidRPr="00A37024" w:rsidRDefault="00A37024" w:rsidP="00A37024">
            <w:pPr>
              <w:pStyle w:val="TableParagraph"/>
              <w:ind w:right="116"/>
              <w:rPr>
                <w:color w:val="365F91"/>
                <w:sz w:val="20"/>
              </w:rPr>
            </w:pPr>
            <w:r w:rsidRPr="00A37024">
              <w:rPr>
                <w:color w:val="365F91"/>
                <w:sz w:val="20"/>
              </w:rPr>
              <w:t xml:space="preserve">(a) a tower hoist as defined in section </w:t>
            </w:r>
            <w:proofErr w:type="gramStart"/>
            <w:r w:rsidRPr="00A37024">
              <w:rPr>
                <w:color w:val="365F91"/>
                <w:sz w:val="20"/>
              </w:rPr>
              <w:t>199;</w:t>
            </w:r>
            <w:proofErr w:type="gramEnd"/>
          </w:p>
          <w:p w14:paraId="28DB9B46" w14:textId="77777777" w:rsidR="00A37024" w:rsidRPr="00A37024" w:rsidRDefault="00A37024" w:rsidP="00A37024">
            <w:pPr>
              <w:pStyle w:val="TableParagraph"/>
              <w:ind w:right="116"/>
              <w:rPr>
                <w:color w:val="365F91"/>
                <w:sz w:val="20"/>
              </w:rPr>
            </w:pPr>
            <w:r w:rsidRPr="00A37024">
              <w:rPr>
                <w:color w:val="365F91"/>
                <w:sz w:val="20"/>
              </w:rPr>
              <w:t>(b) a building shaft hoist; and</w:t>
            </w:r>
          </w:p>
          <w:p w14:paraId="0BE0883A" w14:textId="77777777" w:rsidR="00A37024" w:rsidRPr="00A37024" w:rsidRDefault="00A37024" w:rsidP="00A37024">
            <w:pPr>
              <w:pStyle w:val="TableParagraph"/>
              <w:ind w:right="116"/>
              <w:rPr>
                <w:color w:val="365F91"/>
                <w:sz w:val="20"/>
              </w:rPr>
            </w:pPr>
            <w:r w:rsidRPr="00A37024">
              <w:rPr>
                <w:color w:val="365F91"/>
                <w:sz w:val="20"/>
              </w:rPr>
              <w:t>(c) a hoist cage in an excavated</w:t>
            </w:r>
            <w:r>
              <w:rPr>
                <w:color w:val="365F91"/>
                <w:sz w:val="20"/>
              </w:rPr>
              <w:t xml:space="preserve"> </w:t>
            </w:r>
            <w:r w:rsidRPr="00A37024">
              <w:rPr>
                <w:color w:val="365F91"/>
                <w:sz w:val="20"/>
              </w:rPr>
              <w:t>shaft.</w:t>
            </w:r>
          </w:p>
          <w:p w14:paraId="3FD6CA99" w14:textId="77777777" w:rsidR="00A37024" w:rsidRDefault="00A37024" w:rsidP="00A37024">
            <w:pPr>
              <w:pStyle w:val="TableParagraph"/>
              <w:ind w:right="116"/>
              <w:rPr>
                <w:color w:val="365F91"/>
                <w:sz w:val="20"/>
              </w:rPr>
            </w:pPr>
          </w:p>
          <w:p w14:paraId="2E272BE5" w14:textId="77777777" w:rsidR="00A37024" w:rsidRPr="00A37024" w:rsidRDefault="00A37024" w:rsidP="00A37024">
            <w:pPr>
              <w:pStyle w:val="TableParagraph"/>
              <w:ind w:right="116"/>
              <w:rPr>
                <w:color w:val="365F91"/>
                <w:sz w:val="20"/>
              </w:rPr>
            </w:pPr>
            <w:r w:rsidRPr="00A37024">
              <w:rPr>
                <w:color w:val="365F91"/>
                <w:sz w:val="20"/>
              </w:rPr>
              <w:t>(3) Where it is necessary to hoist or lower materials that are of such a nature</w:t>
            </w:r>
            <w:r>
              <w:rPr>
                <w:color w:val="365F91"/>
                <w:sz w:val="20"/>
              </w:rPr>
              <w:t xml:space="preserve"> </w:t>
            </w:r>
            <w:r w:rsidRPr="00A37024">
              <w:rPr>
                <w:color w:val="365F91"/>
                <w:sz w:val="20"/>
              </w:rPr>
              <w:t>that the sides of a cantilever hoist platform or skip cannot be equipped as required</w:t>
            </w:r>
            <w:r>
              <w:rPr>
                <w:color w:val="365F91"/>
                <w:sz w:val="20"/>
              </w:rPr>
              <w:t xml:space="preserve"> </w:t>
            </w:r>
            <w:r w:rsidRPr="00A37024">
              <w:rPr>
                <w:color w:val="365F91"/>
                <w:sz w:val="20"/>
              </w:rPr>
              <w:t xml:space="preserve">by subsection </w:t>
            </w:r>
            <w:r w:rsidRPr="00A37024">
              <w:rPr>
                <w:color w:val="365F91"/>
                <w:sz w:val="20"/>
              </w:rPr>
              <w:lastRenderedPageBreak/>
              <w:t>(1), an employer, contractor or owner shall provide another equally</w:t>
            </w:r>
          </w:p>
          <w:p w14:paraId="2FCBC1A4" w14:textId="77777777" w:rsidR="00A37024" w:rsidRDefault="00A37024" w:rsidP="00A37024">
            <w:pPr>
              <w:pStyle w:val="TableParagraph"/>
              <w:spacing w:line="225" w:lineRule="exact"/>
            </w:pPr>
            <w:r w:rsidRPr="00A37024">
              <w:rPr>
                <w:color w:val="365F91"/>
                <w:sz w:val="20"/>
              </w:rPr>
              <w:t>effective means for the protection of workers against falling materials.</w:t>
            </w:r>
            <w:r>
              <w:t xml:space="preserve"> </w:t>
            </w:r>
          </w:p>
          <w:p w14:paraId="36D07510" w14:textId="77777777" w:rsidR="00A37024" w:rsidRDefault="00A37024" w:rsidP="00A37024">
            <w:pPr>
              <w:pStyle w:val="TableParagraph"/>
              <w:spacing w:line="225" w:lineRule="exact"/>
            </w:pPr>
          </w:p>
          <w:p w14:paraId="7627C166" w14:textId="77777777" w:rsidR="004E6CD5" w:rsidRDefault="00A37024" w:rsidP="00A37024">
            <w:pPr>
              <w:pStyle w:val="TableParagraph"/>
              <w:spacing w:line="225" w:lineRule="exact"/>
              <w:rPr>
                <w:sz w:val="20"/>
              </w:rPr>
            </w:pPr>
            <w:r w:rsidRPr="00A37024">
              <w:rPr>
                <w:color w:val="365F91"/>
                <w:sz w:val="20"/>
              </w:rPr>
              <w:t>(4) Where it is necessary for workers to pass through a safeguard required by this</w:t>
            </w:r>
            <w:r>
              <w:rPr>
                <w:color w:val="365F91"/>
                <w:sz w:val="20"/>
              </w:rPr>
              <w:t xml:space="preserve"> </w:t>
            </w:r>
            <w:r w:rsidRPr="00A37024">
              <w:rPr>
                <w:color w:val="365F91"/>
                <w:sz w:val="20"/>
              </w:rPr>
              <w:t xml:space="preserve">section, an employer, </w:t>
            </w:r>
            <w:proofErr w:type="gramStart"/>
            <w:r w:rsidRPr="00A37024">
              <w:rPr>
                <w:color w:val="365F91"/>
                <w:sz w:val="20"/>
              </w:rPr>
              <w:t>contractor</w:t>
            </w:r>
            <w:proofErr w:type="gramEnd"/>
            <w:r w:rsidRPr="00A37024">
              <w:rPr>
                <w:color w:val="365F91"/>
                <w:sz w:val="20"/>
              </w:rPr>
              <w:t xml:space="preserve"> or owner shall install a gate that is equally effective</w:t>
            </w:r>
            <w:r>
              <w:rPr>
                <w:color w:val="365F91"/>
                <w:sz w:val="20"/>
              </w:rPr>
              <w:t xml:space="preserve"> </w:t>
            </w:r>
            <w:r w:rsidRPr="00A37024">
              <w:rPr>
                <w:color w:val="365F91"/>
                <w:sz w:val="20"/>
              </w:rPr>
              <w:t>to prevent objects from falling from the working surface and shall ensure that the</w:t>
            </w:r>
            <w:r>
              <w:rPr>
                <w:color w:val="365F91"/>
                <w:sz w:val="20"/>
              </w:rPr>
              <w:t xml:space="preserve"> </w:t>
            </w:r>
            <w:r w:rsidRPr="00A37024">
              <w:rPr>
                <w:color w:val="365F91"/>
                <w:sz w:val="20"/>
              </w:rPr>
              <w:t>gate is kept closed except when the gate is in use.</w:t>
            </w:r>
            <w:r>
              <w:rPr>
                <w:color w:val="365F91"/>
                <w:sz w:val="20"/>
              </w:rPr>
              <w:t xml:space="preserve"> </w:t>
            </w:r>
          </w:p>
        </w:tc>
        <w:tc>
          <w:tcPr>
            <w:tcW w:w="3228" w:type="dxa"/>
          </w:tcPr>
          <w:p w14:paraId="6E33570B" w14:textId="77777777" w:rsidR="004E6CD5" w:rsidRDefault="004E6CD5">
            <w:pPr>
              <w:pStyle w:val="TableParagraph"/>
              <w:ind w:left="108" w:right="223"/>
              <w:rPr>
                <w:sz w:val="20"/>
              </w:rPr>
            </w:pPr>
          </w:p>
        </w:tc>
        <w:tc>
          <w:tcPr>
            <w:tcW w:w="3895" w:type="dxa"/>
          </w:tcPr>
          <w:p w14:paraId="429F3DE7" w14:textId="77777777" w:rsidR="004E6CD5" w:rsidRDefault="00EC6E9C">
            <w:pPr>
              <w:pStyle w:val="TableParagraph"/>
              <w:ind w:right="105"/>
              <w:rPr>
                <w:sz w:val="20"/>
              </w:rPr>
            </w:pPr>
            <w:r>
              <w:rPr>
                <w:color w:val="365F91"/>
                <w:sz w:val="20"/>
              </w:rPr>
              <w:t>Are appropriate precautions taken when using scaffolding/suspended work platforms to protect workers from falling objects?</w:t>
            </w:r>
          </w:p>
        </w:tc>
      </w:tr>
      <w:tr w:rsidR="004E6CD5" w14:paraId="21AC6AB3" w14:textId="77777777" w:rsidTr="00D56FB1">
        <w:trPr>
          <w:trHeight w:val="548"/>
        </w:trPr>
        <w:tc>
          <w:tcPr>
            <w:tcW w:w="912" w:type="dxa"/>
            <w:shd w:val="clear" w:color="auto" w:fill="D2DFED"/>
          </w:tcPr>
          <w:p w14:paraId="67F71199" w14:textId="77777777" w:rsidR="004E6CD5" w:rsidRDefault="00986A69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9-10</w:t>
            </w:r>
          </w:p>
        </w:tc>
        <w:tc>
          <w:tcPr>
            <w:tcW w:w="2424" w:type="dxa"/>
            <w:shd w:val="clear" w:color="auto" w:fill="D2DFED"/>
          </w:tcPr>
          <w:p w14:paraId="0C6AFAB8" w14:textId="77777777" w:rsidR="004E6CD5" w:rsidRDefault="00EC6E9C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color w:val="365F91"/>
                <w:sz w:val="20"/>
              </w:rPr>
              <w:t>Handrails</w:t>
            </w:r>
          </w:p>
        </w:tc>
        <w:tc>
          <w:tcPr>
            <w:tcW w:w="1543" w:type="dxa"/>
            <w:shd w:val="clear" w:color="auto" w:fill="D2DFED"/>
          </w:tcPr>
          <w:p w14:paraId="7F211A0A" w14:textId="77777777" w:rsidR="004E6CD5" w:rsidRDefault="00EC6E9C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  <w:shd w:val="clear" w:color="auto" w:fill="D2DFED"/>
          </w:tcPr>
          <w:p w14:paraId="33F0F07D" w14:textId="77777777" w:rsidR="00A37024" w:rsidRPr="00A37024" w:rsidRDefault="00A37024" w:rsidP="00D56FB1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A37024">
              <w:rPr>
                <w:color w:val="365F91"/>
                <w:sz w:val="20"/>
              </w:rPr>
              <w:t>(1) An employer, contractor or owner shall ensure that a stairway with five or</w:t>
            </w:r>
            <w:r>
              <w:rPr>
                <w:color w:val="365F91"/>
                <w:sz w:val="20"/>
              </w:rPr>
              <w:t xml:space="preserve"> </w:t>
            </w:r>
            <w:r w:rsidRPr="00A37024">
              <w:rPr>
                <w:color w:val="365F91"/>
                <w:sz w:val="20"/>
              </w:rPr>
              <w:t>more treads:</w:t>
            </w:r>
          </w:p>
          <w:p w14:paraId="3D46B2D1" w14:textId="77777777" w:rsidR="00A37024" w:rsidRPr="00A37024" w:rsidRDefault="00A37024" w:rsidP="00A37024">
            <w:pPr>
              <w:pStyle w:val="TableParagraph"/>
              <w:rPr>
                <w:color w:val="365F91"/>
                <w:sz w:val="20"/>
              </w:rPr>
            </w:pPr>
            <w:r w:rsidRPr="00A37024">
              <w:rPr>
                <w:color w:val="365F91"/>
                <w:sz w:val="20"/>
              </w:rPr>
              <w:t>(a) is equipped with a handrail that:</w:t>
            </w:r>
          </w:p>
          <w:p w14:paraId="5C46D9BC" w14:textId="77777777" w:rsidR="00A37024" w:rsidRPr="00A37024" w:rsidRDefault="00A37024" w:rsidP="00A37024">
            <w:pPr>
              <w:pStyle w:val="TableParagraph"/>
              <w:rPr>
                <w:color w:val="365F91"/>
                <w:sz w:val="20"/>
              </w:rPr>
            </w:pPr>
            <w:r w:rsidRPr="00A37024">
              <w:rPr>
                <w:color w:val="365F91"/>
                <w:sz w:val="20"/>
              </w:rPr>
              <w:t>(</w:t>
            </w:r>
            <w:proofErr w:type="spellStart"/>
            <w:r w:rsidRPr="00A37024">
              <w:rPr>
                <w:color w:val="365F91"/>
                <w:sz w:val="20"/>
              </w:rPr>
              <w:t>i</w:t>
            </w:r>
            <w:proofErr w:type="spellEnd"/>
            <w:r w:rsidRPr="00A37024">
              <w:rPr>
                <w:color w:val="365F91"/>
                <w:sz w:val="20"/>
              </w:rPr>
              <w:t xml:space="preserve">) extends the entire length of the </w:t>
            </w:r>
            <w:proofErr w:type="gramStart"/>
            <w:r w:rsidRPr="00A37024">
              <w:rPr>
                <w:color w:val="365F91"/>
                <w:sz w:val="20"/>
              </w:rPr>
              <w:t>stairway;</w:t>
            </w:r>
            <w:proofErr w:type="gramEnd"/>
          </w:p>
          <w:p w14:paraId="251BEB06" w14:textId="77777777" w:rsidR="00A37024" w:rsidRPr="00A37024" w:rsidRDefault="00A37024" w:rsidP="00A37024">
            <w:pPr>
              <w:pStyle w:val="TableParagraph"/>
              <w:rPr>
                <w:color w:val="365F91"/>
                <w:sz w:val="20"/>
              </w:rPr>
            </w:pPr>
            <w:r w:rsidRPr="00A37024">
              <w:rPr>
                <w:color w:val="365F91"/>
                <w:sz w:val="20"/>
              </w:rPr>
              <w:t xml:space="preserve">(ii) is adequately secured to the </w:t>
            </w:r>
            <w:proofErr w:type="gramStart"/>
            <w:r w:rsidRPr="00A37024">
              <w:rPr>
                <w:color w:val="365F91"/>
                <w:sz w:val="20"/>
              </w:rPr>
              <w:t>structure;</w:t>
            </w:r>
            <w:proofErr w:type="gramEnd"/>
          </w:p>
          <w:p w14:paraId="09E9232E" w14:textId="3B32839D" w:rsidR="00A37024" w:rsidRPr="00A37024" w:rsidRDefault="00A37024" w:rsidP="00A37024">
            <w:pPr>
              <w:pStyle w:val="TableParagraph"/>
              <w:rPr>
                <w:color w:val="365F91"/>
                <w:sz w:val="20"/>
              </w:rPr>
            </w:pPr>
            <w:r w:rsidRPr="00A37024">
              <w:rPr>
                <w:color w:val="365F91"/>
                <w:sz w:val="20"/>
              </w:rPr>
              <w:t>(iii) is installed on the stairway at a height of between 800 and 920</w:t>
            </w:r>
            <w:r w:rsidR="00D56FB1">
              <w:rPr>
                <w:color w:val="365F91"/>
                <w:sz w:val="20"/>
              </w:rPr>
              <w:t xml:space="preserve"> </w:t>
            </w:r>
            <w:proofErr w:type="spellStart"/>
            <w:r w:rsidRPr="00A37024">
              <w:rPr>
                <w:color w:val="365F91"/>
                <w:sz w:val="20"/>
              </w:rPr>
              <w:t>millimetres</w:t>
            </w:r>
            <w:proofErr w:type="spellEnd"/>
            <w:r w:rsidRPr="00A37024">
              <w:rPr>
                <w:color w:val="365F91"/>
                <w:sz w:val="20"/>
              </w:rPr>
              <w:t xml:space="preserve"> above the front edge of the treads; and</w:t>
            </w:r>
          </w:p>
          <w:p w14:paraId="4FF74645" w14:textId="77777777" w:rsidR="00A37024" w:rsidRPr="00A37024" w:rsidRDefault="00A37024" w:rsidP="00D56FB1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A37024">
              <w:rPr>
                <w:color w:val="365F91"/>
                <w:sz w:val="20"/>
              </w:rPr>
              <w:t>(iv) is strong enough to support a worker who falls on the stairway; and</w:t>
            </w:r>
          </w:p>
          <w:p w14:paraId="768CF092" w14:textId="43C5CA2E" w:rsidR="00A37024" w:rsidRPr="00A37024" w:rsidRDefault="00A37024" w:rsidP="00D56FB1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A37024">
              <w:rPr>
                <w:color w:val="365F91"/>
                <w:sz w:val="20"/>
              </w:rPr>
              <w:t>(b) on an open side, is equipped with both a handrail and an intermediate</w:t>
            </w:r>
            <w:r w:rsidR="00D56FB1">
              <w:rPr>
                <w:color w:val="365F91"/>
                <w:sz w:val="20"/>
              </w:rPr>
              <w:t xml:space="preserve"> </w:t>
            </w:r>
            <w:r w:rsidRPr="00A37024">
              <w:rPr>
                <w:color w:val="365F91"/>
                <w:sz w:val="20"/>
              </w:rPr>
              <w:t>rail or equivalent safeguard.</w:t>
            </w:r>
          </w:p>
          <w:p w14:paraId="17F5FF69" w14:textId="77777777" w:rsidR="00A37024" w:rsidRDefault="00A37024" w:rsidP="00A37024">
            <w:pPr>
              <w:pStyle w:val="TableParagraph"/>
              <w:rPr>
                <w:color w:val="365F91"/>
                <w:sz w:val="20"/>
              </w:rPr>
            </w:pPr>
          </w:p>
          <w:p w14:paraId="5354280D" w14:textId="77777777" w:rsidR="004E6CD5" w:rsidRDefault="00A37024" w:rsidP="00D56FB1">
            <w:pPr>
              <w:pStyle w:val="TableParagraph"/>
              <w:ind w:right="120"/>
              <w:rPr>
                <w:sz w:val="20"/>
              </w:rPr>
            </w:pPr>
            <w:r w:rsidRPr="00A37024">
              <w:rPr>
                <w:color w:val="365F91"/>
                <w:sz w:val="20"/>
              </w:rPr>
              <w:t>(2) Where a handrail is required for a temporary stairway to which subsection (1)</w:t>
            </w:r>
            <w:r>
              <w:rPr>
                <w:color w:val="365F91"/>
                <w:sz w:val="20"/>
              </w:rPr>
              <w:t xml:space="preserve"> </w:t>
            </w:r>
            <w:r w:rsidRPr="00A37024">
              <w:rPr>
                <w:color w:val="365F91"/>
                <w:sz w:val="20"/>
              </w:rPr>
              <w:t>applies, an employer, contractor or owner shall ensure that the handrail is constructed</w:t>
            </w:r>
            <w:r>
              <w:rPr>
                <w:color w:val="365F91"/>
                <w:sz w:val="20"/>
              </w:rPr>
              <w:t xml:space="preserve"> </w:t>
            </w:r>
            <w:r w:rsidRPr="00A37024">
              <w:rPr>
                <w:color w:val="365F91"/>
                <w:sz w:val="20"/>
              </w:rPr>
              <w:t xml:space="preserve">of at least 38 by </w:t>
            </w:r>
            <w:proofErr w:type="gramStart"/>
            <w:r w:rsidRPr="00A37024">
              <w:rPr>
                <w:color w:val="365F91"/>
                <w:sz w:val="20"/>
              </w:rPr>
              <w:t xml:space="preserve">89 </w:t>
            </w:r>
            <w:proofErr w:type="spellStart"/>
            <w:r w:rsidRPr="00A37024">
              <w:rPr>
                <w:color w:val="365F91"/>
                <w:sz w:val="20"/>
              </w:rPr>
              <w:t>millimetre</w:t>
            </w:r>
            <w:proofErr w:type="spellEnd"/>
            <w:proofErr w:type="gramEnd"/>
            <w:r w:rsidRPr="00A37024">
              <w:rPr>
                <w:color w:val="365F91"/>
                <w:sz w:val="20"/>
              </w:rPr>
              <w:t xml:space="preserve"> construction grade lumber, or material of</w:t>
            </w:r>
            <w:r>
              <w:rPr>
                <w:color w:val="365F91"/>
                <w:sz w:val="20"/>
              </w:rPr>
              <w:t xml:space="preserve"> </w:t>
            </w:r>
            <w:r w:rsidRPr="00A37024">
              <w:rPr>
                <w:color w:val="365F91"/>
                <w:sz w:val="20"/>
              </w:rPr>
              <w:t>equivalent</w:t>
            </w:r>
            <w:r>
              <w:rPr>
                <w:color w:val="365F91"/>
                <w:sz w:val="20"/>
              </w:rPr>
              <w:t xml:space="preserve"> </w:t>
            </w:r>
            <w:r w:rsidRPr="00A37024">
              <w:rPr>
                <w:color w:val="365F91"/>
                <w:sz w:val="20"/>
              </w:rPr>
              <w:t xml:space="preserve">strength, and </w:t>
            </w:r>
            <w:r w:rsidRPr="00A37024">
              <w:rPr>
                <w:color w:val="365F91"/>
                <w:sz w:val="20"/>
              </w:rPr>
              <w:lastRenderedPageBreak/>
              <w:t xml:space="preserve">is supported by posts that are not more than three </w:t>
            </w:r>
            <w:proofErr w:type="spellStart"/>
            <w:r w:rsidRPr="00A37024">
              <w:rPr>
                <w:color w:val="365F91"/>
                <w:sz w:val="20"/>
              </w:rPr>
              <w:t>metres</w:t>
            </w:r>
            <w:proofErr w:type="spellEnd"/>
            <w:r w:rsidRPr="00A37024">
              <w:rPr>
                <w:color w:val="365F91"/>
                <w:sz w:val="20"/>
              </w:rPr>
              <w:t xml:space="preserve"> apart.</w:t>
            </w:r>
          </w:p>
        </w:tc>
        <w:tc>
          <w:tcPr>
            <w:tcW w:w="3228" w:type="dxa"/>
            <w:shd w:val="clear" w:color="auto" w:fill="D2DFED"/>
          </w:tcPr>
          <w:p w14:paraId="5E914A72" w14:textId="77777777" w:rsidR="004E6CD5" w:rsidRDefault="00EC6E9C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color w:val="365F91"/>
                <w:sz w:val="20"/>
              </w:rPr>
              <w:lastRenderedPageBreak/>
              <w:t>.</w:t>
            </w:r>
          </w:p>
        </w:tc>
        <w:tc>
          <w:tcPr>
            <w:tcW w:w="3895" w:type="dxa"/>
            <w:shd w:val="clear" w:color="auto" w:fill="D2DFED"/>
          </w:tcPr>
          <w:p w14:paraId="06E1DB72" w14:textId="77777777" w:rsidR="004E6CD5" w:rsidRDefault="00EC6E9C">
            <w:pPr>
              <w:pStyle w:val="TableParagraph"/>
              <w:ind w:left="116" w:right="346"/>
              <w:rPr>
                <w:sz w:val="20"/>
              </w:rPr>
            </w:pPr>
            <w:r>
              <w:rPr>
                <w:color w:val="365F91"/>
                <w:sz w:val="20"/>
              </w:rPr>
              <w:t>Do stairwells with more than 5 steps have appropriate handrails?</w:t>
            </w:r>
          </w:p>
        </w:tc>
      </w:tr>
      <w:tr w:rsidR="004E6CD5" w14:paraId="046D056F" w14:textId="77777777" w:rsidTr="00AA21C0">
        <w:trPr>
          <w:trHeight w:val="1538"/>
        </w:trPr>
        <w:tc>
          <w:tcPr>
            <w:tcW w:w="912" w:type="dxa"/>
          </w:tcPr>
          <w:p w14:paraId="6E861709" w14:textId="77777777" w:rsidR="004E6CD5" w:rsidRDefault="00986A69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9-11</w:t>
            </w:r>
          </w:p>
        </w:tc>
        <w:tc>
          <w:tcPr>
            <w:tcW w:w="2424" w:type="dxa"/>
          </w:tcPr>
          <w:p w14:paraId="292EB573" w14:textId="77777777" w:rsidR="004E6CD5" w:rsidRDefault="00EC6E9C" w:rsidP="00A37024">
            <w:pPr>
              <w:pStyle w:val="TableParagraph"/>
              <w:ind w:left="110" w:right="178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Guardrails </w:t>
            </w:r>
          </w:p>
        </w:tc>
        <w:tc>
          <w:tcPr>
            <w:tcW w:w="1543" w:type="dxa"/>
          </w:tcPr>
          <w:p w14:paraId="7FF3B5F2" w14:textId="77777777" w:rsidR="004E6CD5" w:rsidRDefault="00EC6E9C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  <w:p w14:paraId="4397F575" w14:textId="77777777" w:rsidR="004E6CD5" w:rsidRDefault="004E6CD5">
            <w:pPr>
              <w:pStyle w:val="TableParagraph"/>
              <w:ind w:left="108"/>
              <w:rPr>
                <w:b/>
                <w:sz w:val="20"/>
              </w:rPr>
            </w:pPr>
          </w:p>
        </w:tc>
        <w:tc>
          <w:tcPr>
            <w:tcW w:w="3209" w:type="dxa"/>
          </w:tcPr>
          <w:p w14:paraId="03E30406" w14:textId="116A1755" w:rsidR="00A37024" w:rsidRPr="00A37024" w:rsidRDefault="00A37024" w:rsidP="00B75BBE">
            <w:pPr>
              <w:pStyle w:val="TableParagraph"/>
              <w:spacing w:line="243" w:lineRule="exact"/>
              <w:ind w:right="120"/>
              <w:rPr>
                <w:color w:val="365F91"/>
                <w:sz w:val="20"/>
              </w:rPr>
            </w:pPr>
            <w:r w:rsidRPr="00A37024">
              <w:rPr>
                <w:color w:val="365F91"/>
                <w:sz w:val="20"/>
              </w:rPr>
              <w:t>(1) Subject to subsections (2) to (4), where the installation of a guardrail is</w:t>
            </w:r>
            <w:r w:rsidR="00B75BBE">
              <w:rPr>
                <w:color w:val="365F91"/>
                <w:sz w:val="20"/>
              </w:rPr>
              <w:t xml:space="preserve"> </w:t>
            </w:r>
            <w:r w:rsidRPr="00A37024">
              <w:rPr>
                <w:color w:val="365F91"/>
                <w:sz w:val="20"/>
              </w:rPr>
              <w:t xml:space="preserve">required by these regulations, an employer, </w:t>
            </w:r>
            <w:proofErr w:type="gramStart"/>
            <w:r w:rsidRPr="00A37024">
              <w:rPr>
                <w:color w:val="365F91"/>
                <w:sz w:val="20"/>
              </w:rPr>
              <w:t>contractor</w:t>
            </w:r>
            <w:proofErr w:type="gramEnd"/>
            <w:r w:rsidRPr="00A37024">
              <w:rPr>
                <w:color w:val="365F91"/>
                <w:sz w:val="20"/>
              </w:rPr>
              <w:t xml:space="preserve"> or owner shall ensure that</w:t>
            </w:r>
            <w:r>
              <w:rPr>
                <w:color w:val="365F91"/>
                <w:sz w:val="20"/>
              </w:rPr>
              <w:t xml:space="preserve"> </w:t>
            </w:r>
            <w:r w:rsidRPr="00A37024">
              <w:rPr>
                <w:color w:val="365F91"/>
                <w:sz w:val="20"/>
              </w:rPr>
              <w:t>the guardrail:</w:t>
            </w:r>
          </w:p>
          <w:p w14:paraId="19885A7A" w14:textId="0C6D0042" w:rsidR="00A37024" w:rsidRPr="00A37024" w:rsidRDefault="00A37024" w:rsidP="00B75BBE">
            <w:pPr>
              <w:pStyle w:val="TableParagraph"/>
              <w:spacing w:line="243" w:lineRule="exact"/>
              <w:ind w:right="120"/>
              <w:rPr>
                <w:color w:val="365F91"/>
                <w:sz w:val="20"/>
              </w:rPr>
            </w:pPr>
            <w:r w:rsidRPr="00A37024">
              <w:rPr>
                <w:color w:val="365F91"/>
                <w:sz w:val="20"/>
              </w:rPr>
              <w:t xml:space="preserve">(a) has a horizontal top member that is not less than 920 </w:t>
            </w:r>
            <w:proofErr w:type="spellStart"/>
            <w:r w:rsidRPr="00A37024">
              <w:rPr>
                <w:color w:val="365F91"/>
                <w:sz w:val="20"/>
              </w:rPr>
              <w:t>millimetres</w:t>
            </w:r>
            <w:proofErr w:type="spellEnd"/>
            <w:r w:rsidRPr="00A37024">
              <w:rPr>
                <w:color w:val="365F91"/>
                <w:sz w:val="20"/>
              </w:rPr>
              <w:t xml:space="preserve"> and</w:t>
            </w:r>
            <w:r w:rsidR="00B75BBE">
              <w:rPr>
                <w:color w:val="365F91"/>
                <w:sz w:val="20"/>
              </w:rPr>
              <w:t xml:space="preserve"> </w:t>
            </w:r>
            <w:r w:rsidRPr="00A37024">
              <w:rPr>
                <w:color w:val="365F91"/>
                <w:sz w:val="20"/>
              </w:rPr>
              <w:t xml:space="preserve">not more than 1070 </w:t>
            </w:r>
            <w:proofErr w:type="spellStart"/>
            <w:r w:rsidRPr="00A37024">
              <w:rPr>
                <w:color w:val="365F91"/>
                <w:sz w:val="20"/>
              </w:rPr>
              <w:t>millimetres</w:t>
            </w:r>
            <w:proofErr w:type="spellEnd"/>
            <w:r w:rsidRPr="00A37024">
              <w:rPr>
                <w:color w:val="365F91"/>
                <w:sz w:val="20"/>
              </w:rPr>
              <w:t xml:space="preserve"> above the working </w:t>
            </w:r>
            <w:proofErr w:type="gramStart"/>
            <w:r w:rsidRPr="00A37024">
              <w:rPr>
                <w:color w:val="365F91"/>
                <w:sz w:val="20"/>
              </w:rPr>
              <w:t>surface;</w:t>
            </w:r>
            <w:proofErr w:type="gramEnd"/>
          </w:p>
          <w:p w14:paraId="1F03C913" w14:textId="77777777" w:rsidR="00A37024" w:rsidRPr="00A37024" w:rsidRDefault="00A37024" w:rsidP="00B75BBE">
            <w:pPr>
              <w:pStyle w:val="TableParagraph"/>
              <w:spacing w:line="243" w:lineRule="exact"/>
              <w:ind w:right="120"/>
              <w:rPr>
                <w:color w:val="365F91"/>
                <w:sz w:val="20"/>
              </w:rPr>
            </w:pPr>
            <w:r w:rsidRPr="00A37024">
              <w:rPr>
                <w:color w:val="365F91"/>
                <w:sz w:val="20"/>
              </w:rPr>
              <w:t xml:space="preserve">(b) has a horizontal intermediate member that is spaced midway </w:t>
            </w:r>
            <w:proofErr w:type="gramStart"/>
            <w:r w:rsidRPr="00A37024">
              <w:rPr>
                <w:color w:val="365F91"/>
                <w:sz w:val="20"/>
              </w:rPr>
              <w:t>between</w:t>
            </w:r>
            <w:r>
              <w:rPr>
                <w:color w:val="365F91"/>
                <w:sz w:val="20"/>
              </w:rPr>
              <w:t xml:space="preserve">  </w:t>
            </w:r>
            <w:r w:rsidRPr="00A37024">
              <w:rPr>
                <w:color w:val="365F91"/>
                <w:sz w:val="20"/>
              </w:rPr>
              <w:t>the</w:t>
            </w:r>
            <w:proofErr w:type="gramEnd"/>
            <w:r w:rsidRPr="00A37024">
              <w:rPr>
                <w:color w:val="365F91"/>
                <w:sz w:val="20"/>
              </w:rPr>
              <w:t xml:space="preserve"> horizontal top member and the working surface;</w:t>
            </w:r>
          </w:p>
          <w:p w14:paraId="5A5A2E3F" w14:textId="098CB550" w:rsidR="00A37024" w:rsidRPr="00A37024" w:rsidRDefault="00A37024" w:rsidP="00A37024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  <w:r w:rsidRPr="00A37024">
              <w:rPr>
                <w:color w:val="365F91"/>
                <w:sz w:val="20"/>
              </w:rPr>
              <w:t>(c) is supported for the entire length of the guardrail by vertical members</w:t>
            </w:r>
            <w:r w:rsidR="00B75BBE">
              <w:rPr>
                <w:color w:val="365F91"/>
                <w:sz w:val="20"/>
              </w:rPr>
              <w:t xml:space="preserve"> </w:t>
            </w:r>
            <w:r w:rsidRPr="00A37024">
              <w:rPr>
                <w:color w:val="365F91"/>
                <w:sz w:val="20"/>
              </w:rPr>
              <w:t>that are:</w:t>
            </w:r>
          </w:p>
          <w:p w14:paraId="1977606F" w14:textId="08717706" w:rsidR="00A37024" w:rsidRPr="00A37024" w:rsidRDefault="00A37024" w:rsidP="00A37024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  <w:r w:rsidRPr="00A37024">
              <w:rPr>
                <w:color w:val="365F91"/>
                <w:sz w:val="20"/>
              </w:rPr>
              <w:t>(</w:t>
            </w:r>
            <w:proofErr w:type="spellStart"/>
            <w:r w:rsidRPr="00A37024">
              <w:rPr>
                <w:color w:val="365F91"/>
                <w:sz w:val="20"/>
              </w:rPr>
              <w:t>i</w:t>
            </w:r>
            <w:proofErr w:type="spellEnd"/>
            <w:r w:rsidRPr="00A37024">
              <w:rPr>
                <w:color w:val="365F91"/>
                <w:sz w:val="20"/>
              </w:rPr>
              <w:t xml:space="preserve">) not more than three </w:t>
            </w:r>
            <w:proofErr w:type="spellStart"/>
            <w:r w:rsidRPr="00A37024">
              <w:rPr>
                <w:color w:val="365F91"/>
                <w:sz w:val="20"/>
              </w:rPr>
              <w:t>metres</w:t>
            </w:r>
            <w:proofErr w:type="spellEnd"/>
            <w:r w:rsidRPr="00A37024">
              <w:rPr>
                <w:color w:val="365F91"/>
                <w:sz w:val="20"/>
              </w:rPr>
              <w:t xml:space="preserve"> apart, in the case of a guardrail installed</w:t>
            </w:r>
            <w:r w:rsidR="00B75BBE">
              <w:rPr>
                <w:color w:val="365F91"/>
                <w:sz w:val="20"/>
              </w:rPr>
              <w:t xml:space="preserve"> </w:t>
            </w:r>
            <w:r w:rsidRPr="00A37024">
              <w:rPr>
                <w:color w:val="365F91"/>
                <w:sz w:val="20"/>
              </w:rPr>
              <w:t xml:space="preserve">before the coming into force of this </w:t>
            </w:r>
            <w:proofErr w:type="gramStart"/>
            <w:r w:rsidRPr="00A37024">
              <w:rPr>
                <w:color w:val="365F91"/>
                <w:sz w:val="20"/>
              </w:rPr>
              <w:t>section;</w:t>
            </w:r>
            <w:proofErr w:type="gramEnd"/>
            <w:r w:rsidRPr="00A37024">
              <w:rPr>
                <w:color w:val="365F91"/>
                <w:sz w:val="20"/>
              </w:rPr>
              <w:t xml:space="preserve"> and</w:t>
            </w:r>
          </w:p>
          <w:p w14:paraId="102E4999" w14:textId="16167258" w:rsidR="00A37024" w:rsidRPr="00A37024" w:rsidRDefault="00A37024" w:rsidP="00B75BBE">
            <w:pPr>
              <w:pStyle w:val="TableParagraph"/>
              <w:spacing w:line="243" w:lineRule="exact"/>
              <w:ind w:right="120"/>
              <w:rPr>
                <w:color w:val="365F91"/>
                <w:sz w:val="20"/>
              </w:rPr>
            </w:pPr>
            <w:r w:rsidRPr="00A37024">
              <w:rPr>
                <w:color w:val="365F91"/>
                <w:sz w:val="20"/>
              </w:rPr>
              <w:t xml:space="preserve">(ii) where reasonably practicable, not more than 2.4 </w:t>
            </w:r>
            <w:proofErr w:type="spellStart"/>
            <w:r w:rsidRPr="00A37024">
              <w:rPr>
                <w:color w:val="365F91"/>
                <w:sz w:val="20"/>
              </w:rPr>
              <w:t>metres</w:t>
            </w:r>
            <w:proofErr w:type="spellEnd"/>
            <w:r w:rsidRPr="00A37024">
              <w:rPr>
                <w:color w:val="365F91"/>
                <w:sz w:val="20"/>
              </w:rPr>
              <w:t xml:space="preserve"> apart, in </w:t>
            </w:r>
            <w:proofErr w:type="spellStart"/>
            <w:r w:rsidRPr="00A37024">
              <w:rPr>
                <w:color w:val="365F91"/>
                <w:sz w:val="20"/>
              </w:rPr>
              <w:t>thecase</w:t>
            </w:r>
            <w:proofErr w:type="spellEnd"/>
            <w:r w:rsidRPr="00A37024">
              <w:rPr>
                <w:color w:val="365F91"/>
                <w:sz w:val="20"/>
              </w:rPr>
              <w:t xml:space="preserve"> of a guardrail installed on or after the coming into force of this </w:t>
            </w:r>
            <w:proofErr w:type="gramStart"/>
            <w:r w:rsidRPr="00A37024">
              <w:rPr>
                <w:color w:val="365F91"/>
                <w:sz w:val="20"/>
              </w:rPr>
              <w:t>section;</w:t>
            </w:r>
            <w:proofErr w:type="gramEnd"/>
          </w:p>
          <w:p w14:paraId="5ACA1A84" w14:textId="77777777" w:rsidR="00A37024" w:rsidRPr="00A37024" w:rsidRDefault="00A37024" w:rsidP="00A37024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  <w:r w:rsidRPr="00A37024">
              <w:rPr>
                <w:color w:val="365F91"/>
                <w:sz w:val="20"/>
              </w:rPr>
              <w:t xml:space="preserve">(d) </w:t>
            </w:r>
            <w:proofErr w:type="gramStart"/>
            <w:r w:rsidRPr="00A37024">
              <w:rPr>
                <w:color w:val="365F91"/>
                <w:sz w:val="20"/>
              </w:rPr>
              <w:t>is capable of supporting</w:t>
            </w:r>
            <w:proofErr w:type="gramEnd"/>
            <w:r w:rsidRPr="00A37024">
              <w:rPr>
                <w:color w:val="365F91"/>
                <w:sz w:val="20"/>
              </w:rPr>
              <w:t xml:space="preserve"> a worker who may fall against the guardrail; and</w:t>
            </w:r>
          </w:p>
          <w:p w14:paraId="1668330A" w14:textId="77777777" w:rsidR="00A37024" w:rsidRDefault="00A37024" w:rsidP="00B75BBE">
            <w:pPr>
              <w:pStyle w:val="TableParagraph"/>
              <w:spacing w:line="243" w:lineRule="exact"/>
              <w:ind w:right="120"/>
              <w:rPr>
                <w:color w:val="365F91"/>
                <w:sz w:val="20"/>
              </w:rPr>
            </w:pPr>
            <w:r w:rsidRPr="00A37024">
              <w:rPr>
                <w:color w:val="365F91"/>
                <w:sz w:val="20"/>
              </w:rPr>
              <w:t xml:space="preserve">(e) is constructed of 38 by </w:t>
            </w:r>
            <w:proofErr w:type="gramStart"/>
            <w:r w:rsidRPr="00A37024">
              <w:rPr>
                <w:color w:val="365F91"/>
                <w:sz w:val="20"/>
              </w:rPr>
              <w:t xml:space="preserve">89 </w:t>
            </w:r>
            <w:proofErr w:type="spellStart"/>
            <w:r w:rsidRPr="00A37024">
              <w:rPr>
                <w:color w:val="365F91"/>
                <w:sz w:val="20"/>
              </w:rPr>
              <w:t>millimetre</w:t>
            </w:r>
            <w:proofErr w:type="spellEnd"/>
            <w:proofErr w:type="gramEnd"/>
            <w:r w:rsidRPr="00A37024">
              <w:rPr>
                <w:color w:val="365F91"/>
                <w:sz w:val="20"/>
              </w:rPr>
              <w:t xml:space="preserve"> construction grade lumber or other</w:t>
            </w:r>
            <w:r>
              <w:rPr>
                <w:color w:val="365F91"/>
                <w:sz w:val="20"/>
              </w:rPr>
              <w:t xml:space="preserve"> </w:t>
            </w:r>
            <w:r w:rsidRPr="00A37024">
              <w:rPr>
                <w:color w:val="365F91"/>
                <w:sz w:val="20"/>
              </w:rPr>
              <w:t>materials that are of equal or greater strength.</w:t>
            </w:r>
            <w:r>
              <w:rPr>
                <w:color w:val="365F91"/>
                <w:sz w:val="20"/>
              </w:rPr>
              <w:t xml:space="preserve"> </w:t>
            </w:r>
          </w:p>
          <w:p w14:paraId="367ACE7D" w14:textId="77777777" w:rsidR="00A37024" w:rsidRPr="00A37024" w:rsidRDefault="00A37024" w:rsidP="00A37024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  <w:r w:rsidRPr="00A37024">
              <w:rPr>
                <w:color w:val="365F91"/>
                <w:sz w:val="20"/>
              </w:rPr>
              <w:t>(2) Clause (1)(a) does not apply to a guardrail that:</w:t>
            </w:r>
          </w:p>
          <w:p w14:paraId="205072AB" w14:textId="77777777" w:rsidR="00A37024" w:rsidRPr="00A37024" w:rsidRDefault="00A37024" w:rsidP="00B75BBE">
            <w:pPr>
              <w:pStyle w:val="TableParagraph"/>
              <w:spacing w:line="243" w:lineRule="exact"/>
              <w:ind w:right="120"/>
              <w:rPr>
                <w:color w:val="365F91"/>
                <w:sz w:val="20"/>
              </w:rPr>
            </w:pPr>
            <w:r w:rsidRPr="00A37024">
              <w:rPr>
                <w:color w:val="365F91"/>
                <w:sz w:val="20"/>
              </w:rPr>
              <w:t>(a) was installed on or before October 30, 1988; and</w:t>
            </w:r>
          </w:p>
          <w:p w14:paraId="7E21F54C" w14:textId="47A85986" w:rsidR="00A37024" w:rsidRPr="00A37024" w:rsidRDefault="00A37024" w:rsidP="00A37024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  <w:r w:rsidRPr="00A37024">
              <w:rPr>
                <w:color w:val="365F91"/>
                <w:sz w:val="20"/>
              </w:rPr>
              <w:t xml:space="preserve">(b) is not less than 900 </w:t>
            </w:r>
            <w:proofErr w:type="spellStart"/>
            <w:r w:rsidRPr="00A37024">
              <w:rPr>
                <w:color w:val="365F91"/>
                <w:sz w:val="20"/>
              </w:rPr>
              <w:t>millimetres</w:t>
            </w:r>
            <w:proofErr w:type="spellEnd"/>
            <w:r w:rsidRPr="00A37024">
              <w:rPr>
                <w:color w:val="365F91"/>
                <w:sz w:val="20"/>
              </w:rPr>
              <w:t xml:space="preserve"> nor more than one </w:t>
            </w:r>
            <w:proofErr w:type="spellStart"/>
            <w:r w:rsidRPr="00A37024">
              <w:rPr>
                <w:color w:val="365F91"/>
                <w:sz w:val="20"/>
              </w:rPr>
              <w:t>metre</w:t>
            </w:r>
            <w:proofErr w:type="spellEnd"/>
            <w:r w:rsidRPr="00A37024">
              <w:rPr>
                <w:color w:val="365F91"/>
                <w:sz w:val="20"/>
              </w:rPr>
              <w:t xml:space="preserve"> above the</w:t>
            </w:r>
            <w:r w:rsidR="00B75BBE">
              <w:rPr>
                <w:color w:val="365F91"/>
                <w:sz w:val="20"/>
              </w:rPr>
              <w:t xml:space="preserve"> </w:t>
            </w:r>
            <w:r w:rsidRPr="00A37024">
              <w:rPr>
                <w:color w:val="365F91"/>
                <w:sz w:val="20"/>
              </w:rPr>
              <w:t>working surface.</w:t>
            </w:r>
          </w:p>
          <w:p w14:paraId="7BA0FEEF" w14:textId="73CBA077" w:rsidR="00A37024" w:rsidRPr="00A37024" w:rsidRDefault="00A37024" w:rsidP="00B75BBE">
            <w:pPr>
              <w:pStyle w:val="TableParagraph"/>
              <w:spacing w:line="243" w:lineRule="exact"/>
              <w:ind w:right="120"/>
              <w:rPr>
                <w:color w:val="365F91"/>
                <w:sz w:val="20"/>
              </w:rPr>
            </w:pPr>
            <w:r w:rsidRPr="00A37024">
              <w:rPr>
                <w:color w:val="365F91"/>
                <w:sz w:val="20"/>
              </w:rPr>
              <w:t>(3) A horizontal intermediate member is not required in the case of a temporary</w:t>
            </w:r>
            <w:r>
              <w:rPr>
                <w:color w:val="365F91"/>
                <w:sz w:val="20"/>
              </w:rPr>
              <w:t xml:space="preserve"> </w:t>
            </w:r>
            <w:r w:rsidRPr="00A37024">
              <w:rPr>
                <w:color w:val="365F91"/>
                <w:sz w:val="20"/>
              </w:rPr>
              <w:t>guardrail that is manufactured with a substantial barrier completely filling the</w:t>
            </w:r>
            <w:r w:rsidR="00B75BBE">
              <w:rPr>
                <w:color w:val="365F91"/>
                <w:sz w:val="20"/>
              </w:rPr>
              <w:t xml:space="preserve"> </w:t>
            </w:r>
            <w:r w:rsidRPr="00A37024">
              <w:rPr>
                <w:color w:val="365F91"/>
                <w:sz w:val="20"/>
              </w:rPr>
              <w:t>area enclosed by the horizontal top member, a horizontal bottom member and the</w:t>
            </w:r>
            <w:r>
              <w:rPr>
                <w:color w:val="365F91"/>
                <w:sz w:val="20"/>
              </w:rPr>
              <w:t xml:space="preserve"> </w:t>
            </w:r>
            <w:r w:rsidRPr="00A37024">
              <w:rPr>
                <w:color w:val="365F91"/>
                <w:sz w:val="20"/>
              </w:rPr>
              <w:t>vertical members.</w:t>
            </w:r>
          </w:p>
          <w:p w14:paraId="6A611A9F" w14:textId="77777777" w:rsidR="00A37024" w:rsidRDefault="00A37024" w:rsidP="00A37024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</w:p>
          <w:p w14:paraId="2A473315" w14:textId="77777777" w:rsidR="00A37024" w:rsidRPr="00A37024" w:rsidRDefault="00A37024" w:rsidP="00B75BBE">
            <w:pPr>
              <w:pStyle w:val="TableParagraph"/>
              <w:spacing w:line="243" w:lineRule="exact"/>
              <w:ind w:right="120"/>
              <w:rPr>
                <w:color w:val="365F91"/>
                <w:sz w:val="20"/>
              </w:rPr>
            </w:pPr>
            <w:r w:rsidRPr="00A37024">
              <w:rPr>
                <w:color w:val="365F91"/>
                <w:sz w:val="20"/>
              </w:rPr>
              <w:t>(4) A wire rope guardrail may be used at the external perimeter of a building under</w:t>
            </w:r>
            <w:r>
              <w:rPr>
                <w:color w:val="365F91"/>
                <w:sz w:val="20"/>
              </w:rPr>
              <w:t xml:space="preserve"> </w:t>
            </w:r>
            <w:r w:rsidRPr="00A37024">
              <w:rPr>
                <w:color w:val="365F91"/>
                <w:sz w:val="20"/>
              </w:rPr>
              <w:t>construction.</w:t>
            </w:r>
          </w:p>
          <w:p w14:paraId="087F86FF" w14:textId="77777777" w:rsidR="00A37024" w:rsidRDefault="00A37024" w:rsidP="00A37024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</w:p>
          <w:p w14:paraId="1F6A9A5D" w14:textId="77777777" w:rsidR="00A37024" w:rsidRPr="00A37024" w:rsidRDefault="00A37024" w:rsidP="00A37024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  <w:r w:rsidRPr="00A37024">
              <w:rPr>
                <w:color w:val="365F91"/>
                <w:sz w:val="20"/>
              </w:rPr>
              <w:t>(5) Where a wire rope guardrail is used pursuant to subsection (4), an employer,</w:t>
            </w:r>
            <w:r>
              <w:rPr>
                <w:color w:val="365F91"/>
                <w:sz w:val="20"/>
              </w:rPr>
              <w:t xml:space="preserve"> </w:t>
            </w:r>
            <w:r w:rsidRPr="00A37024">
              <w:rPr>
                <w:color w:val="365F91"/>
                <w:sz w:val="20"/>
              </w:rPr>
              <w:t>contractor or owner shall ensure that:</w:t>
            </w:r>
          </w:p>
          <w:p w14:paraId="57B09E53" w14:textId="77777777" w:rsidR="00A37024" w:rsidRPr="00A37024" w:rsidRDefault="00A37024" w:rsidP="00B75BBE">
            <w:pPr>
              <w:pStyle w:val="TableParagraph"/>
              <w:spacing w:line="243" w:lineRule="exact"/>
              <w:ind w:right="120"/>
              <w:rPr>
                <w:color w:val="365F91"/>
                <w:sz w:val="20"/>
              </w:rPr>
            </w:pPr>
            <w:r w:rsidRPr="00A37024">
              <w:rPr>
                <w:color w:val="365F91"/>
                <w:sz w:val="20"/>
              </w:rPr>
              <w:t>(a) the guardrail consists of a horizontal top member and a horizontal</w:t>
            </w:r>
            <w:r>
              <w:rPr>
                <w:color w:val="365F91"/>
                <w:sz w:val="20"/>
              </w:rPr>
              <w:t xml:space="preserve"> </w:t>
            </w:r>
            <w:r w:rsidRPr="00A37024">
              <w:rPr>
                <w:color w:val="365F91"/>
                <w:sz w:val="20"/>
              </w:rPr>
              <w:t xml:space="preserve">intermediate member made of wire rope that is not less than 9.5 </w:t>
            </w:r>
            <w:proofErr w:type="spellStart"/>
            <w:r w:rsidRPr="00A37024">
              <w:rPr>
                <w:color w:val="365F91"/>
                <w:sz w:val="20"/>
              </w:rPr>
              <w:t>millimetres</w:t>
            </w:r>
            <w:proofErr w:type="spellEnd"/>
            <w:r>
              <w:rPr>
                <w:color w:val="365F91"/>
                <w:sz w:val="20"/>
              </w:rPr>
              <w:t xml:space="preserve"> </w:t>
            </w:r>
            <w:r w:rsidRPr="00A37024">
              <w:rPr>
                <w:color w:val="365F91"/>
                <w:sz w:val="20"/>
              </w:rPr>
              <w:t xml:space="preserve">in diameter, with vertical separators not less than 50 </w:t>
            </w:r>
            <w:proofErr w:type="spellStart"/>
            <w:r w:rsidRPr="00A37024">
              <w:rPr>
                <w:color w:val="365F91"/>
                <w:sz w:val="20"/>
              </w:rPr>
              <w:t>millimetres</w:t>
            </w:r>
            <w:proofErr w:type="spellEnd"/>
            <w:r w:rsidRPr="00A37024">
              <w:rPr>
                <w:color w:val="365F91"/>
                <w:sz w:val="20"/>
              </w:rPr>
              <w:t xml:space="preserve"> wide that</w:t>
            </w:r>
            <w:r>
              <w:rPr>
                <w:color w:val="365F91"/>
                <w:sz w:val="20"/>
              </w:rPr>
              <w:t xml:space="preserve"> </w:t>
            </w:r>
            <w:r w:rsidRPr="00A37024">
              <w:rPr>
                <w:color w:val="365F91"/>
                <w:sz w:val="20"/>
              </w:rPr>
              <w:t xml:space="preserve">are spaced at intervals not exceeding 2.4 </w:t>
            </w:r>
            <w:proofErr w:type="spellStart"/>
            <w:proofErr w:type="gramStart"/>
            <w:r w:rsidRPr="00A37024">
              <w:rPr>
                <w:color w:val="365F91"/>
                <w:sz w:val="20"/>
              </w:rPr>
              <w:t>metres</w:t>
            </w:r>
            <w:proofErr w:type="spellEnd"/>
            <w:r w:rsidRPr="00A37024">
              <w:rPr>
                <w:color w:val="365F91"/>
                <w:sz w:val="20"/>
              </w:rPr>
              <w:t>;</w:t>
            </w:r>
            <w:proofErr w:type="gramEnd"/>
          </w:p>
          <w:p w14:paraId="58F14240" w14:textId="75D57E32" w:rsidR="00A37024" w:rsidRPr="00A37024" w:rsidRDefault="00A37024" w:rsidP="00B75BBE">
            <w:pPr>
              <w:pStyle w:val="TableParagraph"/>
              <w:spacing w:line="243" w:lineRule="exact"/>
              <w:ind w:right="120"/>
              <w:rPr>
                <w:color w:val="365F91"/>
                <w:sz w:val="20"/>
              </w:rPr>
            </w:pPr>
            <w:r w:rsidRPr="00A37024">
              <w:rPr>
                <w:color w:val="365F91"/>
                <w:sz w:val="20"/>
              </w:rPr>
              <w:t>(b) the horizontal top member and horizontal intermediate member are</w:t>
            </w:r>
            <w:r w:rsidR="00B75BBE">
              <w:rPr>
                <w:color w:val="365F91"/>
                <w:sz w:val="20"/>
              </w:rPr>
              <w:t xml:space="preserve"> </w:t>
            </w:r>
            <w:r w:rsidRPr="00A37024">
              <w:rPr>
                <w:color w:val="365F91"/>
                <w:sz w:val="20"/>
              </w:rPr>
              <w:t>positioned above the working surface in accordance with clauses (1)(a) and (b</w:t>
            </w:r>
            <w:proofErr w:type="gramStart"/>
            <w:r w:rsidRPr="00A37024">
              <w:rPr>
                <w:color w:val="365F91"/>
                <w:sz w:val="20"/>
              </w:rPr>
              <w:t>);</w:t>
            </w:r>
            <w:proofErr w:type="gramEnd"/>
          </w:p>
          <w:p w14:paraId="7771EB0B" w14:textId="13131038" w:rsidR="00A37024" w:rsidRPr="00A37024" w:rsidRDefault="00A37024" w:rsidP="00B656A9">
            <w:pPr>
              <w:pStyle w:val="TableParagraph"/>
              <w:spacing w:line="243" w:lineRule="exact"/>
              <w:ind w:right="120"/>
              <w:rPr>
                <w:color w:val="365F91"/>
                <w:sz w:val="20"/>
              </w:rPr>
            </w:pPr>
            <w:r w:rsidRPr="00A37024">
              <w:rPr>
                <w:color w:val="365F91"/>
                <w:sz w:val="20"/>
              </w:rPr>
              <w:t>(c) the guardrail is kept taut by means of a turnbuckle or other appropriate</w:t>
            </w:r>
            <w:r w:rsidR="00B656A9">
              <w:rPr>
                <w:color w:val="365F91"/>
                <w:sz w:val="20"/>
              </w:rPr>
              <w:t xml:space="preserve"> </w:t>
            </w:r>
            <w:r w:rsidRPr="00A37024">
              <w:rPr>
                <w:color w:val="365F91"/>
                <w:sz w:val="20"/>
              </w:rPr>
              <w:t>device; and</w:t>
            </w:r>
          </w:p>
          <w:p w14:paraId="51F5DE8D" w14:textId="48DB5525" w:rsidR="00A37024" w:rsidRPr="00A37024" w:rsidRDefault="00A37024" w:rsidP="00B656A9">
            <w:pPr>
              <w:pStyle w:val="TableParagraph"/>
              <w:spacing w:line="243" w:lineRule="exact"/>
              <w:ind w:right="120"/>
              <w:rPr>
                <w:color w:val="365F91"/>
                <w:sz w:val="20"/>
              </w:rPr>
            </w:pPr>
            <w:r w:rsidRPr="00A37024">
              <w:rPr>
                <w:color w:val="365F91"/>
                <w:sz w:val="20"/>
              </w:rPr>
              <w:t xml:space="preserve">(d) the guardrail is arranged so that a worker </w:t>
            </w:r>
            <w:proofErr w:type="gramStart"/>
            <w:r w:rsidRPr="00A37024">
              <w:rPr>
                <w:color w:val="365F91"/>
                <w:sz w:val="20"/>
              </w:rPr>
              <w:t>coming into contact with</w:t>
            </w:r>
            <w:proofErr w:type="gramEnd"/>
            <w:r w:rsidRPr="00A37024">
              <w:rPr>
                <w:color w:val="365F91"/>
                <w:sz w:val="20"/>
              </w:rPr>
              <w:t xml:space="preserve"> the</w:t>
            </w:r>
            <w:r w:rsidR="00B656A9">
              <w:rPr>
                <w:color w:val="365F91"/>
                <w:sz w:val="20"/>
              </w:rPr>
              <w:t xml:space="preserve"> </w:t>
            </w:r>
            <w:r w:rsidRPr="00A37024">
              <w:rPr>
                <w:color w:val="365F91"/>
                <w:sz w:val="20"/>
              </w:rPr>
              <w:t>ropes cannot fall through the ropes.</w:t>
            </w:r>
          </w:p>
          <w:p w14:paraId="6067B477" w14:textId="77777777" w:rsidR="004E6CD5" w:rsidRDefault="00A37024" w:rsidP="00B656A9">
            <w:pPr>
              <w:pStyle w:val="TableParagraph"/>
              <w:spacing w:line="243" w:lineRule="exact"/>
              <w:ind w:right="120"/>
              <w:rPr>
                <w:sz w:val="20"/>
              </w:rPr>
            </w:pPr>
            <w:r w:rsidRPr="00A37024">
              <w:rPr>
                <w:color w:val="365F91"/>
                <w:sz w:val="20"/>
              </w:rPr>
              <w:t>(6) An employer, contractor or owner shall ensure that no worker hangs equipment</w:t>
            </w:r>
            <w:r w:rsidR="001D74E8">
              <w:rPr>
                <w:color w:val="365F91"/>
                <w:sz w:val="20"/>
              </w:rPr>
              <w:t xml:space="preserve"> </w:t>
            </w:r>
            <w:r w:rsidRPr="00A37024">
              <w:rPr>
                <w:color w:val="365F91"/>
                <w:sz w:val="20"/>
              </w:rPr>
              <w:t>on a guardrail.</w:t>
            </w:r>
          </w:p>
        </w:tc>
        <w:tc>
          <w:tcPr>
            <w:tcW w:w="3228" w:type="dxa"/>
          </w:tcPr>
          <w:p w14:paraId="058332FE" w14:textId="77777777" w:rsidR="004E6CD5" w:rsidRDefault="004E6CD5">
            <w:pPr>
              <w:pStyle w:val="TableParagraph"/>
              <w:spacing w:line="224" w:lineRule="exact"/>
              <w:ind w:left="104"/>
              <w:rPr>
                <w:sz w:val="20"/>
              </w:rPr>
            </w:pPr>
          </w:p>
        </w:tc>
        <w:tc>
          <w:tcPr>
            <w:tcW w:w="3895" w:type="dxa"/>
          </w:tcPr>
          <w:p w14:paraId="1547F41F" w14:textId="77777777" w:rsidR="004E6CD5" w:rsidRDefault="00EC6E9C">
            <w:pPr>
              <w:pStyle w:val="TableParagraph"/>
              <w:rPr>
                <w:sz w:val="20"/>
              </w:rPr>
            </w:pPr>
            <w:r>
              <w:rPr>
                <w:color w:val="365F91"/>
                <w:sz w:val="20"/>
              </w:rPr>
              <w:t>Do guardrails at your work site meet the requirements of this section?</w:t>
            </w:r>
          </w:p>
        </w:tc>
      </w:tr>
      <w:tr w:rsidR="004E6CD5" w14:paraId="03A7DC12" w14:textId="77777777">
        <w:trPr>
          <w:trHeight w:val="3907"/>
        </w:trPr>
        <w:tc>
          <w:tcPr>
            <w:tcW w:w="912" w:type="dxa"/>
            <w:shd w:val="clear" w:color="auto" w:fill="D2DFED"/>
          </w:tcPr>
          <w:p w14:paraId="7FE98195" w14:textId="77777777" w:rsidR="004E6CD5" w:rsidRDefault="00986A69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9-12</w:t>
            </w:r>
          </w:p>
        </w:tc>
        <w:tc>
          <w:tcPr>
            <w:tcW w:w="2424" w:type="dxa"/>
            <w:shd w:val="clear" w:color="auto" w:fill="D2DFED"/>
          </w:tcPr>
          <w:p w14:paraId="3C1D2AD0" w14:textId="0BE1850B" w:rsidR="004E6CD5" w:rsidRDefault="00EC6E9C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color w:val="365F91"/>
                <w:sz w:val="20"/>
              </w:rPr>
              <w:t>Toe</w:t>
            </w:r>
            <w:r w:rsidR="00B656A9">
              <w:rPr>
                <w:color w:val="365F9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boards</w:t>
            </w:r>
          </w:p>
        </w:tc>
        <w:tc>
          <w:tcPr>
            <w:tcW w:w="1543" w:type="dxa"/>
            <w:shd w:val="clear" w:color="auto" w:fill="D2DFED"/>
          </w:tcPr>
          <w:p w14:paraId="460046CD" w14:textId="77777777" w:rsidR="004E6CD5" w:rsidRDefault="00EC6E9C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  <w:shd w:val="clear" w:color="auto" w:fill="D2DFED"/>
          </w:tcPr>
          <w:p w14:paraId="13A90D21" w14:textId="2335EE34" w:rsidR="001D74E8" w:rsidRPr="001D74E8" w:rsidRDefault="001D74E8" w:rsidP="00B656A9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1D74E8">
              <w:rPr>
                <w:color w:val="365F91"/>
                <w:sz w:val="20"/>
              </w:rPr>
              <w:t xml:space="preserve">(1) An employer, contractor or owner shall provide </w:t>
            </w:r>
            <w:r w:rsidR="00B656A9" w:rsidRPr="001D74E8">
              <w:rPr>
                <w:color w:val="365F91"/>
                <w:sz w:val="20"/>
              </w:rPr>
              <w:t>toe boards</w:t>
            </w:r>
            <w:r w:rsidRPr="001D74E8">
              <w:rPr>
                <w:color w:val="365F91"/>
                <w:sz w:val="20"/>
              </w:rPr>
              <w:t xml:space="preserve"> at the edge of:</w:t>
            </w:r>
          </w:p>
          <w:p w14:paraId="5769589E" w14:textId="77777777" w:rsidR="001D74E8" w:rsidRPr="001D74E8" w:rsidRDefault="001D74E8" w:rsidP="001D74E8">
            <w:pPr>
              <w:pStyle w:val="TableParagraph"/>
              <w:rPr>
                <w:color w:val="365F91"/>
                <w:sz w:val="20"/>
              </w:rPr>
            </w:pPr>
            <w:r w:rsidRPr="001D74E8">
              <w:rPr>
                <w:color w:val="365F91"/>
                <w:sz w:val="20"/>
              </w:rPr>
              <w:t>(a) a permanent floor, platform, mezzanine, walkway, ramp, runway or other</w:t>
            </w:r>
            <w:r>
              <w:rPr>
                <w:color w:val="365F91"/>
                <w:sz w:val="20"/>
              </w:rPr>
              <w:t xml:space="preserve"> </w:t>
            </w:r>
            <w:r w:rsidRPr="001D74E8">
              <w:rPr>
                <w:color w:val="365F91"/>
                <w:sz w:val="20"/>
              </w:rPr>
              <w:t xml:space="preserve">surface from which it is possible for materials to fall more than 1.2 </w:t>
            </w:r>
            <w:proofErr w:type="spellStart"/>
            <w:proofErr w:type="gramStart"/>
            <w:r w:rsidRPr="001D74E8">
              <w:rPr>
                <w:color w:val="365F91"/>
                <w:sz w:val="20"/>
              </w:rPr>
              <w:t>metres</w:t>
            </w:r>
            <w:proofErr w:type="spellEnd"/>
            <w:r w:rsidRPr="001D74E8">
              <w:rPr>
                <w:color w:val="365F91"/>
                <w:sz w:val="20"/>
              </w:rPr>
              <w:t>;</w:t>
            </w:r>
            <w:proofErr w:type="gramEnd"/>
          </w:p>
          <w:p w14:paraId="76A24FD5" w14:textId="1DEBBA6A" w:rsidR="001D74E8" w:rsidRPr="001D74E8" w:rsidRDefault="001D74E8" w:rsidP="00B656A9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1D74E8">
              <w:rPr>
                <w:color w:val="365F91"/>
                <w:sz w:val="20"/>
              </w:rPr>
              <w:t xml:space="preserve">(b) a temporary scaffold or work platform from which it is possible </w:t>
            </w:r>
            <w:proofErr w:type="spellStart"/>
            <w:r w:rsidRPr="001D74E8">
              <w:rPr>
                <w:color w:val="365F91"/>
                <w:sz w:val="20"/>
              </w:rPr>
              <w:t>formaterials</w:t>
            </w:r>
            <w:proofErr w:type="spellEnd"/>
            <w:r w:rsidRPr="001D74E8">
              <w:rPr>
                <w:color w:val="365F91"/>
                <w:sz w:val="20"/>
              </w:rPr>
              <w:t xml:space="preserve"> to fall more than three </w:t>
            </w:r>
            <w:proofErr w:type="spellStart"/>
            <w:proofErr w:type="gramStart"/>
            <w:r w:rsidRPr="001D74E8">
              <w:rPr>
                <w:color w:val="365F91"/>
                <w:sz w:val="20"/>
              </w:rPr>
              <w:t>metres</w:t>
            </w:r>
            <w:proofErr w:type="spellEnd"/>
            <w:r w:rsidRPr="001D74E8">
              <w:rPr>
                <w:color w:val="365F91"/>
                <w:sz w:val="20"/>
              </w:rPr>
              <w:t>;</w:t>
            </w:r>
            <w:proofErr w:type="gramEnd"/>
            <w:r w:rsidRPr="001D74E8">
              <w:rPr>
                <w:color w:val="365F91"/>
                <w:sz w:val="20"/>
              </w:rPr>
              <w:t xml:space="preserve"> and</w:t>
            </w:r>
          </w:p>
          <w:p w14:paraId="4BDD9C2F" w14:textId="77777777" w:rsidR="001D74E8" w:rsidRPr="001D74E8" w:rsidRDefault="001D74E8" w:rsidP="001D74E8">
            <w:pPr>
              <w:pStyle w:val="TableParagraph"/>
              <w:rPr>
                <w:color w:val="365F91"/>
                <w:sz w:val="20"/>
              </w:rPr>
            </w:pPr>
            <w:r w:rsidRPr="001D74E8">
              <w:rPr>
                <w:color w:val="365F91"/>
                <w:sz w:val="20"/>
              </w:rPr>
              <w:t>(c) a pit for a flywheel or pulley.</w:t>
            </w:r>
          </w:p>
          <w:p w14:paraId="0FBD9004" w14:textId="77777777" w:rsidR="001D74E8" w:rsidRDefault="001D74E8" w:rsidP="001D74E8">
            <w:pPr>
              <w:pStyle w:val="TableParagraph"/>
              <w:rPr>
                <w:color w:val="365F91"/>
                <w:sz w:val="20"/>
              </w:rPr>
            </w:pPr>
          </w:p>
          <w:p w14:paraId="2AF11FEA" w14:textId="450A25F0" w:rsidR="001D74E8" w:rsidRPr="001D74E8" w:rsidRDefault="001D74E8" w:rsidP="00B656A9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1D74E8">
              <w:rPr>
                <w:color w:val="365F91"/>
                <w:sz w:val="20"/>
              </w:rPr>
              <w:t>(2) Subsection (1) does not apply to a loading or unloading area if the employer,</w:t>
            </w:r>
            <w:r>
              <w:rPr>
                <w:color w:val="365F91"/>
                <w:sz w:val="20"/>
              </w:rPr>
              <w:t xml:space="preserve"> </w:t>
            </w:r>
            <w:proofErr w:type="gramStart"/>
            <w:r w:rsidRPr="001D74E8">
              <w:rPr>
                <w:color w:val="365F91"/>
                <w:sz w:val="20"/>
              </w:rPr>
              <w:t>contractor</w:t>
            </w:r>
            <w:proofErr w:type="gramEnd"/>
            <w:r w:rsidRPr="001D74E8">
              <w:rPr>
                <w:color w:val="365F91"/>
                <w:sz w:val="20"/>
              </w:rPr>
              <w:t xml:space="preserve"> or owner has taken other precautions to ensure that materials will not</w:t>
            </w:r>
            <w:r w:rsidR="00B656A9">
              <w:rPr>
                <w:color w:val="365F91"/>
                <w:sz w:val="20"/>
              </w:rPr>
              <w:t xml:space="preserve"> </w:t>
            </w:r>
            <w:r w:rsidRPr="001D74E8">
              <w:rPr>
                <w:color w:val="365F91"/>
                <w:sz w:val="20"/>
              </w:rPr>
              <w:t>fall from the floor or other horizontal surface.</w:t>
            </w:r>
          </w:p>
          <w:p w14:paraId="7F621DCF" w14:textId="77777777" w:rsidR="001D74E8" w:rsidRDefault="001D74E8" w:rsidP="001D74E8">
            <w:pPr>
              <w:pStyle w:val="TableParagraph"/>
              <w:rPr>
                <w:color w:val="365F91"/>
                <w:sz w:val="20"/>
              </w:rPr>
            </w:pPr>
          </w:p>
          <w:p w14:paraId="721E8B2D" w14:textId="0A879C28" w:rsidR="001D74E8" w:rsidRPr="001D74E8" w:rsidRDefault="001D74E8" w:rsidP="00B656A9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1D74E8">
              <w:rPr>
                <w:color w:val="365F91"/>
                <w:sz w:val="20"/>
              </w:rPr>
              <w:t>(3) Where a toe</w:t>
            </w:r>
            <w:r w:rsidR="00B656A9">
              <w:rPr>
                <w:color w:val="365F91"/>
                <w:sz w:val="20"/>
              </w:rPr>
              <w:t xml:space="preserve"> </w:t>
            </w:r>
            <w:r w:rsidRPr="001D74E8">
              <w:rPr>
                <w:color w:val="365F91"/>
                <w:sz w:val="20"/>
              </w:rPr>
              <w:t xml:space="preserve">board is required by these regulations, an employer, </w:t>
            </w:r>
            <w:proofErr w:type="gramStart"/>
            <w:r w:rsidRPr="001D74E8">
              <w:rPr>
                <w:color w:val="365F91"/>
                <w:sz w:val="20"/>
              </w:rPr>
              <w:t>contractor</w:t>
            </w:r>
            <w:proofErr w:type="gramEnd"/>
            <w:r>
              <w:rPr>
                <w:color w:val="365F91"/>
                <w:sz w:val="20"/>
              </w:rPr>
              <w:t xml:space="preserve"> </w:t>
            </w:r>
            <w:r w:rsidRPr="001D74E8">
              <w:rPr>
                <w:color w:val="365F91"/>
                <w:sz w:val="20"/>
              </w:rPr>
              <w:t>or owner shall ensure that the toe</w:t>
            </w:r>
            <w:r w:rsidR="00B656A9">
              <w:rPr>
                <w:color w:val="365F91"/>
                <w:sz w:val="20"/>
              </w:rPr>
              <w:t xml:space="preserve"> </w:t>
            </w:r>
            <w:r w:rsidRPr="001D74E8">
              <w:rPr>
                <w:color w:val="365F91"/>
                <w:sz w:val="20"/>
              </w:rPr>
              <w:t>board extends from the floor or other horizontal</w:t>
            </w:r>
            <w:r>
              <w:rPr>
                <w:color w:val="365F91"/>
                <w:sz w:val="20"/>
              </w:rPr>
              <w:t xml:space="preserve"> </w:t>
            </w:r>
            <w:r w:rsidRPr="001D74E8">
              <w:rPr>
                <w:color w:val="365F91"/>
                <w:sz w:val="20"/>
              </w:rPr>
              <w:t>surface to a height of not less than:</w:t>
            </w:r>
          </w:p>
          <w:p w14:paraId="18CE3CA7" w14:textId="77777777" w:rsidR="001D74E8" w:rsidRPr="001D74E8" w:rsidRDefault="001D74E8" w:rsidP="001D74E8">
            <w:pPr>
              <w:pStyle w:val="TableParagraph"/>
              <w:rPr>
                <w:color w:val="365F91"/>
                <w:sz w:val="20"/>
              </w:rPr>
            </w:pPr>
            <w:r w:rsidRPr="001D74E8">
              <w:rPr>
                <w:color w:val="365F91"/>
                <w:sz w:val="20"/>
              </w:rPr>
              <w:t xml:space="preserve">(a) 125 </w:t>
            </w:r>
            <w:proofErr w:type="spellStart"/>
            <w:r w:rsidRPr="001D74E8">
              <w:rPr>
                <w:color w:val="365F91"/>
                <w:sz w:val="20"/>
              </w:rPr>
              <w:t>millimetres</w:t>
            </w:r>
            <w:proofErr w:type="spellEnd"/>
            <w:r w:rsidRPr="001D74E8">
              <w:rPr>
                <w:color w:val="365F91"/>
                <w:sz w:val="20"/>
              </w:rPr>
              <w:t xml:space="preserve"> from the floor or surface; or</w:t>
            </w:r>
          </w:p>
          <w:p w14:paraId="3AF99D86" w14:textId="7635FCF4" w:rsidR="004E6CD5" w:rsidRDefault="001D74E8" w:rsidP="001D74E8">
            <w:pPr>
              <w:pStyle w:val="TableParagraph"/>
              <w:rPr>
                <w:sz w:val="20"/>
              </w:rPr>
            </w:pPr>
            <w:r w:rsidRPr="001D74E8">
              <w:rPr>
                <w:color w:val="365F91"/>
                <w:sz w:val="20"/>
              </w:rPr>
              <w:t xml:space="preserve">(b) 100 </w:t>
            </w:r>
            <w:proofErr w:type="spellStart"/>
            <w:r w:rsidRPr="001D74E8">
              <w:rPr>
                <w:color w:val="365F91"/>
                <w:sz w:val="20"/>
              </w:rPr>
              <w:t>millimetres</w:t>
            </w:r>
            <w:proofErr w:type="spellEnd"/>
            <w:r w:rsidRPr="001D74E8">
              <w:rPr>
                <w:color w:val="365F91"/>
                <w:sz w:val="20"/>
              </w:rPr>
              <w:t xml:space="preserve"> from the floor or surface, in the case of a toe</w:t>
            </w:r>
            <w:r w:rsidR="00B656A9">
              <w:rPr>
                <w:color w:val="365F91"/>
                <w:sz w:val="20"/>
              </w:rPr>
              <w:t xml:space="preserve"> </w:t>
            </w:r>
            <w:r w:rsidRPr="001D74E8">
              <w:rPr>
                <w:color w:val="365F91"/>
                <w:sz w:val="20"/>
              </w:rPr>
              <w:t>board that</w:t>
            </w:r>
            <w:r>
              <w:rPr>
                <w:color w:val="365F91"/>
                <w:sz w:val="20"/>
              </w:rPr>
              <w:t xml:space="preserve"> </w:t>
            </w:r>
            <w:r w:rsidRPr="001D74E8">
              <w:rPr>
                <w:color w:val="365F91"/>
                <w:sz w:val="20"/>
              </w:rPr>
              <w:t>was installed before March 13, 1986.</w:t>
            </w:r>
          </w:p>
        </w:tc>
        <w:tc>
          <w:tcPr>
            <w:tcW w:w="3228" w:type="dxa"/>
            <w:shd w:val="clear" w:color="auto" w:fill="D2DFED"/>
          </w:tcPr>
          <w:p w14:paraId="151CE2C4" w14:textId="77777777" w:rsidR="004E6CD5" w:rsidRDefault="004E6CD5">
            <w:pPr>
              <w:pStyle w:val="TableParagraph"/>
              <w:ind w:left="104" w:right="182"/>
              <w:jc w:val="both"/>
              <w:rPr>
                <w:sz w:val="20"/>
              </w:rPr>
            </w:pPr>
          </w:p>
        </w:tc>
        <w:tc>
          <w:tcPr>
            <w:tcW w:w="3895" w:type="dxa"/>
            <w:shd w:val="clear" w:color="auto" w:fill="D2DFED"/>
          </w:tcPr>
          <w:p w14:paraId="10343ED1" w14:textId="65B9A85F" w:rsidR="004E6CD5" w:rsidRDefault="00EC6E9C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Does your worksite require toe</w:t>
            </w:r>
            <w:r w:rsidR="00B656A9">
              <w:rPr>
                <w:color w:val="365F9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boards?</w:t>
            </w:r>
          </w:p>
          <w:p w14:paraId="3F5A8196" w14:textId="77777777" w:rsidR="004E6CD5" w:rsidRDefault="004E6CD5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14:paraId="0E2A3109" w14:textId="77777777" w:rsidR="004E6CD5" w:rsidRDefault="00EC6E9C">
            <w:pPr>
              <w:pStyle w:val="TableParagraph"/>
              <w:rPr>
                <w:sz w:val="20"/>
              </w:rPr>
            </w:pPr>
            <w:r>
              <w:rPr>
                <w:color w:val="365F91"/>
                <w:sz w:val="20"/>
              </w:rPr>
              <w:t>If yes, do they meet the requirements of this section?</w:t>
            </w:r>
          </w:p>
        </w:tc>
      </w:tr>
      <w:tr w:rsidR="004E6CD5" w14:paraId="61897C7B" w14:textId="77777777">
        <w:trPr>
          <w:trHeight w:val="2443"/>
        </w:trPr>
        <w:tc>
          <w:tcPr>
            <w:tcW w:w="912" w:type="dxa"/>
          </w:tcPr>
          <w:p w14:paraId="59B2620C" w14:textId="77777777" w:rsidR="004E6CD5" w:rsidRDefault="00986A69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9-13</w:t>
            </w:r>
          </w:p>
        </w:tc>
        <w:tc>
          <w:tcPr>
            <w:tcW w:w="2424" w:type="dxa"/>
          </w:tcPr>
          <w:p w14:paraId="2B685973" w14:textId="77777777" w:rsidR="004E6CD5" w:rsidRDefault="00EC6E9C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365F91"/>
                <w:sz w:val="20"/>
              </w:rPr>
              <w:t>Openings in floors, roofs, etc.</w:t>
            </w:r>
          </w:p>
        </w:tc>
        <w:tc>
          <w:tcPr>
            <w:tcW w:w="1543" w:type="dxa"/>
          </w:tcPr>
          <w:p w14:paraId="5D3C6A9D" w14:textId="77777777" w:rsidR="004E6CD5" w:rsidRDefault="00EC6E9C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</w:tcPr>
          <w:p w14:paraId="71D30111" w14:textId="77777777" w:rsidR="004C04BE" w:rsidRPr="004C04BE" w:rsidRDefault="004C04BE" w:rsidP="00B656A9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4C04BE">
              <w:rPr>
                <w:color w:val="365F91"/>
                <w:sz w:val="20"/>
              </w:rPr>
              <w:t>(1) An employer, contractor or owner shall ensure that any opening or hole in</w:t>
            </w:r>
            <w:r>
              <w:rPr>
                <w:color w:val="365F91"/>
                <w:sz w:val="20"/>
              </w:rPr>
              <w:t xml:space="preserve"> </w:t>
            </w:r>
            <w:r w:rsidRPr="004C04BE">
              <w:rPr>
                <w:color w:val="365F91"/>
                <w:sz w:val="20"/>
              </w:rPr>
              <w:t xml:space="preserve">a floor, </w:t>
            </w:r>
            <w:proofErr w:type="gramStart"/>
            <w:r w:rsidRPr="004C04BE">
              <w:rPr>
                <w:color w:val="365F91"/>
                <w:sz w:val="20"/>
              </w:rPr>
              <w:t>roof</w:t>
            </w:r>
            <w:proofErr w:type="gramEnd"/>
            <w:r w:rsidRPr="004C04BE">
              <w:rPr>
                <w:color w:val="365F91"/>
                <w:sz w:val="20"/>
              </w:rPr>
              <w:t xml:space="preserve"> or other work surface into which a worker could step or fall is:</w:t>
            </w:r>
          </w:p>
          <w:p w14:paraId="46DCE8EE" w14:textId="77777777" w:rsidR="004C04BE" w:rsidRPr="004C04BE" w:rsidRDefault="004C04BE" w:rsidP="00B656A9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4C04BE">
              <w:rPr>
                <w:color w:val="365F91"/>
                <w:sz w:val="20"/>
              </w:rPr>
              <w:t xml:space="preserve">(a) covered with a securely installed covering that </w:t>
            </w:r>
            <w:proofErr w:type="gramStart"/>
            <w:r w:rsidRPr="004C04BE">
              <w:rPr>
                <w:color w:val="365F91"/>
                <w:sz w:val="20"/>
              </w:rPr>
              <w:t>is capable of supporting</w:t>
            </w:r>
            <w:proofErr w:type="gramEnd"/>
            <w:r w:rsidRPr="004C04BE">
              <w:rPr>
                <w:color w:val="365F91"/>
                <w:sz w:val="20"/>
              </w:rPr>
              <w:t xml:space="preserve"> a</w:t>
            </w:r>
            <w:r>
              <w:rPr>
                <w:color w:val="365F91"/>
                <w:sz w:val="20"/>
              </w:rPr>
              <w:t xml:space="preserve"> </w:t>
            </w:r>
            <w:r w:rsidRPr="004C04BE">
              <w:rPr>
                <w:color w:val="365F91"/>
                <w:sz w:val="20"/>
              </w:rPr>
              <w:t xml:space="preserve">load of 360 kilograms per square </w:t>
            </w:r>
            <w:proofErr w:type="spellStart"/>
            <w:r w:rsidRPr="004C04BE">
              <w:rPr>
                <w:color w:val="365F91"/>
                <w:sz w:val="20"/>
              </w:rPr>
              <w:t>metre</w:t>
            </w:r>
            <w:proofErr w:type="spellEnd"/>
            <w:r w:rsidRPr="004C04BE">
              <w:rPr>
                <w:color w:val="365F91"/>
                <w:sz w:val="20"/>
              </w:rPr>
              <w:t xml:space="preserve"> and that is provided with a warning</w:t>
            </w:r>
            <w:r>
              <w:rPr>
                <w:color w:val="365F91"/>
                <w:sz w:val="20"/>
              </w:rPr>
              <w:t xml:space="preserve"> </w:t>
            </w:r>
            <w:r w:rsidRPr="004C04BE">
              <w:rPr>
                <w:color w:val="365F91"/>
                <w:sz w:val="20"/>
              </w:rPr>
              <w:t>sign or permanent marking clearly indicating the nature of the hazard; or</w:t>
            </w:r>
          </w:p>
          <w:p w14:paraId="23E0C0C3" w14:textId="672221B7" w:rsidR="004C04BE" w:rsidRPr="004C04BE" w:rsidRDefault="004C04BE" w:rsidP="004C04BE">
            <w:pPr>
              <w:pStyle w:val="TableParagraph"/>
              <w:rPr>
                <w:color w:val="365F91"/>
                <w:sz w:val="20"/>
              </w:rPr>
            </w:pPr>
            <w:r w:rsidRPr="004C04BE">
              <w:rPr>
                <w:color w:val="365F91"/>
                <w:sz w:val="20"/>
              </w:rPr>
              <w:t>(b) provided with a guardrail and a toe</w:t>
            </w:r>
            <w:r w:rsidR="00B656A9">
              <w:rPr>
                <w:color w:val="365F91"/>
                <w:sz w:val="20"/>
              </w:rPr>
              <w:t xml:space="preserve"> </w:t>
            </w:r>
            <w:r w:rsidRPr="004C04BE">
              <w:rPr>
                <w:color w:val="365F91"/>
                <w:sz w:val="20"/>
              </w:rPr>
              <w:t>board.</w:t>
            </w:r>
          </w:p>
          <w:p w14:paraId="004FCB91" w14:textId="77777777" w:rsidR="004C04BE" w:rsidRDefault="004C04BE" w:rsidP="004C04BE">
            <w:pPr>
              <w:pStyle w:val="TableParagraph"/>
              <w:rPr>
                <w:color w:val="365F91"/>
                <w:sz w:val="20"/>
              </w:rPr>
            </w:pPr>
          </w:p>
          <w:p w14:paraId="2CBC21E2" w14:textId="15477159" w:rsidR="004E6CD5" w:rsidRDefault="004C04BE" w:rsidP="00B656A9">
            <w:pPr>
              <w:pStyle w:val="TableParagraph"/>
              <w:ind w:right="120"/>
              <w:rPr>
                <w:sz w:val="20"/>
              </w:rPr>
            </w:pPr>
            <w:r w:rsidRPr="004C04BE">
              <w:rPr>
                <w:color w:val="365F91"/>
                <w:sz w:val="20"/>
              </w:rPr>
              <w:t>(2) Where the covering or guardrail and toe</w:t>
            </w:r>
            <w:r w:rsidR="00B656A9">
              <w:rPr>
                <w:color w:val="365F91"/>
                <w:sz w:val="20"/>
              </w:rPr>
              <w:t xml:space="preserve"> </w:t>
            </w:r>
            <w:r w:rsidRPr="004C04BE">
              <w:rPr>
                <w:color w:val="365F91"/>
                <w:sz w:val="20"/>
              </w:rPr>
              <w:t>board mentioned in subsection (1) or any</w:t>
            </w:r>
            <w:r>
              <w:rPr>
                <w:color w:val="365F91"/>
                <w:sz w:val="20"/>
              </w:rPr>
              <w:t xml:space="preserve"> </w:t>
            </w:r>
            <w:r w:rsidRPr="004C04BE">
              <w:rPr>
                <w:color w:val="365F91"/>
                <w:sz w:val="20"/>
              </w:rPr>
              <w:t>part of the guardrail or toe</w:t>
            </w:r>
            <w:r w:rsidR="00B656A9">
              <w:rPr>
                <w:color w:val="365F91"/>
                <w:sz w:val="20"/>
              </w:rPr>
              <w:t xml:space="preserve"> </w:t>
            </w:r>
            <w:r w:rsidRPr="004C04BE">
              <w:rPr>
                <w:color w:val="365F91"/>
                <w:sz w:val="20"/>
              </w:rPr>
              <w:t xml:space="preserve">board is removed for any reason, an employer, </w:t>
            </w:r>
            <w:proofErr w:type="gramStart"/>
            <w:r w:rsidRPr="004C04BE">
              <w:rPr>
                <w:color w:val="365F91"/>
                <w:sz w:val="20"/>
              </w:rPr>
              <w:t>contractor</w:t>
            </w:r>
            <w:proofErr w:type="gramEnd"/>
            <w:r w:rsidR="00B656A9">
              <w:rPr>
                <w:color w:val="365F91"/>
                <w:sz w:val="20"/>
              </w:rPr>
              <w:t xml:space="preserve"> </w:t>
            </w:r>
            <w:r w:rsidRPr="004C04BE">
              <w:rPr>
                <w:color w:val="365F91"/>
                <w:sz w:val="20"/>
              </w:rPr>
              <w:t>or owner shall immediately provide an effective alternative means of protection.</w:t>
            </w:r>
          </w:p>
        </w:tc>
        <w:tc>
          <w:tcPr>
            <w:tcW w:w="3228" w:type="dxa"/>
          </w:tcPr>
          <w:p w14:paraId="486C941A" w14:textId="77777777" w:rsidR="004E6CD5" w:rsidRDefault="004E6CD5">
            <w:pPr>
              <w:pStyle w:val="TableParagraph"/>
              <w:ind w:left="104" w:right="116"/>
              <w:rPr>
                <w:sz w:val="20"/>
              </w:rPr>
            </w:pPr>
          </w:p>
        </w:tc>
        <w:tc>
          <w:tcPr>
            <w:tcW w:w="3895" w:type="dxa"/>
          </w:tcPr>
          <w:p w14:paraId="087A93EC" w14:textId="77777777" w:rsidR="004E6CD5" w:rsidRDefault="00EC6E9C">
            <w:pPr>
              <w:pStyle w:val="TableParagraph"/>
              <w:rPr>
                <w:sz w:val="20"/>
              </w:rPr>
            </w:pPr>
            <w:r>
              <w:rPr>
                <w:color w:val="365F91"/>
                <w:sz w:val="20"/>
              </w:rPr>
              <w:t>Are all openings in the floor adequately guarded to prevent workers falling?</w:t>
            </w:r>
          </w:p>
        </w:tc>
      </w:tr>
      <w:tr w:rsidR="004E6CD5" w14:paraId="3B3CC097" w14:textId="77777777" w:rsidTr="00262804">
        <w:trPr>
          <w:trHeight w:val="2618"/>
        </w:trPr>
        <w:tc>
          <w:tcPr>
            <w:tcW w:w="912" w:type="dxa"/>
            <w:shd w:val="clear" w:color="auto" w:fill="D2DFED"/>
          </w:tcPr>
          <w:p w14:paraId="727959EA" w14:textId="77777777" w:rsidR="004E6CD5" w:rsidRDefault="00986A69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9-15</w:t>
            </w:r>
          </w:p>
        </w:tc>
        <w:tc>
          <w:tcPr>
            <w:tcW w:w="2424" w:type="dxa"/>
            <w:shd w:val="clear" w:color="auto" w:fill="D2DFED"/>
          </w:tcPr>
          <w:p w14:paraId="347B610B" w14:textId="77777777" w:rsidR="004E6CD5" w:rsidRDefault="00EC6E9C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color w:val="365F91"/>
                <w:sz w:val="20"/>
              </w:rPr>
              <w:t>Safety nets</w:t>
            </w:r>
          </w:p>
        </w:tc>
        <w:tc>
          <w:tcPr>
            <w:tcW w:w="1543" w:type="dxa"/>
            <w:shd w:val="clear" w:color="auto" w:fill="D2DFED"/>
          </w:tcPr>
          <w:p w14:paraId="7C46A05C" w14:textId="77777777" w:rsidR="004E6CD5" w:rsidRDefault="00EC6E9C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  <w:p w14:paraId="3C82E08F" w14:textId="77777777" w:rsidR="004E6CD5" w:rsidRDefault="004E6CD5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</w:p>
        </w:tc>
        <w:tc>
          <w:tcPr>
            <w:tcW w:w="3209" w:type="dxa"/>
            <w:shd w:val="clear" w:color="auto" w:fill="D2DFED"/>
          </w:tcPr>
          <w:p w14:paraId="03EDA099" w14:textId="77777777" w:rsidR="00DD4CFC" w:rsidRPr="00DD4CFC" w:rsidRDefault="00DD4CFC" w:rsidP="00B656A9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DD4CFC">
              <w:rPr>
                <w:color w:val="365F91"/>
                <w:sz w:val="20"/>
              </w:rPr>
              <w:t>Where a safety net is</w:t>
            </w:r>
            <w:r>
              <w:rPr>
                <w:color w:val="365F91"/>
                <w:sz w:val="20"/>
              </w:rPr>
              <w:t xml:space="preserve"> </w:t>
            </w:r>
            <w:r w:rsidRPr="00DD4CFC">
              <w:rPr>
                <w:color w:val="365F91"/>
                <w:sz w:val="20"/>
              </w:rPr>
              <w:t>required by these regulations, an employer,</w:t>
            </w:r>
            <w:r>
              <w:rPr>
                <w:color w:val="365F91"/>
                <w:sz w:val="20"/>
              </w:rPr>
              <w:t xml:space="preserve"> </w:t>
            </w:r>
            <w:proofErr w:type="gramStart"/>
            <w:r w:rsidRPr="00DD4CFC">
              <w:rPr>
                <w:color w:val="365F91"/>
                <w:sz w:val="20"/>
              </w:rPr>
              <w:t>contractor</w:t>
            </w:r>
            <w:proofErr w:type="gramEnd"/>
            <w:r>
              <w:rPr>
                <w:color w:val="365F91"/>
                <w:sz w:val="20"/>
              </w:rPr>
              <w:t xml:space="preserve"> </w:t>
            </w:r>
            <w:r w:rsidRPr="00DD4CFC">
              <w:rPr>
                <w:color w:val="365F91"/>
                <w:sz w:val="20"/>
              </w:rPr>
              <w:t>or owner shall ensure that the safety net:</w:t>
            </w:r>
          </w:p>
          <w:p w14:paraId="4E36CE78" w14:textId="77777777" w:rsidR="00DD4CFC" w:rsidRPr="00DD4CFC" w:rsidRDefault="00DD4CFC" w:rsidP="00B656A9">
            <w:pPr>
              <w:pStyle w:val="TableParagraph"/>
              <w:ind w:right="120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(a) is manufactured from r</w:t>
            </w:r>
            <w:r w:rsidRPr="00DD4CFC">
              <w:rPr>
                <w:color w:val="365F91"/>
                <w:sz w:val="20"/>
              </w:rPr>
              <w:t>ope that is at least:</w:t>
            </w:r>
          </w:p>
          <w:p w14:paraId="279BB6F9" w14:textId="77777777" w:rsidR="00DD4CFC" w:rsidRPr="00DD4CFC" w:rsidRDefault="00DD4CFC" w:rsidP="00B656A9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DD4CFC">
              <w:rPr>
                <w:color w:val="365F91"/>
                <w:sz w:val="20"/>
              </w:rPr>
              <w:t>(</w:t>
            </w:r>
            <w:proofErr w:type="spellStart"/>
            <w:r w:rsidRPr="00DD4CFC">
              <w:rPr>
                <w:color w:val="365F91"/>
                <w:sz w:val="20"/>
              </w:rPr>
              <w:t>i</w:t>
            </w:r>
            <w:proofErr w:type="spellEnd"/>
            <w:r w:rsidRPr="00DD4CFC">
              <w:rPr>
                <w:color w:val="365F91"/>
                <w:sz w:val="20"/>
              </w:rPr>
              <w:t xml:space="preserve">) eight </w:t>
            </w:r>
            <w:proofErr w:type="spellStart"/>
            <w:r w:rsidRPr="00DD4CFC">
              <w:rPr>
                <w:color w:val="365F91"/>
                <w:sz w:val="20"/>
              </w:rPr>
              <w:t>millimetres</w:t>
            </w:r>
            <w:proofErr w:type="spellEnd"/>
            <w:r w:rsidRPr="00DD4CFC">
              <w:rPr>
                <w:color w:val="365F91"/>
                <w:sz w:val="20"/>
              </w:rPr>
              <w:t xml:space="preserve"> in diameter; and</w:t>
            </w:r>
          </w:p>
          <w:p w14:paraId="1BC73F15" w14:textId="77777777" w:rsidR="00DD4CFC" w:rsidRDefault="00DD4CFC" w:rsidP="00B656A9">
            <w:pPr>
              <w:pStyle w:val="TableParagraph"/>
              <w:ind w:right="210"/>
              <w:rPr>
                <w:color w:val="365F91"/>
                <w:sz w:val="20"/>
              </w:rPr>
            </w:pPr>
            <w:r w:rsidRPr="00DD4CFC">
              <w:rPr>
                <w:color w:val="365F91"/>
                <w:sz w:val="20"/>
              </w:rPr>
              <w:t>(ii) equivalent in breaking strength to number one</w:t>
            </w:r>
            <w:r>
              <w:rPr>
                <w:color w:val="365F91"/>
                <w:sz w:val="20"/>
              </w:rPr>
              <w:t xml:space="preserve"> </w:t>
            </w:r>
            <w:r w:rsidRPr="00DD4CFC">
              <w:rPr>
                <w:color w:val="365F91"/>
                <w:sz w:val="20"/>
              </w:rPr>
              <w:t xml:space="preserve">grade pure </w:t>
            </w:r>
            <w:r>
              <w:rPr>
                <w:color w:val="365F91"/>
                <w:sz w:val="20"/>
              </w:rPr>
              <w:t xml:space="preserve">manila </w:t>
            </w:r>
            <w:r w:rsidRPr="00DD4CFC">
              <w:rPr>
                <w:color w:val="365F91"/>
                <w:sz w:val="20"/>
              </w:rPr>
              <w:t xml:space="preserve">rope nine </w:t>
            </w:r>
            <w:proofErr w:type="spellStart"/>
            <w:r w:rsidRPr="00DD4CFC">
              <w:rPr>
                <w:color w:val="365F91"/>
                <w:sz w:val="20"/>
              </w:rPr>
              <w:t>millimetres</w:t>
            </w:r>
            <w:proofErr w:type="spellEnd"/>
            <w:r w:rsidRPr="00DD4CFC">
              <w:rPr>
                <w:color w:val="365F91"/>
                <w:sz w:val="20"/>
              </w:rPr>
              <w:t xml:space="preserve"> in </w:t>
            </w:r>
            <w:proofErr w:type="gramStart"/>
            <w:r w:rsidRPr="00DD4CFC">
              <w:rPr>
                <w:color w:val="365F91"/>
                <w:sz w:val="20"/>
              </w:rPr>
              <w:t>diameter;</w:t>
            </w:r>
            <w:proofErr w:type="gramEnd"/>
            <w:r>
              <w:rPr>
                <w:color w:val="365F91"/>
                <w:sz w:val="20"/>
              </w:rPr>
              <w:t xml:space="preserve"> </w:t>
            </w:r>
          </w:p>
          <w:p w14:paraId="45CBCD30" w14:textId="77777777" w:rsidR="00DD4CFC" w:rsidRPr="00DD4CFC" w:rsidRDefault="00DD4CFC" w:rsidP="00B656A9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DD4CFC">
              <w:rPr>
                <w:color w:val="365F91"/>
                <w:sz w:val="20"/>
              </w:rPr>
              <w:t xml:space="preserve">(b) has a mesh size that is not greater than 150 by 150 </w:t>
            </w:r>
            <w:proofErr w:type="spellStart"/>
            <w:proofErr w:type="gramStart"/>
            <w:r w:rsidRPr="00DD4CFC">
              <w:rPr>
                <w:color w:val="365F91"/>
                <w:sz w:val="20"/>
              </w:rPr>
              <w:t>millimetres</w:t>
            </w:r>
            <w:proofErr w:type="spellEnd"/>
            <w:r w:rsidRPr="00DD4CFC">
              <w:rPr>
                <w:color w:val="365F91"/>
                <w:sz w:val="20"/>
              </w:rPr>
              <w:t>;</w:t>
            </w:r>
            <w:proofErr w:type="gramEnd"/>
          </w:p>
          <w:p w14:paraId="22867C25" w14:textId="2DF20026" w:rsidR="00DD4CFC" w:rsidRPr="00DD4CFC" w:rsidRDefault="00DD4CFC" w:rsidP="00262804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DD4CFC">
              <w:rPr>
                <w:color w:val="365F91"/>
                <w:sz w:val="20"/>
              </w:rPr>
              <w:t>(c) has safety hooks or shackles of drop-forged steel that is 22.2 kilonewtons</w:t>
            </w:r>
            <w:r w:rsidR="00262804">
              <w:rPr>
                <w:color w:val="365F91"/>
                <w:sz w:val="20"/>
              </w:rPr>
              <w:t xml:space="preserve"> </w:t>
            </w:r>
            <w:r w:rsidRPr="00DD4CFC">
              <w:rPr>
                <w:color w:val="365F91"/>
                <w:sz w:val="20"/>
              </w:rPr>
              <w:t xml:space="preserve">proof </w:t>
            </w:r>
            <w:proofErr w:type="gramStart"/>
            <w:r w:rsidRPr="00DD4CFC">
              <w:rPr>
                <w:color w:val="365F91"/>
                <w:sz w:val="20"/>
              </w:rPr>
              <w:t>tested;</w:t>
            </w:r>
            <w:proofErr w:type="gramEnd"/>
          </w:p>
          <w:p w14:paraId="1C556E5C" w14:textId="77777777" w:rsidR="00DD4CFC" w:rsidRPr="00DD4CFC" w:rsidRDefault="00DD4CFC" w:rsidP="00262804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DD4CFC">
              <w:rPr>
                <w:color w:val="365F91"/>
                <w:sz w:val="20"/>
              </w:rPr>
              <w:t xml:space="preserve">(d) has joints between the net </w:t>
            </w:r>
            <w:r w:rsidRPr="00DD4CFC">
              <w:rPr>
                <w:color w:val="365F91"/>
                <w:sz w:val="20"/>
              </w:rPr>
              <w:lastRenderedPageBreak/>
              <w:t xml:space="preserve">panels that are equal in strength to the </w:t>
            </w:r>
            <w:proofErr w:type="gramStart"/>
            <w:r w:rsidRPr="00DD4CFC">
              <w:rPr>
                <w:color w:val="365F91"/>
                <w:sz w:val="20"/>
              </w:rPr>
              <w:t>net;</w:t>
            </w:r>
            <w:proofErr w:type="gramEnd"/>
          </w:p>
          <w:p w14:paraId="498A84AB" w14:textId="582D59D9" w:rsidR="00DD4CFC" w:rsidRPr="00DD4CFC" w:rsidRDefault="00DD4CFC" w:rsidP="00262804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DD4CFC">
              <w:rPr>
                <w:color w:val="365F91"/>
                <w:sz w:val="20"/>
              </w:rPr>
              <w:t xml:space="preserve">(e) extends at least two </w:t>
            </w:r>
            <w:proofErr w:type="spellStart"/>
            <w:r w:rsidRPr="00DD4CFC">
              <w:rPr>
                <w:color w:val="365F91"/>
                <w:sz w:val="20"/>
              </w:rPr>
              <w:t>metres</w:t>
            </w:r>
            <w:proofErr w:type="spellEnd"/>
            <w:r w:rsidRPr="00DD4CFC">
              <w:rPr>
                <w:color w:val="365F91"/>
                <w:sz w:val="20"/>
              </w:rPr>
              <w:t xml:space="preserve"> beyond, and is not more than six </w:t>
            </w:r>
            <w:proofErr w:type="spellStart"/>
            <w:r w:rsidRPr="00DD4CFC">
              <w:rPr>
                <w:color w:val="365F91"/>
                <w:sz w:val="20"/>
              </w:rPr>
              <w:t>metres</w:t>
            </w:r>
            <w:proofErr w:type="spellEnd"/>
            <w:r w:rsidRPr="00DD4CFC">
              <w:rPr>
                <w:color w:val="365F91"/>
                <w:sz w:val="20"/>
              </w:rPr>
              <w:t xml:space="preserve"> below,</w:t>
            </w:r>
            <w:r w:rsidR="00262804">
              <w:rPr>
                <w:color w:val="365F91"/>
                <w:sz w:val="20"/>
              </w:rPr>
              <w:t xml:space="preserve"> </w:t>
            </w:r>
            <w:r w:rsidRPr="00DD4CFC">
              <w:rPr>
                <w:color w:val="365F91"/>
                <w:sz w:val="20"/>
              </w:rPr>
              <w:t xml:space="preserve">the work </w:t>
            </w:r>
            <w:proofErr w:type="gramStart"/>
            <w:r w:rsidRPr="00DD4CFC">
              <w:rPr>
                <w:color w:val="365F91"/>
                <w:sz w:val="20"/>
              </w:rPr>
              <w:t>area;</w:t>
            </w:r>
            <w:proofErr w:type="gramEnd"/>
            <w:r w:rsidRPr="00DD4CFC">
              <w:rPr>
                <w:color w:val="365F91"/>
                <w:sz w:val="20"/>
              </w:rPr>
              <w:t xml:space="preserve"> and</w:t>
            </w:r>
          </w:p>
          <w:p w14:paraId="62107A19" w14:textId="77777777" w:rsidR="004E6CD5" w:rsidRDefault="00DD4CFC" w:rsidP="00262804">
            <w:pPr>
              <w:pStyle w:val="TableParagraph"/>
              <w:ind w:right="120"/>
              <w:rPr>
                <w:sz w:val="20"/>
              </w:rPr>
            </w:pPr>
            <w:r w:rsidRPr="00DD4CFC">
              <w:rPr>
                <w:color w:val="365F91"/>
                <w:sz w:val="20"/>
              </w:rPr>
              <w:t>(f) is installed and maintained so that, at the maximum deflection of the</w:t>
            </w:r>
            <w:r>
              <w:rPr>
                <w:color w:val="365F91"/>
                <w:sz w:val="20"/>
              </w:rPr>
              <w:t xml:space="preserve"> </w:t>
            </w:r>
            <w:r w:rsidRPr="00DD4CFC">
              <w:rPr>
                <w:color w:val="365F91"/>
                <w:sz w:val="20"/>
              </w:rPr>
              <w:t>net when arresting the fall of a worker, no portion of the net contacts another</w:t>
            </w:r>
            <w:r>
              <w:rPr>
                <w:color w:val="365F91"/>
                <w:sz w:val="20"/>
              </w:rPr>
              <w:t xml:space="preserve"> </w:t>
            </w:r>
            <w:r w:rsidRPr="00DD4CFC">
              <w:rPr>
                <w:color w:val="365F91"/>
                <w:sz w:val="20"/>
              </w:rPr>
              <w:t>surface.</w:t>
            </w:r>
          </w:p>
        </w:tc>
        <w:tc>
          <w:tcPr>
            <w:tcW w:w="3228" w:type="dxa"/>
            <w:shd w:val="clear" w:color="auto" w:fill="D2DFED"/>
          </w:tcPr>
          <w:p w14:paraId="2D28F317" w14:textId="77777777" w:rsidR="004E6CD5" w:rsidRDefault="004E6CD5" w:rsidP="00DD4CFC">
            <w:pPr>
              <w:pStyle w:val="TableParagraph"/>
              <w:tabs>
                <w:tab w:val="left" w:pos="196"/>
              </w:tabs>
              <w:spacing w:before="1"/>
              <w:ind w:left="195" w:right="185"/>
              <w:rPr>
                <w:sz w:val="20"/>
              </w:rPr>
            </w:pPr>
          </w:p>
        </w:tc>
        <w:tc>
          <w:tcPr>
            <w:tcW w:w="3895" w:type="dxa"/>
            <w:shd w:val="clear" w:color="auto" w:fill="D2DFED"/>
          </w:tcPr>
          <w:p w14:paraId="17028350" w14:textId="77777777" w:rsidR="004E6CD5" w:rsidRDefault="00EC6E9C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Does your work site require/use safety nets?</w:t>
            </w:r>
          </w:p>
          <w:p w14:paraId="56745240" w14:textId="77777777" w:rsidR="004E6CD5" w:rsidRDefault="004E6CD5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14:paraId="47845850" w14:textId="77777777" w:rsidR="004E6CD5" w:rsidRDefault="00EC6E9C">
            <w:pPr>
              <w:pStyle w:val="TableParagraph"/>
              <w:rPr>
                <w:sz w:val="20"/>
              </w:rPr>
            </w:pPr>
            <w:r>
              <w:rPr>
                <w:color w:val="365F91"/>
                <w:sz w:val="20"/>
              </w:rPr>
              <w:t>If yes, do they meet the requirements of this section?</w:t>
            </w:r>
          </w:p>
        </w:tc>
      </w:tr>
      <w:tr w:rsidR="004E6CD5" w14:paraId="6676E762" w14:textId="77777777" w:rsidTr="00262804">
        <w:trPr>
          <w:trHeight w:val="733"/>
        </w:trPr>
        <w:tc>
          <w:tcPr>
            <w:tcW w:w="15211" w:type="dxa"/>
            <w:gridSpan w:val="6"/>
            <w:shd w:val="clear" w:color="auto" w:fill="F9BE8F"/>
            <w:vAlign w:val="center"/>
          </w:tcPr>
          <w:p w14:paraId="58238A21" w14:textId="7E6FD483" w:rsidR="004E6CD5" w:rsidRDefault="00EC6E9C" w:rsidP="00262804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17365D"/>
                <w:sz w:val="20"/>
              </w:rPr>
              <w:t xml:space="preserve">Sections </w:t>
            </w:r>
            <w:r w:rsidR="00986A69">
              <w:rPr>
                <w:color w:val="17365D"/>
                <w:sz w:val="20"/>
              </w:rPr>
              <w:t>18-2 – 18-10</w:t>
            </w:r>
            <w:r>
              <w:rPr>
                <w:color w:val="17365D"/>
                <w:sz w:val="20"/>
              </w:rPr>
              <w:t xml:space="preserve"> apply to confined spaces. </w:t>
            </w:r>
            <w:r w:rsidR="00DD4CFC" w:rsidRPr="00DD4CFC">
              <w:rPr>
                <w:color w:val="17365D"/>
                <w:sz w:val="20"/>
              </w:rPr>
              <w:t>“</w:t>
            </w:r>
            <w:proofErr w:type="gramStart"/>
            <w:r w:rsidR="00DD4CFC" w:rsidRPr="00DD4CFC">
              <w:rPr>
                <w:color w:val="17365D"/>
                <w:sz w:val="20"/>
              </w:rPr>
              <w:t>confined</w:t>
            </w:r>
            <w:proofErr w:type="gramEnd"/>
            <w:r w:rsidR="00DD4CFC" w:rsidRPr="00DD4CFC">
              <w:rPr>
                <w:color w:val="17365D"/>
                <w:sz w:val="20"/>
              </w:rPr>
              <w:t xml:space="preserve"> space” means an enclosed or partially enclosed space that:</w:t>
            </w:r>
            <w:r w:rsidR="00DD4CFC">
              <w:rPr>
                <w:color w:val="17365D"/>
                <w:sz w:val="20"/>
              </w:rPr>
              <w:t xml:space="preserve"> </w:t>
            </w:r>
            <w:r w:rsidR="00DD4CFC" w:rsidRPr="00DD4CFC">
              <w:rPr>
                <w:color w:val="17365D"/>
                <w:sz w:val="20"/>
              </w:rPr>
              <w:t>(</w:t>
            </w:r>
            <w:proofErr w:type="spellStart"/>
            <w:r w:rsidR="00DD4CFC" w:rsidRPr="00DD4CFC">
              <w:rPr>
                <w:color w:val="17365D"/>
                <w:sz w:val="20"/>
              </w:rPr>
              <w:t>i</w:t>
            </w:r>
            <w:proofErr w:type="spellEnd"/>
            <w:r w:rsidR="00DD4CFC" w:rsidRPr="00DD4CFC">
              <w:rPr>
                <w:color w:val="17365D"/>
                <w:sz w:val="20"/>
              </w:rPr>
              <w:t>) is not primarily designed or intended for human occupancy, except</w:t>
            </w:r>
            <w:r w:rsidR="00262804">
              <w:rPr>
                <w:color w:val="17365D"/>
                <w:sz w:val="20"/>
              </w:rPr>
              <w:t xml:space="preserve"> </w:t>
            </w:r>
            <w:r w:rsidR="00DD4CFC" w:rsidRPr="00DD4CFC">
              <w:rPr>
                <w:color w:val="17365D"/>
                <w:sz w:val="20"/>
              </w:rPr>
              <w:t>for the purpose of performing work; and</w:t>
            </w:r>
            <w:r w:rsidR="00DD4CFC">
              <w:rPr>
                <w:color w:val="17365D"/>
                <w:sz w:val="20"/>
              </w:rPr>
              <w:t xml:space="preserve"> </w:t>
            </w:r>
            <w:r w:rsidR="00DD4CFC" w:rsidRPr="00DD4CFC">
              <w:rPr>
                <w:color w:val="17365D"/>
                <w:sz w:val="20"/>
              </w:rPr>
              <w:t>(ii) has restricted means of entrance and exit;</w:t>
            </w:r>
            <w:r>
              <w:rPr>
                <w:color w:val="17365D"/>
                <w:sz w:val="20"/>
              </w:rPr>
              <w:t xml:space="preserve"> Keep these definitions in mind as you review these sections.</w:t>
            </w:r>
          </w:p>
        </w:tc>
      </w:tr>
      <w:tr w:rsidR="004E6CD5" w14:paraId="31159597" w14:textId="77777777">
        <w:trPr>
          <w:trHeight w:val="2930"/>
        </w:trPr>
        <w:tc>
          <w:tcPr>
            <w:tcW w:w="912" w:type="dxa"/>
            <w:shd w:val="clear" w:color="auto" w:fill="D2DFED"/>
          </w:tcPr>
          <w:p w14:paraId="7A977ACE" w14:textId="77777777" w:rsidR="004E6CD5" w:rsidRDefault="00986A69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18-2</w:t>
            </w:r>
          </w:p>
        </w:tc>
        <w:tc>
          <w:tcPr>
            <w:tcW w:w="2424" w:type="dxa"/>
            <w:shd w:val="clear" w:color="auto" w:fill="D2DFED"/>
          </w:tcPr>
          <w:p w14:paraId="204F39BB" w14:textId="77777777" w:rsidR="004E6CD5" w:rsidRDefault="00EC6E9C" w:rsidP="000A29C4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Identification of confined spaces, hazards, </w:t>
            </w:r>
            <w:proofErr w:type="spellStart"/>
            <w:r>
              <w:rPr>
                <w:color w:val="365F91"/>
                <w:sz w:val="20"/>
              </w:rPr>
              <w:t>etc</w:t>
            </w:r>
            <w:proofErr w:type="spellEnd"/>
            <w:r>
              <w:rPr>
                <w:color w:val="365F91"/>
                <w:sz w:val="20"/>
              </w:rPr>
              <w:t xml:space="preserve"> </w:t>
            </w:r>
          </w:p>
        </w:tc>
        <w:tc>
          <w:tcPr>
            <w:tcW w:w="1543" w:type="dxa"/>
            <w:shd w:val="clear" w:color="auto" w:fill="D2DFED"/>
          </w:tcPr>
          <w:p w14:paraId="1A668F61" w14:textId="77777777" w:rsidR="004E6CD5" w:rsidRDefault="00EC6E9C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  <w:shd w:val="clear" w:color="auto" w:fill="D2DFED"/>
          </w:tcPr>
          <w:p w14:paraId="6B974AE9" w14:textId="77777777" w:rsidR="00DD4CFC" w:rsidRPr="00DD4CFC" w:rsidRDefault="00DD4CFC" w:rsidP="00262804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DD4CFC">
              <w:rPr>
                <w:color w:val="365F91"/>
                <w:sz w:val="20"/>
              </w:rPr>
              <w:t>Where a worker may be required or permitted to work in a confined space, an</w:t>
            </w:r>
            <w:r>
              <w:rPr>
                <w:color w:val="365F91"/>
                <w:sz w:val="20"/>
              </w:rPr>
              <w:t xml:space="preserve"> </w:t>
            </w:r>
            <w:r w:rsidRPr="00DD4CFC">
              <w:rPr>
                <w:color w:val="365F91"/>
                <w:sz w:val="20"/>
              </w:rPr>
              <w:t>employer, in consultation with the committee, shall identify:</w:t>
            </w:r>
          </w:p>
          <w:p w14:paraId="2621C235" w14:textId="77777777" w:rsidR="00DD4CFC" w:rsidRPr="00DD4CFC" w:rsidRDefault="00DD4CFC" w:rsidP="00262804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DD4CFC">
              <w:rPr>
                <w:color w:val="365F91"/>
                <w:sz w:val="20"/>
              </w:rPr>
              <w:t>(a) types of confined spaces at the place of employment that a worker may</w:t>
            </w:r>
            <w:r>
              <w:rPr>
                <w:color w:val="365F91"/>
                <w:sz w:val="20"/>
              </w:rPr>
              <w:t xml:space="preserve"> </w:t>
            </w:r>
            <w:r w:rsidRPr="00DD4CFC">
              <w:rPr>
                <w:color w:val="365F91"/>
                <w:sz w:val="20"/>
              </w:rPr>
              <w:t xml:space="preserve">be required or permitted to </w:t>
            </w:r>
            <w:proofErr w:type="gramStart"/>
            <w:r w:rsidRPr="00DD4CFC">
              <w:rPr>
                <w:color w:val="365F91"/>
                <w:sz w:val="20"/>
              </w:rPr>
              <w:t>enter;</w:t>
            </w:r>
            <w:proofErr w:type="gramEnd"/>
          </w:p>
          <w:p w14:paraId="782444F1" w14:textId="77777777" w:rsidR="00DD4CFC" w:rsidRPr="00DD4CFC" w:rsidRDefault="00DD4CFC" w:rsidP="00262804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DD4CFC">
              <w:rPr>
                <w:color w:val="365F91"/>
                <w:sz w:val="20"/>
              </w:rPr>
              <w:t xml:space="preserve">(b) types of hazards that are or may be present at each confined </w:t>
            </w:r>
            <w:proofErr w:type="gramStart"/>
            <w:r w:rsidRPr="00DD4CFC">
              <w:rPr>
                <w:color w:val="365F91"/>
                <w:sz w:val="20"/>
              </w:rPr>
              <w:t>space;</w:t>
            </w:r>
            <w:proofErr w:type="gramEnd"/>
          </w:p>
          <w:p w14:paraId="2275BBA7" w14:textId="77777777" w:rsidR="00DD4CFC" w:rsidRPr="00DD4CFC" w:rsidRDefault="00DD4CFC" w:rsidP="00262804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DD4CFC">
              <w:rPr>
                <w:color w:val="365F91"/>
                <w:sz w:val="20"/>
              </w:rPr>
              <w:t>(c) alternative means to perform the work to be performed in a confined space</w:t>
            </w:r>
            <w:r>
              <w:rPr>
                <w:color w:val="365F91"/>
                <w:sz w:val="20"/>
              </w:rPr>
              <w:t xml:space="preserve"> </w:t>
            </w:r>
            <w:r w:rsidRPr="00DD4CFC">
              <w:rPr>
                <w:color w:val="365F91"/>
                <w:sz w:val="20"/>
              </w:rPr>
              <w:t>that will not require the worker to enter the confined space; and</w:t>
            </w:r>
          </w:p>
          <w:p w14:paraId="19ACB0F0" w14:textId="77777777" w:rsidR="004E6CD5" w:rsidRDefault="00DD4CFC" w:rsidP="00262804">
            <w:pPr>
              <w:pStyle w:val="TableParagraph"/>
              <w:ind w:right="120"/>
              <w:rPr>
                <w:sz w:val="20"/>
              </w:rPr>
            </w:pPr>
            <w:r w:rsidRPr="00DD4CFC">
              <w:rPr>
                <w:color w:val="365F91"/>
                <w:sz w:val="20"/>
              </w:rPr>
              <w:t>(d) alterations to the physical characteristics of the confined spaces that may</w:t>
            </w:r>
            <w:r>
              <w:rPr>
                <w:color w:val="365F91"/>
                <w:sz w:val="20"/>
              </w:rPr>
              <w:t xml:space="preserve"> </w:t>
            </w:r>
            <w:r w:rsidRPr="00DD4CFC">
              <w:rPr>
                <w:color w:val="365F91"/>
                <w:sz w:val="20"/>
              </w:rPr>
              <w:t>be necessary to ensure safe entrance to and exit from all accessible parts of</w:t>
            </w:r>
            <w:r>
              <w:rPr>
                <w:color w:val="365F91"/>
                <w:sz w:val="20"/>
              </w:rPr>
              <w:t xml:space="preserve"> </w:t>
            </w:r>
            <w:r w:rsidRPr="00DD4CFC">
              <w:rPr>
                <w:color w:val="365F91"/>
                <w:sz w:val="20"/>
              </w:rPr>
              <w:t>each confined space.</w:t>
            </w:r>
          </w:p>
        </w:tc>
        <w:tc>
          <w:tcPr>
            <w:tcW w:w="3228" w:type="dxa"/>
            <w:shd w:val="clear" w:color="auto" w:fill="D2DFED"/>
          </w:tcPr>
          <w:p w14:paraId="110CB4AB" w14:textId="77777777" w:rsidR="004E6CD5" w:rsidRDefault="004E6C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95" w:type="dxa"/>
            <w:shd w:val="clear" w:color="auto" w:fill="D2DFED"/>
          </w:tcPr>
          <w:p w14:paraId="2F7BB08E" w14:textId="77777777" w:rsidR="004E6CD5" w:rsidRDefault="00EC6E9C">
            <w:pPr>
              <w:pStyle w:val="TableParagraph"/>
              <w:rPr>
                <w:sz w:val="20"/>
              </w:rPr>
            </w:pPr>
            <w:r>
              <w:rPr>
                <w:color w:val="365F91"/>
                <w:sz w:val="20"/>
              </w:rPr>
              <w:t>Are all confined spaces that all workers may enter identified?</w:t>
            </w:r>
          </w:p>
          <w:p w14:paraId="37310669" w14:textId="77777777" w:rsidR="004E6CD5" w:rsidRDefault="004E6CD5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14:paraId="6ECFC747" w14:textId="77777777" w:rsidR="004E6CD5" w:rsidRDefault="00EC6E9C">
            <w:pPr>
              <w:pStyle w:val="TableParagraph"/>
              <w:rPr>
                <w:sz w:val="20"/>
              </w:rPr>
            </w:pPr>
            <w:r>
              <w:rPr>
                <w:color w:val="365F91"/>
                <w:sz w:val="20"/>
              </w:rPr>
              <w:t>Have we identified the types of hazards that might be present?</w:t>
            </w:r>
          </w:p>
          <w:p w14:paraId="341CE688" w14:textId="77777777" w:rsidR="004E6CD5" w:rsidRDefault="004E6CD5">
            <w:pPr>
              <w:pStyle w:val="TableParagraph"/>
              <w:ind w:left="0"/>
              <w:rPr>
                <w:i/>
                <w:sz w:val="20"/>
              </w:rPr>
            </w:pPr>
          </w:p>
          <w:p w14:paraId="53C4AD12" w14:textId="77777777" w:rsidR="004E6CD5" w:rsidRDefault="00EC6E9C">
            <w:pPr>
              <w:pStyle w:val="TableParagraph"/>
              <w:rPr>
                <w:sz w:val="20"/>
              </w:rPr>
            </w:pPr>
            <w:r>
              <w:rPr>
                <w:color w:val="365F91"/>
                <w:sz w:val="20"/>
              </w:rPr>
              <w:t>Have we explored alternate ways to perform the work?</w:t>
            </w:r>
          </w:p>
          <w:p w14:paraId="3B307830" w14:textId="77777777" w:rsidR="004E6CD5" w:rsidRDefault="004E6CD5">
            <w:pPr>
              <w:pStyle w:val="TableParagraph"/>
              <w:ind w:left="0"/>
              <w:rPr>
                <w:i/>
                <w:sz w:val="20"/>
              </w:rPr>
            </w:pPr>
          </w:p>
          <w:p w14:paraId="4D7F8B73" w14:textId="77777777" w:rsidR="004E6CD5" w:rsidRDefault="00EC6E9C">
            <w:pPr>
              <w:pStyle w:val="TableParagraph"/>
              <w:rPr>
                <w:sz w:val="20"/>
              </w:rPr>
            </w:pPr>
            <w:r>
              <w:rPr>
                <w:color w:val="365F91"/>
                <w:sz w:val="20"/>
              </w:rPr>
              <w:t>Do the workers have a safe entry/exit option from all accessible areas of the space?</w:t>
            </w:r>
          </w:p>
        </w:tc>
      </w:tr>
      <w:tr w:rsidR="004E6CD5" w14:paraId="43420BD5" w14:textId="77777777">
        <w:trPr>
          <w:trHeight w:val="976"/>
        </w:trPr>
        <w:tc>
          <w:tcPr>
            <w:tcW w:w="912" w:type="dxa"/>
          </w:tcPr>
          <w:p w14:paraId="2418A164" w14:textId="77777777" w:rsidR="004E6CD5" w:rsidRDefault="00986A69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18-3</w:t>
            </w:r>
          </w:p>
        </w:tc>
        <w:tc>
          <w:tcPr>
            <w:tcW w:w="2424" w:type="dxa"/>
          </w:tcPr>
          <w:p w14:paraId="5FF44381" w14:textId="77777777" w:rsidR="004E6CD5" w:rsidRDefault="000A29C4">
            <w:pPr>
              <w:pStyle w:val="TableParagraph"/>
              <w:ind w:left="110"/>
              <w:rPr>
                <w:sz w:val="20"/>
              </w:rPr>
            </w:pPr>
            <w:r w:rsidRPr="000A29C4">
              <w:rPr>
                <w:color w:val="365F91"/>
                <w:sz w:val="20"/>
              </w:rPr>
              <w:t>Avoidance of entry into hazardous confined space</w:t>
            </w:r>
          </w:p>
        </w:tc>
        <w:tc>
          <w:tcPr>
            <w:tcW w:w="1543" w:type="dxa"/>
          </w:tcPr>
          <w:p w14:paraId="38CEA553" w14:textId="77777777" w:rsidR="004E6CD5" w:rsidRDefault="00EC6E9C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</w:tcPr>
          <w:p w14:paraId="6AA9257C" w14:textId="77777777" w:rsidR="000A29C4" w:rsidRPr="000A29C4" w:rsidRDefault="000A29C4" w:rsidP="00262804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0A29C4">
              <w:rPr>
                <w:color w:val="365F91"/>
                <w:sz w:val="20"/>
              </w:rPr>
              <w:t>(1) Where reasonably practicable, an employer shall use an alternative means</w:t>
            </w:r>
            <w:r>
              <w:rPr>
                <w:color w:val="365F91"/>
                <w:sz w:val="20"/>
              </w:rPr>
              <w:t xml:space="preserve"> </w:t>
            </w:r>
            <w:r w:rsidRPr="000A29C4">
              <w:rPr>
                <w:color w:val="365F91"/>
                <w:sz w:val="20"/>
              </w:rPr>
              <w:t>to perform work that will not require a worker to enter a hazardous confined space.</w:t>
            </w:r>
          </w:p>
          <w:p w14:paraId="760FF90F" w14:textId="77777777" w:rsidR="000A29C4" w:rsidRDefault="000A29C4" w:rsidP="000A29C4">
            <w:pPr>
              <w:pStyle w:val="TableParagraph"/>
              <w:rPr>
                <w:color w:val="365F91"/>
                <w:sz w:val="20"/>
              </w:rPr>
            </w:pPr>
          </w:p>
          <w:p w14:paraId="5DD2ADAF" w14:textId="77777777" w:rsidR="004E6CD5" w:rsidRDefault="000A29C4" w:rsidP="00262804">
            <w:pPr>
              <w:pStyle w:val="TableParagraph"/>
              <w:ind w:right="120"/>
              <w:rPr>
                <w:sz w:val="20"/>
              </w:rPr>
            </w:pPr>
            <w:r w:rsidRPr="000A29C4">
              <w:rPr>
                <w:color w:val="365F91"/>
                <w:sz w:val="20"/>
              </w:rPr>
              <w:lastRenderedPageBreak/>
              <w:t>(2) An employer shall take all reasonably practicable steps to prevent any</w:t>
            </w:r>
            <w:r>
              <w:rPr>
                <w:color w:val="365F91"/>
                <w:sz w:val="20"/>
              </w:rPr>
              <w:t xml:space="preserve"> </w:t>
            </w:r>
            <w:r w:rsidRPr="000A29C4">
              <w:rPr>
                <w:color w:val="365F91"/>
                <w:sz w:val="20"/>
              </w:rPr>
              <w:t>unauthorized entry into the confined space.</w:t>
            </w:r>
          </w:p>
        </w:tc>
        <w:tc>
          <w:tcPr>
            <w:tcW w:w="3228" w:type="dxa"/>
          </w:tcPr>
          <w:p w14:paraId="765DE884" w14:textId="77777777" w:rsidR="004E6CD5" w:rsidRDefault="004E6CD5">
            <w:pPr>
              <w:pStyle w:val="TableParagraph"/>
              <w:ind w:left="104" w:right="350"/>
              <w:jc w:val="both"/>
              <w:rPr>
                <w:sz w:val="20"/>
              </w:rPr>
            </w:pPr>
          </w:p>
        </w:tc>
        <w:tc>
          <w:tcPr>
            <w:tcW w:w="3895" w:type="dxa"/>
          </w:tcPr>
          <w:p w14:paraId="0BADF6E8" w14:textId="77777777" w:rsidR="004E6CD5" w:rsidRDefault="00EC6E9C">
            <w:pPr>
              <w:pStyle w:val="TableParagraph"/>
              <w:ind w:right="105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 xml:space="preserve">Has </w:t>
            </w:r>
            <w:r w:rsidR="000A29C4">
              <w:rPr>
                <w:color w:val="365F91"/>
                <w:sz w:val="20"/>
              </w:rPr>
              <w:t xml:space="preserve">the employer </w:t>
            </w:r>
            <w:r>
              <w:rPr>
                <w:color w:val="365F91"/>
                <w:sz w:val="20"/>
              </w:rPr>
              <w:t xml:space="preserve">taken all steps to find alternate ways to perform work in </w:t>
            </w:r>
            <w:r w:rsidRPr="000A29C4">
              <w:rPr>
                <w:color w:val="365F91"/>
                <w:sz w:val="20"/>
              </w:rPr>
              <w:t>hazardous</w:t>
            </w:r>
            <w:r>
              <w:rPr>
                <w:b/>
                <w:color w:val="365F9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confined spaces?</w:t>
            </w:r>
          </w:p>
          <w:p w14:paraId="2BE5EBF0" w14:textId="77777777" w:rsidR="000A29C4" w:rsidRDefault="000A29C4">
            <w:pPr>
              <w:pStyle w:val="TableParagraph"/>
              <w:ind w:right="105"/>
              <w:rPr>
                <w:sz w:val="20"/>
              </w:rPr>
            </w:pPr>
          </w:p>
          <w:p w14:paraId="2E991EDF" w14:textId="77777777" w:rsidR="004E6CD5" w:rsidRDefault="000A29C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How is unauthorized entry prevented</w:t>
            </w:r>
            <w:r w:rsidR="00EC6E9C">
              <w:rPr>
                <w:color w:val="365F91"/>
                <w:sz w:val="20"/>
              </w:rPr>
              <w:t>?</w:t>
            </w:r>
          </w:p>
        </w:tc>
      </w:tr>
      <w:tr w:rsidR="004E6CD5" w14:paraId="1D5E71E3" w14:textId="77777777">
        <w:trPr>
          <w:trHeight w:val="1708"/>
        </w:trPr>
        <w:tc>
          <w:tcPr>
            <w:tcW w:w="912" w:type="dxa"/>
            <w:shd w:val="clear" w:color="auto" w:fill="D2DFED"/>
          </w:tcPr>
          <w:p w14:paraId="57CCB468" w14:textId="77777777" w:rsidR="004E6CD5" w:rsidRDefault="00EC6E9C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269</w:t>
            </w:r>
          </w:p>
        </w:tc>
        <w:tc>
          <w:tcPr>
            <w:tcW w:w="2424" w:type="dxa"/>
            <w:shd w:val="clear" w:color="auto" w:fill="D2DFED"/>
          </w:tcPr>
          <w:p w14:paraId="6331E54D" w14:textId="77777777" w:rsidR="004E6CD5" w:rsidRDefault="00EC6E9C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365F91"/>
                <w:sz w:val="20"/>
              </w:rPr>
              <w:t>Requirements before confined space is entered</w:t>
            </w:r>
          </w:p>
          <w:p w14:paraId="0C36ADEB" w14:textId="77777777" w:rsidR="004E6CD5" w:rsidRDefault="004E6CD5">
            <w:pPr>
              <w:pStyle w:val="TableParagraph"/>
              <w:spacing w:line="244" w:lineRule="exact"/>
              <w:ind w:left="110"/>
              <w:rPr>
                <w:sz w:val="20"/>
              </w:rPr>
            </w:pPr>
          </w:p>
        </w:tc>
        <w:tc>
          <w:tcPr>
            <w:tcW w:w="1543" w:type="dxa"/>
            <w:shd w:val="clear" w:color="auto" w:fill="D2DFED"/>
          </w:tcPr>
          <w:p w14:paraId="28BAB5E9" w14:textId="77777777" w:rsidR="004E6CD5" w:rsidRDefault="00EC6E9C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  <w:shd w:val="clear" w:color="auto" w:fill="D2DFED"/>
          </w:tcPr>
          <w:p w14:paraId="1DE18590" w14:textId="77777777" w:rsidR="000A29C4" w:rsidRPr="000A29C4" w:rsidRDefault="000A29C4" w:rsidP="00262804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0A29C4">
              <w:rPr>
                <w:color w:val="365F91"/>
                <w:sz w:val="20"/>
              </w:rPr>
              <w:t>(1) Where a worker will be required or permitted to work in a confined space,</w:t>
            </w:r>
            <w:r w:rsidR="0082435D">
              <w:rPr>
                <w:color w:val="365F91"/>
                <w:sz w:val="20"/>
              </w:rPr>
              <w:t xml:space="preserve"> </w:t>
            </w:r>
            <w:r w:rsidRPr="000A29C4">
              <w:rPr>
                <w:color w:val="365F91"/>
                <w:sz w:val="20"/>
              </w:rPr>
              <w:t xml:space="preserve">an employer, </w:t>
            </w:r>
            <w:proofErr w:type="gramStart"/>
            <w:r w:rsidRPr="000A29C4">
              <w:rPr>
                <w:color w:val="365F91"/>
                <w:sz w:val="20"/>
              </w:rPr>
              <w:t>contractor</w:t>
            </w:r>
            <w:proofErr w:type="gramEnd"/>
            <w:r w:rsidRPr="000A29C4">
              <w:rPr>
                <w:color w:val="365F91"/>
                <w:sz w:val="20"/>
              </w:rPr>
              <w:t xml:space="preserve"> or owner shall, before requiring or permitting the worker</w:t>
            </w:r>
            <w:r w:rsidR="0082435D">
              <w:rPr>
                <w:color w:val="365F91"/>
                <w:sz w:val="20"/>
              </w:rPr>
              <w:t xml:space="preserve"> </w:t>
            </w:r>
            <w:r w:rsidRPr="000A29C4">
              <w:rPr>
                <w:color w:val="365F91"/>
                <w:sz w:val="20"/>
              </w:rPr>
              <w:t>to enter the confined space:</w:t>
            </w:r>
          </w:p>
          <w:p w14:paraId="6FCD9796" w14:textId="77777777" w:rsidR="000A29C4" w:rsidRPr="000A29C4" w:rsidRDefault="000A29C4" w:rsidP="00262804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0A29C4">
              <w:rPr>
                <w:color w:val="365F91"/>
                <w:sz w:val="20"/>
              </w:rPr>
              <w:t>(a) ensure that there is a safe entrance to and exit from all accessible parts</w:t>
            </w:r>
            <w:r w:rsidR="0082435D">
              <w:rPr>
                <w:color w:val="365F91"/>
                <w:sz w:val="20"/>
              </w:rPr>
              <w:t xml:space="preserve"> </w:t>
            </w:r>
            <w:r w:rsidRPr="000A29C4">
              <w:rPr>
                <w:color w:val="365F91"/>
                <w:sz w:val="20"/>
              </w:rPr>
              <w:t>of the confined space; and</w:t>
            </w:r>
          </w:p>
          <w:p w14:paraId="745E075F" w14:textId="502B5B7D" w:rsidR="000A29C4" w:rsidRPr="000A29C4" w:rsidRDefault="000A29C4" w:rsidP="00262804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0A29C4">
              <w:rPr>
                <w:color w:val="365F91"/>
                <w:sz w:val="20"/>
              </w:rPr>
              <w:t>(b) make all practicable alterations to the physical characteristics of the</w:t>
            </w:r>
            <w:r w:rsidR="00262804">
              <w:rPr>
                <w:color w:val="365F91"/>
                <w:sz w:val="20"/>
              </w:rPr>
              <w:t xml:space="preserve"> </w:t>
            </w:r>
            <w:r w:rsidRPr="000A29C4">
              <w:rPr>
                <w:color w:val="365F91"/>
                <w:sz w:val="20"/>
              </w:rPr>
              <w:t>confined space necessary to ensure a safe entrance to and exit from all accessible</w:t>
            </w:r>
            <w:r w:rsidR="0082435D">
              <w:rPr>
                <w:color w:val="365F91"/>
                <w:sz w:val="20"/>
              </w:rPr>
              <w:t xml:space="preserve"> </w:t>
            </w:r>
            <w:r w:rsidRPr="000A29C4">
              <w:rPr>
                <w:color w:val="365F91"/>
                <w:sz w:val="20"/>
              </w:rPr>
              <w:t>parts of the confined space.</w:t>
            </w:r>
          </w:p>
          <w:p w14:paraId="564DC40B" w14:textId="77777777" w:rsidR="0082435D" w:rsidRDefault="0082435D" w:rsidP="000A29C4">
            <w:pPr>
              <w:pStyle w:val="TableParagraph"/>
              <w:rPr>
                <w:color w:val="365F91"/>
                <w:sz w:val="20"/>
              </w:rPr>
            </w:pPr>
          </w:p>
          <w:p w14:paraId="52B75D53" w14:textId="77777777" w:rsidR="004E6CD5" w:rsidRDefault="000A29C4" w:rsidP="0082435D">
            <w:pPr>
              <w:pStyle w:val="TableParagraph"/>
              <w:rPr>
                <w:color w:val="365F91"/>
                <w:sz w:val="20"/>
              </w:rPr>
            </w:pPr>
            <w:r w:rsidRPr="000A29C4">
              <w:rPr>
                <w:color w:val="365F91"/>
                <w:sz w:val="20"/>
              </w:rPr>
              <w:t>(2) In making alterations pursuant to clause (1)(b), an employer shall ensure that</w:t>
            </w:r>
            <w:r w:rsidR="0082435D">
              <w:rPr>
                <w:color w:val="365F91"/>
                <w:sz w:val="20"/>
              </w:rPr>
              <w:t xml:space="preserve"> </w:t>
            </w:r>
            <w:r w:rsidRPr="000A29C4">
              <w:rPr>
                <w:color w:val="365F91"/>
                <w:sz w:val="20"/>
              </w:rPr>
              <w:t>the structural integrity of the confined space is maintained.</w:t>
            </w:r>
          </w:p>
          <w:p w14:paraId="0066AFA5" w14:textId="2840A2EE" w:rsidR="00262804" w:rsidRDefault="00262804" w:rsidP="0082435D">
            <w:pPr>
              <w:pStyle w:val="TableParagraph"/>
              <w:rPr>
                <w:sz w:val="20"/>
              </w:rPr>
            </w:pPr>
          </w:p>
        </w:tc>
        <w:tc>
          <w:tcPr>
            <w:tcW w:w="3228" w:type="dxa"/>
            <w:shd w:val="clear" w:color="auto" w:fill="D2DFED"/>
          </w:tcPr>
          <w:p w14:paraId="7E6CF1A7" w14:textId="77777777" w:rsidR="004E6CD5" w:rsidRDefault="004E6CD5">
            <w:pPr>
              <w:pStyle w:val="TableParagraph"/>
              <w:ind w:left="104"/>
              <w:rPr>
                <w:sz w:val="20"/>
              </w:rPr>
            </w:pPr>
          </w:p>
        </w:tc>
        <w:tc>
          <w:tcPr>
            <w:tcW w:w="3895" w:type="dxa"/>
            <w:shd w:val="clear" w:color="auto" w:fill="D2DFED"/>
          </w:tcPr>
          <w:p w14:paraId="347F9406" w14:textId="77777777" w:rsidR="004E6CD5" w:rsidRDefault="0082435D" w:rsidP="00262804">
            <w:pPr>
              <w:pStyle w:val="TableParagraph"/>
              <w:ind w:right="138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Has the employer ensured </w:t>
            </w:r>
            <w:r w:rsidRPr="0082435D">
              <w:rPr>
                <w:color w:val="365F91"/>
                <w:sz w:val="20"/>
              </w:rPr>
              <w:t>that there is a safe entrance to and exit from all accessible parts of the confined space</w:t>
            </w:r>
            <w:r>
              <w:rPr>
                <w:color w:val="365F91"/>
                <w:sz w:val="20"/>
              </w:rPr>
              <w:t>?</w:t>
            </w:r>
          </w:p>
        </w:tc>
      </w:tr>
      <w:tr w:rsidR="004E6CD5" w14:paraId="3B032D55" w14:textId="77777777">
        <w:trPr>
          <w:trHeight w:val="5616"/>
        </w:trPr>
        <w:tc>
          <w:tcPr>
            <w:tcW w:w="912" w:type="dxa"/>
          </w:tcPr>
          <w:p w14:paraId="4B43E4C9" w14:textId="77777777" w:rsidR="004E6CD5" w:rsidRDefault="00986A69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18-5</w:t>
            </w:r>
          </w:p>
        </w:tc>
        <w:tc>
          <w:tcPr>
            <w:tcW w:w="2424" w:type="dxa"/>
          </w:tcPr>
          <w:p w14:paraId="06ACCC43" w14:textId="77777777" w:rsidR="004E6CD5" w:rsidRDefault="00C0267E">
            <w:pPr>
              <w:pStyle w:val="TableParagraph"/>
              <w:ind w:left="110" w:right="144"/>
              <w:rPr>
                <w:sz w:val="20"/>
              </w:rPr>
            </w:pPr>
            <w:r w:rsidRPr="00C0267E">
              <w:rPr>
                <w:color w:val="365F91"/>
                <w:sz w:val="20"/>
              </w:rPr>
              <w:t>Requirements before hazardous confined space is entered</w:t>
            </w:r>
          </w:p>
        </w:tc>
        <w:tc>
          <w:tcPr>
            <w:tcW w:w="1543" w:type="dxa"/>
          </w:tcPr>
          <w:p w14:paraId="2E24E6A1" w14:textId="77777777" w:rsidR="004E6CD5" w:rsidRDefault="00EC6E9C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</w:tcPr>
          <w:p w14:paraId="58B0827B" w14:textId="77777777" w:rsidR="00087975" w:rsidRPr="00087975" w:rsidRDefault="00087975" w:rsidP="00262804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087975">
              <w:rPr>
                <w:color w:val="365F91"/>
                <w:sz w:val="20"/>
              </w:rPr>
              <w:t>(1) Before a worker is required or permitted to enter a confined space, an</w:t>
            </w:r>
            <w:r w:rsidR="00C0267E">
              <w:rPr>
                <w:color w:val="365F91"/>
                <w:sz w:val="20"/>
              </w:rPr>
              <w:t xml:space="preserve"> </w:t>
            </w:r>
            <w:r w:rsidRPr="00087975">
              <w:rPr>
                <w:color w:val="365F91"/>
                <w:sz w:val="20"/>
              </w:rPr>
              <w:t>employer shall appoint a competent person:</w:t>
            </w:r>
          </w:p>
          <w:p w14:paraId="068A9A47" w14:textId="77777777" w:rsidR="00087975" w:rsidRPr="00087975" w:rsidRDefault="00087975" w:rsidP="00087975">
            <w:pPr>
              <w:pStyle w:val="TableParagraph"/>
              <w:rPr>
                <w:color w:val="365F91"/>
                <w:sz w:val="20"/>
              </w:rPr>
            </w:pPr>
            <w:r w:rsidRPr="00087975">
              <w:rPr>
                <w:color w:val="365F91"/>
                <w:sz w:val="20"/>
              </w:rPr>
              <w:t xml:space="preserve">(a) to assess the </w:t>
            </w:r>
            <w:proofErr w:type="gramStart"/>
            <w:r w:rsidRPr="00087975">
              <w:rPr>
                <w:color w:val="365F91"/>
                <w:sz w:val="20"/>
              </w:rPr>
              <w:t>hazards;</w:t>
            </w:r>
            <w:proofErr w:type="gramEnd"/>
          </w:p>
          <w:p w14:paraId="0E4D575C" w14:textId="77777777" w:rsidR="00087975" w:rsidRPr="00087975" w:rsidRDefault="00087975" w:rsidP="00262804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087975">
              <w:rPr>
                <w:color w:val="365F91"/>
                <w:sz w:val="20"/>
              </w:rPr>
              <w:t>(b) where a hazardous atmosphere has been identified, to test the atmosphere</w:t>
            </w:r>
            <w:r w:rsidR="00C0267E">
              <w:rPr>
                <w:color w:val="365F91"/>
                <w:sz w:val="20"/>
              </w:rPr>
              <w:t xml:space="preserve"> </w:t>
            </w:r>
            <w:r w:rsidRPr="00087975">
              <w:rPr>
                <w:color w:val="365F91"/>
                <w:sz w:val="20"/>
              </w:rPr>
              <w:t>of the confined space for:</w:t>
            </w:r>
          </w:p>
          <w:p w14:paraId="481D156D" w14:textId="77777777" w:rsidR="00087975" w:rsidRPr="00087975" w:rsidRDefault="00087975" w:rsidP="00087975">
            <w:pPr>
              <w:pStyle w:val="TableParagraph"/>
              <w:rPr>
                <w:color w:val="365F91"/>
                <w:sz w:val="20"/>
              </w:rPr>
            </w:pPr>
            <w:r w:rsidRPr="00087975">
              <w:rPr>
                <w:color w:val="365F91"/>
                <w:sz w:val="20"/>
              </w:rPr>
              <w:t>(</w:t>
            </w:r>
            <w:proofErr w:type="spellStart"/>
            <w:r w:rsidRPr="00087975">
              <w:rPr>
                <w:color w:val="365F91"/>
                <w:sz w:val="20"/>
              </w:rPr>
              <w:t>i</w:t>
            </w:r>
            <w:proofErr w:type="spellEnd"/>
            <w:r w:rsidRPr="00087975">
              <w:rPr>
                <w:color w:val="365F91"/>
                <w:sz w:val="20"/>
              </w:rPr>
              <w:t xml:space="preserve">) oxygen enrichment or </w:t>
            </w:r>
            <w:proofErr w:type="gramStart"/>
            <w:r w:rsidRPr="00087975">
              <w:rPr>
                <w:color w:val="365F91"/>
                <w:sz w:val="20"/>
              </w:rPr>
              <w:t>deficiency;</w:t>
            </w:r>
            <w:proofErr w:type="gramEnd"/>
          </w:p>
          <w:p w14:paraId="1ECBC87F" w14:textId="77777777" w:rsidR="00087975" w:rsidRPr="00087975" w:rsidRDefault="00087975" w:rsidP="00087975">
            <w:pPr>
              <w:pStyle w:val="TableParagraph"/>
              <w:rPr>
                <w:color w:val="365F91"/>
                <w:sz w:val="20"/>
              </w:rPr>
            </w:pPr>
            <w:r w:rsidRPr="00087975">
              <w:rPr>
                <w:color w:val="365F91"/>
                <w:sz w:val="20"/>
              </w:rPr>
              <w:t>(ii) the presence of flammable or explosive substances; and</w:t>
            </w:r>
          </w:p>
          <w:p w14:paraId="07260C68" w14:textId="4AA22EAF" w:rsidR="00087975" w:rsidRPr="00087975" w:rsidRDefault="00087975" w:rsidP="00087975">
            <w:pPr>
              <w:pStyle w:val="TableParagraph"/>
              <w:rPr>
                <w:color w:val="365F91"/>
                <w:sz w:val="20"/>
              </w:rPr>
            </w:pPr>
            <w:r w:rsidRPr="00087975">
              <w:rPr>
                <w:color w:val="365F91"/>
                <w:sz w:val="20"/>
              </w:rPr>
              <w:t>(iii) the presence and hazardous concentration of airborne chemical</w:t>
            </w:r>
            <w:r w:rsidR="00E1729A">
              <w:rPr>
                <w:color w:val="365F91"/>
                <w:sz w:val="20"/>
              </w:rPr>
              <w:t xml:space="preserve"> </w:t>
            </w:r>
            <w:r w:rsidRPr="00087975">
              <w:rPr>
                <w:color w:val="365F91"/>
                <w:sz w:val="20"/>
              </w:rPr>
              <w:t>substances; and</w:t>
            </w:r>
          </w:p>
          <w:p w14:paraId="59B6984B" w14:textId="77777777" w:rsidR="00087975" w:rsidRPr="00087975" w:rsidRDefault="00087975" w:rsidP="00087975">
            <w:pPr>
              <w:pStyle w:val="TableParagraph"/>
              <w:rPr>
                <w:color w:val="365F91"/>
                <w:sz w:val="20"/>
              </w:rPr>
            </w:pPr>
            <w:r w:rsidRPr="00087975">
              <w:rPr>
                <w:color w:val="365F91"/>
                <w:sz w:val="20"/>
              </w:rPr>
              <w:t>(c) to determine whether:</w:t>
            </w:r>
          </w:p>
          <w:p w14:paraId="2EE6789C" w14:textId="6DC2C9CA" w:rsidR="00087975" w:rsidRPr="00087975" w:rsidRDefault="00087975" w:rsidP="00E1729A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087975">
              <w:rPr>
                <w:color w:val="365F91"/>
                <w:sz w:val="20"/>
              </w:rPr>
              <w:t>(</w:t>
            </w:r>
            <w:proofErr w:type="spellStart"/>
            <w:r w:rsidRPr="00087975">
              <w:rPr>
                <w:color w:val="365F91"/>
                <w:sz w:val="20"/>
              </w:rPr>
              <w:t>i</w:t>
            </w:r>
            <w:proofErr w:type="spellEnd"/>
            <w:r w:rsidRPr="00087975">
              <w:rPr>
                <w:color w:val="365F91"/>
                <w:sz w:val="20"/>
              </w:rPr>
              <w:t>) work activities or processes will result in the release of toxic,</w:t>
            </w:r>
            <w:r w:rsidR="00E1729A">
              <w:rPr>
                <w:color w:val="365F91"/>
                <w:sz w:val="20"/>
              </w:rPr>
              <w:t xml:space="preserve"> </w:t>
            </w:r>
            <w:r w:rsidRPr="00087975">
              <w:rPr>
                <w:color w:val="365F91"/>
                <w:sz w:val="20"/>
              </w:rPr>
              <w:t>flammable or explosive concentrations of any substances during the</w:t>
            </w:r>
            <w:r w:rsidR="00C0267E">
              <w:rPr>
                <w:color w:val="365F91"/>
                <w:sz w:val="20"/>
              </w:rPr>
              <w:t xml:space="preserve"> </w:t>
            </w:r>
            <w:r w:rsidRPr="00087975">
              <w:rPr>
                <w:color w:val="365F91"/>
                <w:sz w:val="20"/>
              </w:rPr>
              <w:t xml:space="preserve">worker’s occupation of the confined </w:t>
            </w:r>
            <w:proofErr w:type="gramStart"/>
            <w:r w:rsidRPr="00087975">
              <w:rPr>
                <w:color w:val="365F91"/>
                <w:sz w:val="20"/>
              </w:rPr>
              <w:t>space;</w:t>
            </w:r>
            <w:proofErr w:type="gramEnd"/>
          </w:p>
          <w:p w14:paraId="3490344B" w14:textId="237720C1" w:rsidR="00087975" w:rsidRPr="00087975" w:rsidRDefault="00087975" w:rsidP="00087975">
            <w:pPr>
              <w:pStyle w:val="TableParagraph"/>
              <w:rPr>
                <w:color w:val="365F91"/>
                <w:sz w:val="20"/>
              </w:rPr>
            </w:pPr>
            <w:r w:rsidRPr="00087975">
              <w:rPr>
                <w:color w:val="365F91"/>
                <w:sz w:val="20"/>
              </w:rPr>
              <w:t>(ii) measures have been taken to ensure that a worker will not drown</w:t>
            </w:r>
            <w:r w:rsidR="00E1729A">
              <w:rPr>
                <w:color w:val="365F91"/>
                <w:sz w:val="20"/>
              </w:rPr>
              <w:t xml:space="preserve"> </w:t>
            </w:r>
            <w:r w:rsidRPr="00087975">
              <w:rPr>
                <w:color w:val="365F91"/>
                <w:sz w:val="20"/>
              </w:rPr>
              <w:t>or become entrapped in any liquid or free-flowing solid present in the</w:t>
            </w:r>
            <w:r w:rsidR="00E1729A">
              <w:rPr>
                <w:color w:val="365F91"/>
                <w:sz w:val="20"/>
              </w:rPr>
              <w:t xml:space="preserve"> </w:t>
            </w:r>
            <w:r w:rsidRPr="00087975">
              <w:rPr>
                <w:color w:val="365F91"/>
                <w:sz w:val="20"/>
              </w:rPr>
              <w:t xml:space="preserve">confined </w:t>
            </w:r>
            <w:proofErr w:type="gramStart"/>
            <w:r w:rsidRPr="00087975">
              <w:rPr>
                <w:color w:val="365F91"/>
                <w:sz w:val="20"/>
              </w:rPr>
              <w:t>space;</w:t>
            </w:r>
            <w:proofErr w:type="gramEnd"/>
          </w:p>
          <w:p w14:paraId="708317E8" w14:textId="2E1CA637" w:rsidR="00087975" w:rsidRPr="00087975" w:rsidRDefault="00087975" w:rsidP="00087975">
            <w:pPr>
              <w:pStyle w:val="TableParagraph"/>
              <w:rPr>
                <w:color w:val="365F91"/>
                <w:sz w:val="20"/>
              </w:rPr>
            </w:pPr>
            <w:r w:rsidRPr="00087975">
              <w:rPr>
                <w:color w:val="365F91"/>
                <w:sz w:val="20"/>
              </w:rPr>
              <w:t>(iii) the entry of any liquid, free-flowing solid or hazardous substance</w:t>
            </w:r>
            <w:r w:rsidR="00E1729A">
              <w:rPr>
                <w:color w:val="365F91"/>
                <w:sz w:val="20"/>
              </w:rPr>
              <w:t xml:space="preserve"> </w:t>
            </w:r>
            <w:r w:rsidRPr="00087975">
              <w:rPr>
                <w:color w:val="365F91"/>
                <w:sz w:val="20"/>
              </w:rPr>
              <w:t>into the confined space in a quantity that could endanger the health or</w:t>
            </w:r>
            <w:r w:rsidR="00E1729A">
              <w:rPr>
                <w:color w:val="365F91"/>
                <w:sz w:val="20"/>
              </w:rPr>
              <w:t xml:space="preserve"> </w:t>
            </w:r>
            <w:r w:rsidRPr="00087975">
              <w:rPr>
                <w:color w:val="365F91"/>
                <w:sz w:val="20"/>
              </w:rPr>
              <w:t xml:space="preserve">safety of the worker has been </w:t>
            </w:r>
            <w:proofErr w:type="gramStart"/>
            <w:r w:rsidRPr="00087975">
              <w:rPr>
                <w:color w:val="365F91"/>
                <w:sz w:val="20"/>
              </w:rPr>
              <w:t>prevented;</w:t>
            </w:r>
            <w:proofErr w:type="gramEnd"/>
          </w:p>
          <w:p w14:paraId="56E792EB" w14:textId="458E9A84" w:rsidR="00087975" w:rsidRPr="00087975" w:rsidRDefault="00087975" w:rsidP="00E1729A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087975">
              <w:rPr>
                <w:color w:val="365F91"/>
                <w:sz w:val="20"/>
              </w:rPr>
              <w:t>(iv) all energy sources that present a hazard to a worker entering into,</w:t>
            </w:r>
            <w:r w:rsidR="00E1729A">
              <w:rPr>
                <w:color w:val="365F91"/>
                <w:sz w:val="20"/>
              </w:rPr>
              <w:t xml:space="preserve"> </w:t>
            </w:r>
            <w:r w:rsidRPr="00087975">
              <w:rPr>
                <w:color w:val="365F91"/>
                <w:sz w:val="20"/>
              </w:rPr>
              <w:t>exiting from or occupying the confined space have been locked out, with</w:t>
            </w:r>
            <w:r w:rsidR="00C0267E">
              <w:rPr>
                <w:color w:val="365F91"/>
                <w:sz w:val="20"/>
              </w:rPr>
              <w:t xml:space="preserve"> </w:t>
            </w:r>
            <w:r w:rsidRPr="00087975">
              <w:rPr>
                <w:color w:val="365F91"/>
                <w:sz w:val="20"/>
              </w:rPr>
              <w:t xml:space="preserve">the energy sources being put in a zero energy </w:t>
            </w:r>
            <w:proofErr w:type="gramStart"/>
            <w:r w:rsidRPr="00087975">
              <w:rPr>
                <w:color w:val="365F91"/>
                <w:sz w:val="20"/>
              </w:rPr>
              <w:t>state;</w:t>
            </w:r>
            <w:proofErr w:type="gramEnd"/>
          </w:p>
          <w:p w14:paraId="0CFC27F4" w14:textId="77777777" w:rsidR="00087975" w:rsidRPr="00087975" w:rsidRDefault="00087975" w:rsidP="00E1729A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087975">
              <w:rPr>
                <w:color w:val="365F91"/>
                <w:sz w:val="20"/>
              </w:rPr>
              <w:t xml:space="preserve">(v) any hazards from biological substances are present in the </w:t>
            </w:r>
            <w:r w:rsidRPr="00087975">
              <w:rPr>
                <w:color w:val="365F91"/>
                <w:sz w:val="20"/>
              </w:rPr>
              <w:lastRenderedPageBreak/>
              <w:t>confined</w:t>
            </w:r>
            <w:r w:rsidR="00C0267E">
              <w:rPr>
                <w:color w:val="365F91"/>
                <w:sz w:val="20"/>
              </w:rPr>
              <w:t xml:space="preserve"> </w:t>
            </w:r>
            <w:r w:rsidRPr="00087975">
              <w:rPr>
                <w:color w:val="365F91"/>
                <w:sz w:val="20"/>
              </w:rPr>
              <w:t>space; and</w:t>
            </w:r>
          </w:p>
          <w:p w14:paraId="3DE919AF" w14:textId="2E22B55A" w:rsidR="00C0267E" w:rsidRDefault="00087975" w:rsidP="00E1729A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087975">
              <w:rPr>
                <w:color w:val="365F91"/>
                <w:sz w:val="20"/>
              </w:rPr>
              <w:t>(vi) the opening for entry into and exit from the confined space is</w:t>
            </w:r>
            <w:r w:rsidR="00E1729A">
              <w:rPr>
                <w:color w:val="365F91"/>
                <w:sz w:val="20"/>
              </w:rPr>
              <w:t xml:space="preserve"> </w:t>
            </w:r>
            <w:r w:rsidRPr="00087975">
              <w:rPr>
                <w:color w:val="365F91"/>
                <w:sz w:val="20"/>
              </w:rPr>
              <w:t>sufficient to allow safe passage of a worker who is using personal protective</w:t>
            </w:r>
            <w:r w:rsidR="00C0267E">
              <w:rPr>
                <w:color w:val="365F91"/>
                <w:sz w:val="20"/>
              </w:rPr>
              <w:t xml:space="preserve"> </w:t>
            </w:r>
            <w:r w:rsidRPr="00087975">
              <w:rPr>
                <w:color w:val="365F91"/>
                <w:sz w:val="20"/>
              </w:rPr>
              <w:t>equipment required by these regulations.</w:t>
            </w:r>
            <w:r w:rsidR="00C0267E">
              <w:rPr>
                <w:color w:val="365F91"/>
                <w:sz w:val="20"/>
              </w:rPr>
              <w:t xml:space="preserve"> </w:t>
            </w:r>
          </w:p>
          <w:p w14:paraId="328B3620" w14:textId="77777777" w:rsidR="00C0267E" w:rsidRDefault="00C0267E" w:rsidP="00C0267E">
            <w:pPr>
              <w:pStyle w:val="TableParagraph"/>
              <w:rPr>
                <w:color w:val="365F91"/>
                <w:sz w:val="20"/>
              </w:rPr>
            </w:pPr>
          </w:p>
          <w:p w14:paraId="4F593C17" w14:textId="79C8D448" w:rsidR="00C0267E" w:rsidRPr="00C0267E" w:rsidRDefault="00C0267E" w:rsidP="00E1729A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C0267E">
              <w:rPr>
                <w:color w:val="365F91"/>
                <w:sz w:val="20"/>
              </w:rPr>
              <w:t>(2) When testing the atmosphere of a confined space pursuant to clause (1)(b), a</w:t>
            </w:r>
            <w:r>
              <w:rPr>
                <w:color w:val="365F91"/>
                <w:sz w:val="20"/>
              </w:rPr>
              <w:t xml:space="preserve"> </w:t>
            </w:r>
            <w:r w:rsidRPr="00C0267E">
              <w:rPr>
                <w:color w:val="365F91"/>
                <w:sz w:val="20"/>
              </w:rPr>
              <w:t>competent person shall use appropriate and properly calibrated instruments that</w:t>
            </w:r>
            <w:r>
              <w:rPr>
                <w:color w:val="365F91"/>
                <w:sz w:val="20"/>
              </w:rPr>
              <w:t xml:space="preserve"> </w:t>
            </w:r>
            <w:r w:rsidRPr="00C0267E">
              <w:rPr>
                <w:color w:val="365F91"/>
                <w:sz w:val="20"/>
              </w:rPr>
              <w:t xml:space="preserve">have been tested to ensure that the instruments </w:t>
            </w:r>
            <w:proofErr w:type="gramStart"/>
            <w:r w:rsidRPr="00C0267E">
              <w:rPr>
                <w:color w:val="365F91"/>
                <w:sz w:val="20"/>
              </w:rPr>
              <w:t>are capable of operating</w:t>
            </w:r>
            <w:proofErr w:type="gramEnd"/>
            <w:r w:rsidRPr="00C0267E">
              <w:rPr>
                <w:color w:val="365F91"/>
                <w:sz w:val="20"/>
              </w:rPr>
              <w:t xml:space="preserve"> safely and</w:t>
            </w:r>
            <w:r w:rsidR="00E1729A">
              <w:rPr>
                <w:color w:val="365F91"/>
                <w:sz w:val="20"/>
              </w:rPr>
              <w:t xml:space="preserve"> </w:t>
            </w:r>
            <w:r w:rsidRPr="00C0267E">
              <w:rPr>
                <w:color w:val="365F91"/>
                <w:sz w:val="20"/>
              </w:rPr>
              <w:t>effectively.</w:t>
            </w:r>
          </w:p>
          <w:p w14:paraId="2D632AC7" w14:textId="77777777" w:rsidR="00C0267E" w:rsidRDefault="00C0267E" w:rsidP="00C0267E">
            <w:pPr>
              <w:pStyle w:val="TableParagraph"/>
              <w:rPr>
                <w:color w:val="365F91"/>
                <w:sz w:val="20"/>
              </w:rPr>
            </w:pPr>
          </w:p>
          <w:p w14:paraId="506CE7C3" w14:textId="77777777" w:rsidR="00C0267E" w:rsidRPr="00C0267E" w:rsidRDefault="00C0267E" w:rsidP="00E1729A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C0267E">
              <w:rPr>
                <w:color w:val="365F91"/>
                <w:sz w:val="20"/>
              </w:rPr>
              <w:t>(3) A competent person who carries out the activities described in clauses (1)(a)</w:t>
            </w:r>
            <w:r>
              <w:rPr>
                <w:color w:val="365F91"/>
                <w:sz w:val="20"/>
              </w:rPr>
              <w:t xml:space="preserve"> </w:t>
            </w:r>
            <w:r w:rsidRPr="00C0267E">
              <w:rPr>
                <w:color w:val="365F91"/>
                <w:sz w:val="20"/>
              </w:rPr>
              <w:t>to (c) shall prepare a report in writing that sets out:</w:t>
            </w:r>
          </w:p>
          <w:p w14:paraId="7D040B03" w14:textId="77777777" w:rsidR="00C0267E" w:rsidRPr="00C0267E" w:rsidRDefault="00C0267E" w:rsidP="00C0267E">
            <w:pPr>
              <w:pStyle w:val="TableParagraph"/>
              <w:rPr>
                <w:color w:val="365F91"/>
                <w:sz w:val="20"/>
              </w:rPr>
            </w:pPr>
            <w:r w:rsidRPr="00C0267E">
              <w:rPr>
                <w:color w:val="365F91"/>
                <w:sz w:val="20"/>
              </w:rPr>
              <w:t xml:space="preserve">(a) the results of the assessment, tests and </w:t>
            </w:r>
            <w:proofErr w:type="gramStart"/>
            <w:r w:rsidRPr="00C0267E">
              <w:rPr>
                <w:color w:val="365F91"/>
                <w:sz w:val="20"/>
              </w:rPr>
              <w:t>determinations;</w:t>
            </w:r>
            <w:proofErr w:type="gramEnd"/>
          </w:p>
          <w:p w14:paraId="6EEAE417" w14:textId="23F5421E" w:rsidR="00C0267E" w:rsidRPr="00C0267E" w:rsidRDefault="00C0267E" w:rsidP="00C0267E">
            <w:pPr>
              <w:pStyle w:val="TableParagraph"/>
              <w:rPr>
                <w:color w:val="365F91"/>
                <w:sz w:val="20"/>
              </w:rPr>
            </w:pPr>
            <w:r w:rsidRPr="00C0267E">
              <w:rPr>
                <w:color w:val="365F91"/>
                <w:sz w:val="20"/>
              </w:rPr>
              <w:t>(b) recommended special precautions and procedures to reduce the risk to</w:t>
            </w:r>
            <w:r w:rsidR="00E1729A">
              <w:rPr>
                <w:color w:val="365F91"/>
                <w:sz w:val="20"/>
              </w:rPr>
              <w:t xml:space="preserve"> </w:t>
            </w:r>
            <w:r w:rsidRPr="00C0267E">
              <w:rPr>
                <w:color w:val="365F91"/>
                <w:sz w:val="20"/>
              </w:rPr>
              <w:t xml:space="preserve">a worker that are to be followed by a worker </w:t>
            </w:r>
            <w:proofErr w:type="gramStart"/>
            <w:r w:rsidRPr="00C0267E">
              <w:rPr>
                <w:color w:val="365F91"/>
                <w:sz w:val="20"/>
              </w:rPr>
              <w:t>entering into</w:t>
            </w:r>
            <w:proofErr w:type="gramEnd"/>
            <w:r w:rsidRPr="00C0267E">
              <w:rPr>
                <w:color w:val="365F91"/>
                <w:sz w:val="20"/>
              </w:rPr>
              <w:t>, exiting from or</w:t>
            </w:r>
            <w:r w:rsidR="00E1729A">
              <w:rPr>
                <w:color w:val="365F91"/>
                <w:sz w:val="20"/>
              </w:rPr>
              <w:t xml:space="preserve"> </w:t>
            </w:r>
            <w:r w:rsidRPr="00C0267E">
              <w:rPr>
                <w:color w:val="365F91"/>
                <w:sz w:val="20"/>
              </w:rPr>
              <w:t>occupying the confined space; and</w:t>
            </w:r>
          </w:p>
          <w:p w14:paraId="79B81C82" w14:textId="0E1616BE" w:rsidR="004E6CD5" w:rsidRDefault="00C0267E" w:rsidP="00E1729A">
            <w:pPr>
              <w:pStyle w:val="TableParagraph"/>
              <w:rPr>
                <w:sz w:val="20"/>
              </w:rPr>
            </w:pPr>
            <w:r w:rsidRPr="00C0267E">
              <w:rPr>
                <w:color w:val="365F91"/>
                <w:sz w:val="20"/>
              </w:rPr>
              <w:t>(c) recommended personal protective equipment to be used by a worker</w:t>
            </w:r>
            <w:r w:rsidR="00E1729A">
              <w:rPr>
                <w:color w:val="365F91"/>
                <w:sz w:val="20"/>
              </w:rPr>
              <w:t xml:space="preserve"> </w:t>
            </w:r>
            <w:r w:rsidRPr="00C0267E">
              <w:rPr>
                <w:color w:val="365F91"/>
                <w:sz w:val="20"/>
              </w:rPr>
              <w:t>entering the confined space.</w:t>
            </w:r>
          </w:p>
        </w:tc>
        <w:tc>
          <w:tcPr>
            <w:tcW w:w="3228" w:type="dxa"/>
          </w:tcPr>
          <w:p w14:paraId="2AB954E2" w14:textId="45AAF0FA" w:rsidR="00C236DC" w:rsidRPr="00C236DC" w:rsidRDefault="00C236DC" w:rsidP="00C236DC">
            <w:pPr>
              <w:pStyle w:val="TableParagraph"/>
              <w:tabs>
                <w:tab w:val="left" w:pos="284"/>
              </w:tabs>
              <w:ind w:right="123"/>
              <w:rPr>
                <w:color w:val="365F91"/>
                <w:sz w:val="20"/>
              </w:rPr>
            </w:pPr>
            <w:r w:rsidRPr="00C236DC">
              <w:rPr>
                <w:color w:val="365F91"/>
                <w:sz w:val="20"/>
              </w:rPr>
              <w:lastRenderedPageBreak/>
              <w:t>“</w:t>
            </w:r>
            <w:proofErr w:type="gramStart"/>
            <w:r w:rsidRPr="00C236DC">
              <w:rPr>
                <w:color w:val="365F91"/>
                <w:sz w:val="20"/>
              </w:rPr>
              <w:t>hazardous</w:t>
            </w:r>
            <w:proofErr w:type="gramEnd"/>
            <w:r w:rsidRPr="00C236DC">
              <w:rPr>
                <w:color w:val="365F91"/>
                <w:sz w:val="20"/>
              </w:rPr>
              <w:t xml:space="preserve"> confined space” means a confined space that is or may</w:t>
            </w:r>
            <w:r w:rsidR="00E1729A">
              <w:rPr>
                <w:color w:val="365F91"/>
                <w:sz w:val="20"/>
              </w:rPr>
              <w:t xml:space="preserve"> </w:t>
            </w:r>
            <w:r w:rsidRPr="00C236DC">
              <w:rPr>
                <w:color w:val="365F91"/>
                <w:sz w:val="20"/>
              </w:rPr>
              <w:t>become hazardous to a worker entering the confined space due to:</w:t>
            </w:r>
          </w:p>
          <w:p w14:paraId="22FA3713" w14:textId="77777777" w:rsidR="00C236DC" w:rsidRPr="00C236DC" w:rsidRDefault="00C236DC" w:rsidP="00C236DC">
            <w:pPr>
              <w:pStyle w:val="TableParagraph"/>
              <w:tabs>
                <w:tab w:val="left" w:pos="284"/>
              </w:tabs>
              <w:ind w:right="123"/>
              <w:rPr>
                <w:color w:val="365F91"/>
                <w:sz w:val="20"/>
              </w:rPr>
            </w:pPr>
            <w:r w:rsidRPr="00C236DC">
              <w:rPr>
                <w:color w:val="365F91"/>
                <w:sz w:val="20"/>
              </w:rPr>
              <w:t>(</w:t>
            </w:r>
            <w:proofErr w:type="spellStart"/>
            <w:r w:rsidRPr="00C236DC">
              <w:rPr>
                <w:color w:val="365F91"/>
                <w:sz w:val="20"/>
              </w:rPr>
              <w:t>i</w:t>
            </w:r>
            <w:proofErr w:type="spellEnd"/>
            <w:r w:rsidRPr="00C236DC">
              <w:rPr>
                <w:color w:val="365F91"/>
                <w:sz w:val="20"/>
              </w:rPr>
              <w:t xml:space="preserve">) the design, construction or atmosphere of the confined </w:t>
            </w:r>
            <w:proofErr w:type="gramStart"/>
            <w:r w:rsidRPr="00C236DC">
              <w:rPr>
                <w:color w:val="365F91"/>
                <w:sz w:val="20"/>
              </w:rPr>
              <w:t>space;</w:t>
            </w:r>
            <w:proofErr w:type="gramEnd"/>
          </w:p>
          <w:p w14:paraId="741F86A0" w14:textId="77777777" w:rsidR="00C236DC" w:rsidRPr="00C236DC" w:rsidRDefault="00C236DC" w:rsidP="00C236DC">
            <w:pPr>
              <w:pStyle w:val="TableParagraph"/>
              <w:tabs>
                <w:tab w:val="left" w:pos="284"/>
              </w:tabs>
              <w:ind w:right="123"/>
              <w:rPr>
                <w:color w:val="365F91"/>
                <w:sz w:val="20"/>
              </w:rPr>
            </w:pPr>
            <w:r w:rsidRPr="00C236DC">
              <w:rPr>
                <w:color w:val="365F91"/>
                <w:sz w:val="20"/>
              </w:rPr>
              <w:t xml:space="preserve">(ii) the materials or substances in the confined </w:t>
            </w:r>
            <w:proofErr w:type="gramStart"/>
            <w:r w:rsidRPr="00C236DC">
              <w:rPr>
                <w:color w:val="365F91"/>
                <w:sz w:val="20"/>
              </w:rPr>
              <w:t>space;</w:t>
            </w:r>
            <w:proofErr w:type="gramEnd"/>
          </w:p>
          <w:p w14:paraId="787CA733" w14:textId="77777777" w:rsidR="00C236DC" w:rsidRPr="00C236DC" w:rsidRDefault="00C236DC" w:rsidP="00C236DC">
            <w:pPr>
              <w:pStyle w:val="TableParagraph"/>
              <w:tabs>
                <w:tab w:val="left" w:pos="284"/>
              </w:tabs>
              <w:ind w:right="123"/>
              <w:rPr>
                <w:color w:val="365F91"/>
                <w:sz w:val="20"/>
              </w:rPr>
            </w:pPr>
            <w:r w:rsidRPr="00C236DC">
              <w:rPr>
                <w:color w:val="365F91"/>
                <w:sz w:val="20"/>
              </w:rPr>
              <w:t>(iii) the work activities or processes used in the confined space; or</w:t>
            </w:r>
          </w:p>
          <w:p w14:paraId="61275220" w14:textId="77777777" w:rsidR="00C236DC" w:rsidRDefault="00C236DC" w:rsidP="00C236DC">
            <w:pPr>
              <w:pStyle w:val="TableParagraph"/>
              <w:tabs>
                <w:tab w:val="left" w:pos="284"/>
              </w:tabs>
              <w:ind w:right="123"/>
              <w:rPr>
                <w:color w:val="365F91"/>
                <w:sz w:val="20"/>
              </w:rPr>
            </w:pPr>
            <w:r w:rsidRPr="00C236DC">
              <w:rPr>
                <w:color w:val="365F91"/>
                <w:sz w:val="20"/>
              </w:rPr>
              <w:t xml:space="preserve">(iv) any other conditions relating to the confined space </w:t>
            </w:r>
          </w:p>
          <w:p w14:paraId="3C86868B" w14:textId="77777777" w:rsidR="00C236DC" w:rsidRDefault="00C236DC" w:rsidP="00C236DC">
            <w:pPr>
              <w:pStyle w:val="TableParagraph"/>
              <w:tabs>
                <w:tab w:val="left" w:pos="284"/>
              </w:tabs>
              <w:ind w:right="123"/>
              <w:rPr>
                <w:color w:val="365F91"/>
                <w:sz w:val="20"/>
              </w:rPr>
            </w:pPr>
          </w:p>
          <w:p w14:paraId="0FE45213" w14:textId="77777777" w:rsidR="004E6CD5" w:rsidRDefault="00C0267E" w:rsidP="00E1729A">
            <w:pPr>
              <w:pStyle w:val="TableParagraph"/>
              <w:ind w:right="123"/>
              <w:rPr>
                <w:sz w:val="20"/>
              </w:rPr>
            </w:pPr>
            <w:r w:rsidRPr="00C0267E">
              <w:rPr>
                <w:color w:val="365F91"/>
                <w:sz w:val="20"/>
              </w:rPr>
              <w:t xml:space="preserve">“competent” means possessing knowledge, </w:t>
            </w:r>
            <w:proofErr w:type="gramStart"/>
            <w:r w:rsidRPr="00C0267E">
              <w:rPr>
                <w:color w:val="365F91"/>
                <w:sz w:val="20"/>
              </w:rPr>
              <w:t>experience</w:t>
            </w:r>
            <w:proofErr w:type="gramEnd"/>
            <w:r w:rsidRPr="00C0267E">
              <w:rPr>
                <w:color w:val="365F91"/>
                <w:sz w:val="20"/>
              </w:rPr>
              <w:t xml:space="preserve"> and training to</w:t>
            </w:r>
            <w:r>
              <w:rPr>
                <w:color w:val="365F91"/>
                <w:sz w:val="20"/>
              </w:rPr>
              <w:t xml:space="preserve"> </w:t>
            </w:r>
            <w:r w:rsidRPr="00C0267E">
              <w:rPr>
                <w:color w:val="365F91"/>
                <w:sz w:val="20"/>
              </w:rPr>
              <w:t>perform a specific duty</w:t>
            </w:r>
          </w:p>
        </w:tc>
        <w:tc>
          <w:tcPr>
            <w:tcW w:w="3895" w:type="dxa"/>
          </w:tcPr>
          <w:p w14:paraId="452D52A2" w14:textId="77777777" w:rsidR="004E6CD5" w:rsidRDefault="00C236DC">
            <w:pPr>
              <w:pStyle w:val="TableParagraph"/>
              <w:ind w:right="105"/>
              <w:rPr>
                <w:sz w:val="20"/>
              </w:rPr>
            </w:pPr>
            <w:r>
              <w:rPr>
                <w:color w:val="365F91"/>
                <w:sz w:val="20"/>
              </w:rPr>
              <w:t>Are hazardous confined spaces being assessed by a competent person before a worker is permitted entry?</w:t>
            </w:r>
          </w:p>
          <w:p w14:paraId="76C7DF60" w14:textId="77777777" w:rsidR="004E6CD5" w:rsidRDefault="004E6CD5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14:paraId="6CD14D80" w14:textId="77777777" w:rsidR="004E6CD5" w:rsidRDefault="00EC6E9C" w:rsidP="00C236DC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color w:val="365F91"/>
                <w:sz w:val="20"/>
              </w:rPr>
              <w:t>Is the equipment for the testing</w:t>
            </w:r>
          </w:p>
          <w:p w14:paraId="3497096F" w14:textId="77777777" w:rsidR="004E6CD5" w:rsidRDefault="00EC6E9C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  <w:tab w:val="left" w:pos="830"/>
              </w:tabs>
              <w:spacing w:line="243" w:lineRule="exact"/>
              <w:ind w:hanging="360"/>
              <w:rPr>
                <w:sz w:val="20"/>
              </w:rPr>
            </w:pPr>
            <w:r>
              <w:rPr>
                <w:color w:val="365F91"/>
                <w:sz w:val="20"/>
              </w:rPr>
              <w:t>Adequate?</w:t>
            </w:r>
          </w:p>
          <w:p w14:paraId="2151AA63" w14:textId="77777777" w:rsidR="004E6CD5" w:rsidRDefault="00EC6E9C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  <w:tab w:val="left" w:pos="830"/>
              </w:tabs>
              <w:spacing w:line="243" w:lineRule="exact"/>
              <w:ind w:hanging="360"/>
              <w:rPr>
                <w:sz w:val="20"/>
              </w:rPr>
            </w:pPr>
            <w:r>
              <w:rPr>
                <w:color w:val="365F91"/>
                <w:sz w:val="20"/>
              </w:rPr>
              <w:t>Suitable?</w:t>
            </w:r>
          </w:p>
          <w:p w14:paraId="5502613E" w14:textId="77777777" w:rsidR="004E6CD5" w:rsidRDefault="00EC6E9C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  <w:tab w:val="left" w:pos="830"/>
              </w:tabs>
              <w:ind w:hanging="360"/>
              <w:rPr>
                <w:sz w:val="20"/>
              </w:rPr>
            </w:pPr>
            <w:r>
              <w:rPr>
                <w:color w:val="365F91"/>
                <w:sz w:val="20"/>
              </w:rPr>
              <w:t>Properly</w:t>
            </w:r>
            <w:r>
              <w:rPr>
                <w:color w:val="365F91"/>
                <w:spacing w:val="-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maintained?</w:t>
            </w:r>
          </w:p>
          <w:p w14:paraId="57597A16" w14:textId="77777777" w:rsidR="004E6CD5" w:rsidRDefault="00EC6E9C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  <w:tab w:val="left" w:pos="830"/>
              </w:tabs>
              <w:spacing w:before="1"/>
              <w:ind w:hanging="360"/>
              <w:rPr>
                <w:sz w:val="20"/>
              </w:rPr>
            </w:pPr>
            <w:r>
              <w:rPr>
                <w:color w:val="365F91"/>
                <w:sz w:val="20"/>
              </w:rPr>
              <w:t>Calibrated?</w:t>
            </w:r>
          </w:p>
          <w:p w14:paraId="1EAD93C8" w14:textId="77777777" w:rsidR="004E6CD5" w:rsidRDefault="004E6CD5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14:paraId="040B27D1" w14:textId="77777777" w:rsidR="004E6CD5" w:rsidRDefault="00EC6E9C">
            <w:pPr>
              <w:pStyle w:val="TableParagraph"/>
              <w:rPr>
                <w:sz w:val="20"/>
              </w:rPr>
            </w:pPr>
            <w:r>
              <w:rPr>
                <w:color w:val="365F91"/>
                <w:sz w:val="20"/>
              </w:rPr>
              <w:t>Do they prepare a written report after completing the testing?</w:t>
            </w:r>
          </w:p>
        </w:tc>
      </w:tr>
      <w:tr w:rsidR="004E6CD5" w14:paraId="28CE4A7E" w14:textId="77777777">
        <w:trPr>
          <w:trHeight w:val="2198"/>
        </w:trPr>
        <w:tc>
          <w:tcPr>
            <w:tcW w:w="912" w:type="dxa"/>
            <w:shd w:val="clear" w:color="auto" w:fill="D2DFED"/>
          </w:tcPr>
          <w:p w14:paraId="03EED665" w14:textId="77777777" w:rsidR="004E6CD5" w:rsidRDefault="00986A69">
            <w:pPr>
              <w:pStyle w:val="TableParagraph"/>
              <w:spacing w:line="244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18-6</w:t>
            </w:r>
          </w:p>
        </w:tc>
        <w:tc>
          <w:tcPr>
            <w:tcW w:w="2424" w:type="dxa"/>
            <w:shd w:val="clear" w:color="auto" w:fill="D2DFED"/>
          </w:tcPr>
          <w:p w14:paraId="7CA3A339" w14:textId="77777777" w:rsidR="004E6CD5" w:rsidRDefault="00C236DC">
            <w:pPr>
              <w:pStyle w:val="TableParagraph"/>
              <w:ind w:left="110" w:right="358"/>
              <w:jc w:val="both"/>
              <w:rPr>
                <w:sz w:val="20"/>
              </w:rPr>
            </w:pPr>
            <w:r w:rsidRPr="00C236DC">
              <w:rPr>
                <w:color w:val="365F91"/>
                <w:sz w:val="20"/>
              </w:rPr>
              <w:t>Notice where no hazard found</w:t>
            </w:r>
          </w:p>
        </w:tc>
        <w:tc>
          <w:tcPr>
            <w:tcW w:w="1543" w:type="dxa"/>
            <w:shd w:val="clear" w:color="auto" w:fill="D2DFED"/>
          </w:tcPr>
          <w:p w14:paraId="2CB9CD4D" w14:textId="77777777" w:rsidR="004E6CD5" w:rsidRDefault="00EC6E9C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  <w:shd w:val="clear" w:color="auto" w:fill="D2DFED"/>
          </w:tcPr>
          <w:p w14:paraId="6F05C5BB" w14:textId="77777777" w:rsidR="00C236DC" w:rsidRPr="00C236DC" w:rsidRDefault="00C236DC" w:rsidP="00E1729A">
            <w:pPr>
              <w:pStyle w:val="TableParagraph"/>
              <w:ind w:right="120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W</w:t>
            </w:r>
            <w:r w:rsidRPr="00C236DC">
              <w:rPr>
                <w:color w:val="365F91"/>
                <w:sz w:val="20"/>
              </w:rPr>
              <w:t>here a confined space is not identified as a hazardous confined space, an</w:t>
            </w:r>
            <w:r>
              <w:rPr>
                <w:color w:val="365F91"/>
                <w:sz w:val="20"/>
              </w:rPr>
              <w:t xml:space="preserve"> </w:t>
            </w:r>
            <w:r w:rsidRPr="00C236DC">
              <w:rPr>
                <w:color w:val="365F91"/>
                <w:sz w:val="20"/>
              </w:rPr>
              <w:t>employer shall:</w:t>
            </w:r>
          </w:p>
          <w:p w14:paraId="4B7F9111" w14:textId="77777777" w:rsidR="00C236DC" w:rsidRPr="00C236DC" w:rsidRDefault="00C236DC" w:rsidP="00E1729A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C236DC">
              <w:rPr>
                <w:color w:val="365F91"/>
                <w:sz w:val="20"/>
              </w:rPr>
              <w:t>(a) notify a worker who is required to enter the confined space verifying that</w:t>
            </w:r>
            <w:r>
              <w:rPr>
                <w:color w:val="365F91"/>
                <w:sz w:val="20"/>
              </w:rPr>
              <w:t xml:space="preserve"> </w:t>
            </w:r>
            <w:r w:rsidRPr="00C236DC">
              <w:rPr>
                <w:color w:val="365F91"/>
                <w:sz w:val="20"/>
              </w:rPr>
              <w:t xml:space="preserve">the confined space is not </w:t>
            </w:r>
            <w:proofErr w:type="gramStart"/>
            <w:r w:rsidRPr="00C236DC">
              <w:rPr>
                <w:color w:val="365F91"/>
                <w:sz w:val="20"/>
              </w:rPr>
              <w:t>hazardous;</w:t>
            </w:r>
            <w:proofErr w:type="gramEnd"/>
          </w:p>
          <w:p w14:paraId="77ED1602" w14:textId="77777777" w:rsidR="00C236DC" w:rsidRPr="00C236DC" w:rsidRDefault="00C236DC" w:rsidP="00E1729A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C236DC">
              <w:rPr>
                <w:color w:val="365F91"/>
                <w:sz w:val="20"/>
              </w:rPr>
              <w:t>(b) arrange for a method of communication with a worker on entry to and</w:t>
            </w:r>
            <w:r>
              <w:rPr>
                <w:color w:val="365F91"/>
                <w:sz w:val="20"/>
              </w:rPr>
              <w:t xml:space="preserve"> </w:t>
            </w:r>
            <w:r w:rsidRPr="00C236DC">
              <w:rPr>
                <w:color w:val="365F91"/>
                <w:sz w:val="20"/>
              </w:rPr>
              <w:t xml:space="preserve">exit from the confined </w:t>
            </w:r>
            <w:r w:rsidRPr="00C236DC">
              <w:rPr>
                <w:color w:val="365F91"/>
                <w:sz w:val="20"/>
              </w:rPr>
              <w:lastRenderedPageBreak/>
              <w:t>space and at</w:t>
            </w:r>
            <w:r>
              <w:rPr>
                <w:color w:val="365F91"/>
                <w:sz w:val="20"/>
              </w:rPr>
              <w:t xml:space="preserve"> </w:t>
            </w:r>
            <w:r w:rsidRPr="00C236DC">
              <w:rPr>
                <w:color w:val="365F91"/>
                <w:sz w:val="20"/>
              </w:rPr>
              <w:t>appropriate intervals while a worker is in</w:t>
            </w:r>
            <w:r>
              <w:rPr>
                <w:color w:val="365F91"/>
                <w:sz w:val="20"/>
              </w:rPr>
              <w:t xml:space="preserve"> </w:t>
            </w:r>
            <w:r w:rsidRPr="00C236DC">
              <w:rPr>
                <w:color w:val="365F91"/>
                <w:sz w:val="20"/>
              </w:rPr>
              <w:t xml:space="preserve">the confined </w:t>
            </w:r>
            <w:proofErr w:type="gramStart"/>
            <w:r w:rsidRPr="00C236DC">
              <w:rPr>
                <w:color w:val="365F91"/>
                <w:sz w:val="20"/>
              </w:rPr>
              <w:t>space;</w:t>
            </w:r>
            <w:proofErr w:type="gramEnd"/>
          </w:p>
          <w:p w14:paraId="5D724CF3" w14:textId="77777777" w:rsidR="00C236DC" w:rsidRPr="00C236DC" w:rsidRDefault="00C236DC" w:rsidP="00E1729A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C236DC">
              <w:rPr>
                <w:color w:val="365F91"/>
                <w:sz w:val="20"/>
              </w:rPr>
              <w:t>(c) prepare a procedure for the removal of a worker who has become injured</w:t>
            </w:r>
            <w:r>
              <w:rPr>
                <w:color w:val="365F91"/>
                <w:sz w:val="20"/>
              </w:rPr>
              <w:t xml:space="preserve"> </w:t>
            </w:r>
            <w:r w:rsidRPr="00C236DC">
              <w:rPr>
                <w:color w:val="365F91"/>
                <w:sz w:val="20"/>
              </w:rPr>
              <w:t>or incapacitated while in the confined space; and</w:t>
            </w:r>
          </w:p>
          <w:p w14:paraId="04FEFACB" w14:textId="77777777" w:rsidR="004E6CD5" w:rsidRDefault="00C236DC" w:rsidP="00E1729A">
            <w:pPr>
              <w:pStyle w:val="TableParagraph"/>
              <w:ind w:right="120"/>
              <w:rPr>
                <w:sz w:val="20"/>
              </w:rPr>
            </w:pPr>
            <w:r w:rsidRPr="00C236DC">
              <w:rPr>
                <w:color w:val="365F91"/>
                <w:sz w:val="20"/>
              </w:rPr>
              <w:t>(d) ensure that the ventilation in the confined space is adequate to maintain</w:t>
            </w:r>
            <w:r>
              <w:rPr>
                <w:color w:val="365F91"/>
                <w:sz w:val="20"/>
              </w:rPr>
              <w:t xml:space="preserve"> </w:t>
            </w:r>
            <w:r w:rsidRPr="00C236DC">
              <w:rPr>
                <w:color w:val="365F91"/>
                <w:sz w:val="20"/>
              </w:rPr>
              <w:t>safe atmospheric conditions.</w:t>
            </w:r>
          </w:p>
        </w:tc>
        <w:tc>
          <w:tcPr>
            <w:tcW w:w="3228" w:type="dxa"/>
            <w:shd w:val="clear" w:color="auto" w:fill="D2DFED"/>
          </w:tcPr>
          <w:p w14:paraId="44E80288" w14:textId="77777777" w:rsidR="004E6CD5" w:rsidRDefault="004E6CD5">
            <w:pPr>
              <w:pStyle w:val="TableParagraph"/>
              <w:spacing w:before="1"/>
              <w:ind w:left="104" w:right="390"/>
              <w:rPr>
                <w:sz w:val="20"/>
              </w:rPr>
            </w:pPr>
          </w:p>
        </w:tc>
        <w:tc>
          <w:tcPr>
            <w:tcW w:w="3895" w:type="dxa"/>
            <w:shd w:val="clear" w:color="auto" w:fill="D2DFED"/>
          </w:tcPr>
          <w:p w14:paraId="13B5EB82" w14:textId="77777777" w:rsidR="004E6CD5" w:rsidRDefault="00EC6E9C" w:rsidP="00E1729A">
            <w:pPr>
              <w:pStyle w:val="TableParagraph"/>
              <w:ind w:right="138"/>
              <w:rPr>
                <w:sz w:val="20"/>
              </w:rPr>
            </w:pPr>
            <w:r>
              <w:rPr>
                <w:color w:val="365F91"/>
                <w:sz w:val="20"/>
              </w:rPr>
              <w:t>Do workers have appropriate communication methods when entering</w:t>
            </w:r>
            <w:r w:rsidR="00C236DC">
              <w:rPr>
                <w:color w:val="365F91"/>
                <w:sz w:val="20"/>
              </w:rPr>
              <w:t xml:space="preserve"> and exiting a</w:t>
            </w:r>
            <w:r>
              <w:rPr>
                <w:color w:val="365F91"/>
                <w:sz w:val="20"/>
              </w:rPr>
              <w:t xml:space="preserve"> non-hazardous confined space?</w:t>
            </w:r>
          </w:p>
          <w:p w14:paraId="4518945F" w14:textId="77777777" w:rsidR="004E6CD5" w:rsidRDefault="004E6CD5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14:paraId="5B00D88D" w14:textId="77777777" w:rsidR="00C236DC" w:rsidRDefault="00EC6E9C" w:rsidP="00E1729A">
            <w:pPr>
              <w:pStyle w:val="TableParagraph"/>
              <w:spacing w:before="1"/>
              <w:ind w:right="138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Do they have a procedure to remove injured/incapacitated workers?</w:t>
            </w:r>
            <w:r w:rsidR="00C236DC">
              <w:rPr>
                <w:color w:val="365F91"/>
                <w:sz w:val="20"/>
              </w:rPr>
              <w:t xml:space="preserve"> </w:t>
            </w:r>
          </w:p>
          <w:p w14:paraId="4A808378" w14:textId="77777777" w:rsidR="00C236DC" w:rsidRDefault="00C236DC">
            <w:pPr>
              <w:pStyle w:val="TableParagraph"/>
              <w:spacing w:before="1"/>
              <w:rPr>
                <w:color w:val="365F91"/>
                <w:sz w:val="20"/>
              </w:rPr>
            </w:pPr>
          </w:p>
          <w:p w14:paraId="3F40822A" w14:textId="77777777" w:rsidR="004E6CD5" w:rsidRDefault="00C236DC" w:rsidP="00E1729A">
            <w:pPr>
              <w:pStyle w:val="TableParagraph"/>
              <w:spacing w:before="1"/>
              <w:ind w:right="138"/>
              <w:rPr>
                <w:sz w:val="20"/>
              </w:rPr>
            </w:pPr>
            <w:r w:rsidRPr="00C236DC">
              <w:rPr>
                <w:color w:val="365F91"/>
                <w:sz w:val="20"/>
              </w:rPr>
              <w:t>Is the ventilation adequate?</w:t>
            </w:r>
          </w:p>
        </w:tc>
      </w:tr>
      <w:tr w:rsidR="004E6CD5" w14:paraId="7BF8BAE9" w14:textId="77777777">
        <w:trPr>
          <w:trHeight w:val="1953"/>
        </w:trPr>
        <w:tc>
          <w:tcPr>
            <w:tcW w:w="912" w:type="dxa"/>
          </w:tcPr>
          <w:p w14:paraId="0D0C9752" w14:textId="77777777" w:rsidR="004E6CD5" w:rsidRDefault="00986A69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18-7</w:t>
            </w:r>
          </w:p>
        </w:tc>
        <w:tc>
          <w:tcPr>
            <w:tcW w:w="2424" w:type="dxa"/>
          </w:tcPr>
          <w:p w14:paraId="3715EC92" w14:textId="77777777" w:rsidR="004E6CD5" w:rsidRDefault="00C236DC">
            <w:pPr>
              <w:pStyle w:val="TableParagraph"/>
              <w:ind w:left="110" w:right="178"/>
              <w:rPr>
                <w:sz w:val="20"/>
              </w:rPr>
            </w:pPr>
            <w:r w:rsidRPr="00C236DC">
              <w:rPr>
                <w:color w:val="365F91"/>
                <w:sz w:val="20"/>
              </w:rPr>
              <w:t>Entry plan</w:t>
            </w:r>
          </w:p>
        </w:tc>
        <w:tc>
          <w:tcPr>
            <w:tcW w:w="1543" w:type="dxa"/>
          </w:tcPr>
          <w:p w14:paraId="5F217753" w14:textId="77777777" w:rsidR="004E6CD5" w:rsidRDefault="00EC6E9C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</w:tcPr>
          <w:p w14:paraId="21EBA6A3" w14:textId="77777777" w:rsidR="00C236DC" w:rsidRPr="00C236DC" w:rsidRDefault="00C236DC" w:rsidP="00C236DC">
            <w:pPr>
              <w:pStyle w:val="TableParagraph"/>
              <w:ind w:right="113"/>
              <w:rPr>
                <w:color w:val="365F91"/>
                <w:sz w:val="20"/>
              </w:rPr>
            </w:pPr>
            <w:r w:rsidRPr="00C236DC">
              <w:rPr>
                <w:color w:val="365F91"/>
                <w:sz w:val="20"/>
              </w:rPr>
              <w:t>(1) Where a worker will be required or permitted to enter a hazardous confined</w:t>
            </w:r>
            <w:r>
              <w:rPr>
                <w:color w:val="365F91"/>
                <w:sz w:val="20"/>
              </w:rPr>
              <w:t xml:space="preserve"> </w:t>
            </w:r>
            <w:r w:rsidRPr="00C236DC">
              <w:rPr>
                <w:color w:val="365F91"/>
                <w:sz w:val="20"/>
              </w:rPr>
              <w:t>space, an employer, in consultation with the committee, shall develop a hazardous</w:t>
            </w:r>
            <w:r>
              <w:rPr>
                <w:color w:val="365F91"/>
                <w:sz w:val="20"/>
              </w:rPr>
              <w:t xml:space="preserve"> </w:t>
            </w:r>
            <w:r w:rsidRPr="00C236DC">
              <w:rPr>
                <w:color w:val="365F91"/>
                <w:sz w:val="20"/>
              </w:rPr>
              <w:t>confined space entry plan to ensure the health and safety of workers who enter or</w:t>
            </w:r>
            <w:r>
              <w:rPr>
                <w:color w:val="365F91"/>
                <w:sz w:val="20"/>
              </w:rPr>
              <w:t xml:space="preserve"> </w:t>
            </w:r>
            <w:r w:rsidRPr="00C236DC">
              <w:rPr>
                <w:color w:val="365F91"/>
                <w:sz w:val="20"/>
              </w:rPr>
              <w:t>work in the hazardous confined space.</w:t>
            </w:r>
          </w:p>
          <w:p w14:paraId="68647BE0" w14:textId="77777777" w:rsidR="00C236DC" w:rsidRDefault="00C236DC" w:rsidP="00C236DC">
            <w:pPr>
              <w:pStyle w:val="TableParagraph"/>
              <w:ind w:right="113"/>
              <w:rPr>
                <w:color w:val="365F91"/>
                <w:sz w:val="20"/>
              </w:rPr>
            </w:pPr>
          </w:p>
          <w:p w14:paraId="71F13735" w14:textId="77777777" w:rsidR="00C236DC" w:rsidRPr="00C236DC" w:rsidRDefault="00C236DC" w:rsidP="00C236DC">
            <w:pPr>
              <w:pStyle w:val="TableParagraph"/>
              <w:ind w:right="113"/>
              <w:rPr>
                <w:color w:val="365F91"/>
                <w:sz w:val="20"/>
              </w:rPr>
            </w:pPr>
            <w:r w:rsidRPr="00C236DC">
              <w:rPr>
                <w:color w:val="365F91"/>
                <w:sz w:val="20"/>
              </w:rPr>
              <w:t>(2) A hazardous confined space entry plan must be in writing and must include:</w:t>
            </w:r>
          </w:p>
          <w:p w14:paraId="22F7D0D2" w14:textId="6BF1D2C6" w:rsidR="00C236DC" w:rsidRPr="00C236DC" w:rsidRDefault="00C236DC" w:rsidP="00C236DC">
            <w:pPr>
              <w:pStyle w:val="TableParagraph"/>
              <w:ind w:right="113"/>
              <w:rPr>
                <w:color w:val="365F91"/>
                <w:sz w:val="20"/>
              </w:rPr>
            </w:pPr>
            <w:r w:rsidRPr="00C236DC">
              <w:rPr>
                <w:color w:val="365F91"/>
                <w:sz w:val="20"/>
              </w:rPr>
              <w:t>(a) the tests or measurements necessary to monitor any oxygen deficiency</w:t>
            </w:r>
            <w:r>
              <w:rPr>
                <w:color w:val="365F91"/>
                <w:sz w:val="20"/>
              </w:rPr>
              <w:t xml:space="preserve"> </w:t>
            </w:r>
            <w:r w:rsidRPr="00C236DC">
              <w:rPr>
                <w:color w:val="365F91"/>
                <w:sz w:val="20"/>
              </w:rPr>
              <w:t>or enrichment or the presence and hazardous concentration of flammable or</w:t>
            </w:r>
            <w:r w:rsidR="00E1729A">
              <w:rPr>
                <w:color w:val="365F91"/>
                <w:sz w:val="20"/>
              </w:rPr>
              <w:t xml:space="preserve"> </w:t>
            </w:r>
            <w:r w:rsidRPr="00C236DC">
              <w:rPr>
                <w:color w:val="365F91"/>
                <w:sz w:val="20"/>
              </w:rPr>
              <w:t xml:space="preserve">explosive </w:t>
            </w:r>
            <w:proofErr w:type="gramStart"/>
            <w:r w:rsidRPr="00C236DC">
              <w:rPr>
                <w:color w:val="365F91"/>
                <w:sz w:val="20"/>
              </w:rPr>
              <w:t>substances;</w:t>
            </w:r>
            <w:proofErr w:type="gramEnd"/>
          </w:p>
          <w:p w14:paraId="2582D44B" w14:textId="45DA09E9" w:rsidR="00C236DC" w:rsidRPr="00C236DC" w:rsidRDefault="00C236DC" w:rsidP="00C236DC">
            <w:pPr>
              <w:pStyle w:val="TableParagraph"/>
              <w:ind w:right="113"/>
              <w:rPr>
                <w:color w:val="365F91"/>
                <w:sz w:val="20"/>
              </w:rPr>
            </w:pPr>
            <w:r w:rsidRPr="00C236DC">
              <w:rPr>
                <w:color w:val="365F91"/>
                <w:sz w:val="20"/>
              </w:rPr>
              <w:t>(b) the identification of any other hazards that may be present in the</w:t>
            </w:r>
            <w:r w:rsidR="00E1729A">
              <w:rPr>
                <w:color w:val="365F91"/>
                <w:sz w:val="20"/>
              </w:rPr>
              <w:t xml:space="preserve"> </w:t>
            </w:r>
            <w:r w:rsidRPr="00C236DC">
              <w:rPr>
                <w:color w:val="365F91"/>
                <w:sz w:val="20"/>
              </w:rPr>
              <w:t xml:space="preserve">hazardous confined space and may put the health or safety of workers at </w:t>
            </w:r>
            <w:proofErr w:type="gramStart"/>
            <w:r w:rsidRPr="00C236DC">
              <w:rPr>
                <w:color w:val="365F91"/>
                <w:sz w:val="20"/>
              </w:rPr>
              <w:t>risk;</w:t>
            </w:r>
            <w:proofErr w:type="gramEnd"/>
          </w:p>
          <w:p w14:paraId="271712EB" w14:textId="77777777" w:rsidR="00C236DC" w:rsidRPr="00C236DC" w:rsidRDefault="00C236DC" w:rsidP="00C236DC">
            <w:pPr>
              <w:pStyle w:val="TableParagraph"/>
              <w:ind w:right="113"/>
              <w:rPr>
                <w:color w:val="365F91"/>
                <w:sz w:val="20"/>
              </w:rPr>
            </w:pPr>
            <w:r w:rsidRPr="00C236DC">
              <w:rPr>
                <w:color w:val="365F91"/>
                <w:sz w:val="20"/>
              </w:rPr>
              <w:t xml:space="preserve">(c) the means, if any, of isolating the hazardous confined </w:t>
            </w:r>
            <w:proofErr w:type="gramStart"/>
            <w:r w:rsidRPr="00C236DC">
              <w:rPr>
                <w:color w:val="365F91"/>
                <w:sz w:val="20"/>
              </w:rPr>
              <w:t>space;</w:t>
            </w:r>
            <w:proofErr w:type="gramEnd"/>
          </w:p>
          <w:p w14:paraId="3B3D9AC3" w14:textId="77777777" w:rsidR="00C236DC" w:rsidRPr="00C236DC" w:rsidRDefault="00C236DC" w:rsidP="00C236DC">
            <w:pPr>
              <w:pStyle w:val="TableParagraph"/>
              <w:ind w:right="113"/>
              <w:rPr>
                <w:color w:val="365F91"/>
                <w:sz w:val="20"/>
              </w:rPr>
            </w:pPr>
            <w:r w:rsidRPr="00C236DC">
              <w:rPr>
                <w:color w:val="365F91"/>
                <w:sz w:val="20"/>
              </w:rPr>
              <w:t xml:space="preserve">(d) the means, if any, of ventilating the hazardous confined </w:t>
            </w:r>
            <w:proofErr w:type="gramStart"/>
            <w:r w:rsidRPr="00C236DC">
              <w:rPr>
                <w:color w:val="365F91"/>
                <w:sz w:val="20"/>
              </w:rPr>
              <w:t>space;</w:t>
            </w:r>
            <w:proofErr w:type="gramEnd"/>
          </w:p>
          <w:p w14:paraId="4566F911" w14:textId="77777777" w:rsidR="00C236DC" w:rsidRDefault="00C236DC" w:rsidP="00C236DC">
            <w:pPr>
              <w:pStyle w:val="TableParagraph"/>
              <w:ind w:right="113"/>
              <w:rPr>
                <w:color w:val="365F91"/>
                <w:sz w:val="20"/>
              </w:rPr>
            </w:pPr>
            <w:r w:rsidRPr="00C236DC">
              <w:rPr>
                <w:color w:val="365F91"/>
                <w:sz w:val="20"/>
              </w:rPr>
              <w:t xml:space="preserve">(e) the procedures to enter, work in and exit from the hazardous </w:t>
            </w:r>
            <w:r w:rsidRPr="00C236DC">
              <w:rPr>
                <w:color w:val="365F91"/>
                <w:sz w:val="20"/>
              </w:rPr>
              <w:lastRenderedPageBreak/>
              <w:t>confined</w:t>
            </w:r>
            <w:r>
              <w:rPr>
                <w:color w:val="365F91"/>
                <w:sz w:val="20"/>
              </w:rPr>
              <w:t xml:space="preserve"> </w:t>
            </w:r>
            <w:r w:rsidRPr="00C236DC">
              <w:rPr>
                <w:color w:val="365F91"/>
                <w:sz w:val="20"/>
              </w:rPr>
              <w:t xml:space="preserve">space </w:t>
            </w:r>
            <w:proofErr w:type="gramStart"/>
            <w:r w:rsidRPr="00C236DC">
              <w:rPr>
                <w:color w:val="365F91"/>
                <w:sz w:val="20"/>
              </w:rPr>
              <w:t>safely;</w:t>
            </w:r>
            <w:proofErr w:type="gramEnd"/>
            <w:r>
              <w:rPr>
                <w:color w:val="365F91"/>
                <w:sz w:val="20"/>
              </w:rPr>
              <w:t xml:space="preserve"> </w:t>
            </w:r>
          </w:p>
          <w:p w14:paraId="1A6DCCEE" w14:textId="77777777" w:rsidR="00C236DC" w:rsidRPr="00C236DC" w:rsidRDefault="00C236DC" w:rsidP="00C236DC">
            <w:pPr>
              <w:pStyle w:val="TableParagraph"/>
              <w:ind w:right="113"/>
              <w:rPr>
                <w:color w:val="365F91"/>
                <w:sz w:val="20"/>
              </w:rPr>
            </w:pPr>
            <w:r w:rsidRPr="00C236DC">
              <w:rPr>
                <w:color w:val="365F91"/>
                <w:sz w:val="20"/>
              </w:rPr>
              <w:t xml:space="preserve">(f) the availability, location and proper use of personal protective </w:t>
            </w:r>
            <w:proofErr w:type="gramStart"/>
            <w:r w:rsidRPr="00C236DC">
              <w:rPr>
                <w:color w:val="365F91"/>
                <w:sz w:val="20"/>
              </w:rPr>
              <w:t>equipment;</w:t>
            </w:r>
            <w:proofErr w:type="gramEnd"/>
          </w:p>
          <w:p w14:paraId="015B9271" w14:textId="77777777" w:rsidR="00C236DC" w:rsidRPr="00C236DC" w:rsidRDefault="00C236DC" w:rsidP="00C236DC">
            <w:pPr>
              <w:pStyle w:val="TableParagraph"/>
              <w:ind w:right="113"/>
              <w:rPr>
                <w:color w:val="365F91"/>
                <w:sz w:val="20"/>
              </w:rPr>
            </w:pPr>
            <w:r w:rsidRPr="00C236DC">
              <w:rPr>
                <w:color w:val="365F91"/>
                <w:sz w:val="20"/>
              </w:rPr>
              <w:t>(g) the rescue procedures to be followed, including the number and duties of</w:t>
            </w:r>
            <w:r>
              <w:rPr>
                <w:color w:val="365F91"/>
                <w:sz w:val="20"/>
              </w:rPr>
              <w:t xml:space="preserve"> </w:t>
            </w:r>
            <w:r w:rsidRPr="00C236DC">
              <w:rPr>
                <w:color w:val="365F91"/>
                <w:sz w:val="20"/>
              </w:rPr>
              <w:t xml:space="preserve">personnel and the availability, location and proper use of </w:t>
            </w:r>
            <w:proofErr w:type="gramStart"/>
            <w:r w:rsidRPr="00C236DC">
              <w:rPr>
                <w:color w:val="365F91"/>
                <w:sz w:val="20"/>
              </w:rPr>
              <w:t>equipment;</w:t>
            </w:r>
            <w:proofErr w:type="gramEnd"/>
          </w:p>
          <w:p w14:paraId="310DB392" w14:textId="77777777" w:rsidR="00C236DC" w:rsidRPr="00C236DC" w:rsidRDefault="00C236DC" w:rsidP="00C236DC">
            <w:pPr>
              <w:pStyle w:val="TableParagraph"/>
              <w:ind w:right="113"/>
              <w:rPr>
                <w:color w:val="365F91"/>
                <w:sz w:val="20"/>
              </w:rPr>
            </w:pPr>
            <w:r w:rsidRPr="00C236DC">
              <w:rPr>
                <w:color w:val="365F91"/>
                <w:sz w:val="20"/>
              </w:rPr>
              <w:t>(h) the means to maintain effective communication with a worker who has</w:t>
            </w:r>
            <w:r>
              <w:rPr>
                <w:color w:val="365F91"/>
                <w:sz w:val="20"/>
              </w:rPr>
              <w:t xml:space="preserve"> </w:t>
            </w:r>
            <w:r w:rsidRPr="00C236DC">
              <w:rPr>
                <w:color w:val="365F91"/>
                <w:sz w:val="20"/>
              </w:rPr>
              <w:t>entered the hazardous confined space; and</w:t>
            </w:r>
          </w:p>
          <w:p w14:paraId="75AEBC8E" w14:textId="77777777" w:rsidR="00C236DC" w:rsidRPr="00C236DC" w:rsidRDefault="00C236DC" w:rsidP="00C236DC">
            <w:pPr>
              <w:pStyle w:val="TableParagraph"/>
              <w:ind w:right="113"/>
              <w:rPr>
                <w:color w:val="365F91"/>
                <w:sz w:val="20"/>
              </w:rPr>
            </w:pPr>
            <w:r w:rsidRPr="00C236DC">
              <w:rPr>
                <w:color w:val="365F91"/>
                <w:sz w:val="20"/>
              </w:rPr>
              <w:t>(</w:t>
            </w:r>
            <w:proofErr w:type="spellStart"/>
            <w:r w:rsidRPr="00C236DC">
              <w:rPr>
                <w:color w:val="365F91"/>
                <w:sz w:val="20"/>
              </w:rPr>
              <w:t>i</w:t>
            </w:r>
            <w:proofErr w:type="spellEnd"/>
            <w:r w:rsidRPr="00C236DC">
              <w:rPr>
                <w:color w:val="365F91"/>
                <w:sz w:val="20"/>
              </w:rPr>
              <w:t xml:space="preserve">) the availability, </w:t>
            </w:r>
            <w:proofErr w:type="gramStart"/>
            <w:r w:rsidRPr="00C236DC">
              <w:rPr>
                <w:color w:val="365F91"/>
                <w:sz w:val="20"/>
              </w:rPr>
              <w:t>location</w:t>
            </w:r>
            <w:proofErr w:type="gramEnd"/>
            <w:r w:rsidRPr="00C236DC">
              <w:rPr>
                <w:color w:val="365F91"/>
                <w:sz w:val="20"/>
              </w:rPr>
              <w:t xml:space="preserve"> and proper use of any other equipment that a</w:t>
            </w:r>
            <w:r>
              <w:rPr>
                <w:color w:val="365F91"/>
                <w:sz w:val="20"/>
              </w:rPr>
              <w:t xml:space="preserve"> </w:t>
            </w:r>
            <w:r w:rsidRPr="00C236DC">
              <w:rPr>
                <w:color w:val="365F91"/>
                <w:sz w:val="20"/>
              </w:rPr>
              <w:t>worker may need to work safely in the hazardous confined space.</w:t>
            </w:r>
          </w:p>
          <w:p w14:paraId="4B849B18" w14:textId="77777777" w:rsidR="00C236DC" w:rsidRDefault="00C236DC" w:rsidP="00C236DC">
            <w:pPr>
              <w:pStyle w:val="TableParagraph"/>
              <w:ind w:right="113"/>
              <w:rPr>
                <w:color w:val="365F91"/>
                <w:sz w:val="20"/>
              </w:rPr>
            </w:pPr>
          </w:p>
          <w:p w14:paraId="393EC18F" w14:textId="77777777" w:rsidR="00C236DC" w:rsidRPr="00C236DC" w:rsidRDefault="00C236DC" w:rsidP="00C236DC">
            <w:pPr>
              <w:pStyle w:val="TableParagraph"/>
              <w:ind w:right="113"/>
              <w:rPr>
                <w:color w:val="365F91"/>
                <w:sz w:val="20"/>
              </w:rPr>
            </w:pPr>
            <w:r w:rsidRPr="00C236DC">
              <w:rPr>
                <w:color w:val="365F91"/>
                <w:sz w:val="20"/>
              </w:rPr>
              <w:t>(3) An employer shall ensure that the following workers are trained in and</w:t>
            </w:r>
            <w:r>
              <w:rPr>
                <w:color w:val="365F91"/>
                <w:sz w:val="20"/>
              </w:rPr>
              <w:t xml:space="preserve"> </w:t>
            </w:r>
            <w:r w:rsidRPr="00C236DC">
              <w:rPr>
                <w:color w:val="365F91"/>
                <w:sz w:val="20"/>
              </w:rPr>
              <w:t>implement a hazardous confined space entry plan:</w:t>
            </w:r>
          </w:p>
          <w:p w14:paraId="37945C9F" w14:textId="77777777" w:rsidR="00C236DC" w:rsidRPr="00C236DC" w:rsidRDefault="00C236DC" w:rsidP="00C236DC">
            <w:pPr>
              <w:pStyle w:val="TableParagraph"/>
              <w:ind w:right="113"/>
              <w:rPr>
                <w:color w:val="365F91"/>
                <w:sz w:val="20"/>
              </w:rPr>
            </w:pPr>
            <w:r w:rsidRPr="00C236DC">
              <w:rPr>
                <w:color w:val="365F91"/>
                <w:sz w:val="20"/>
              </w:rPr>
              <w:t>(a) a worker who is required or permitted to enter the hazardous confined</w:t>
            </w:r>
            <w:r>
              <w:rPr>
                <w:color w:val="365F91"/>
                <w:sz w:val="20"/>
              </w:rPr>
              <w:t xml:space="preserve"> </w:t>
            </w:r>
            <w:proofErr w:type="gramStart"/>
            <w:r w:rsidRPr="00C236DC">
              <w:rPr>
                <w:color w:val="365F91"/>
                <w:sz w:val="20"/>
              </w:rPr>
              <w:t>space;</w:t>
            </w:r>
            <w:proofErr w:type="gramEnd"/>
          </w:p>
          <w:p w14:paraId="51B21927" w14:textId="77777777" w:rsidR="00C236DC" w:rsidRDefault="00C236DC" w:rsidP="00C236DC">
            <w:pPr>
              <w:pStyle w:val="TableParagraph"/>
              <w:ind w:right="113"/>
              <w:rPr>
                <w:color w:val="365F91"/>
                <w:sz w:val="20"/>
              </w:rPr>
            </w:pPr>
            <w:r w:rsidRPr="00C236DC">
              <w:rPr>
                <w:color w:val="365F91"/>
                <w:sz w:val="20"/>
              </w:rPr>
              <w:t>(b) a worker who attends a worker in the hazardous confined space pursuant</w:t>
            </w:r>
            <w:r>
              <w:rPr>
                <w:color w:val="365F91"/>
                <w:sz w:val="20"/>
              </w:rPr>
              <w:t xml:space="preserve"> </w:t>
            </w:r>
            <w:r w:rsidRPr="00C236DC">
              <w:rPr>
                <w:color w:val="365F91"/>
                <w:sz w:val="20"/>
              </w:rPr>
              <w:t>to subsection 274(4) or (5</w:t>
            </w:r>
            <w:proofErr w:type="gramStart"/>
            <w:r w:rsidRPr="00C236DC">
              <w:rPr>
                <w:color w:val="365F91"/>
                <w:sz w:val="20"/>
              </w:rPr>
              <w:t>);</w:t>
            </w:r>
            <w:proofErr w:type="gramEnd"/>
            <w:r>
              <w:rPr>
                <w:color w:val="365F91"/>
                <w:sz w:val="20"/>
              </w:rPr>
              <w:t xml:space="preserve"> </w:t>
            </w:r>
          </w:p>
          <w:p w14:paraId="7DD0DD71" w14:textId="1887A152" w:rsidR="00C236DC" w:rsidRPr="00C236DC" w:rsidRDefault="00C236DC" w:rsidP="00C236DC">
            <w:pPr>
              <w:pStyle w:val="TableParagraph"/>
              <w:ind w:right="113"/>
              <w:rPr>
                <w:color w:val="365F91"/>
                <w:sz w:val="20"/>
              </w:rPr>
            </w:pPr>
            <w:r w:rsidRPr="00C236DC">
              <w:rPr>
                <w:color w:val="365F91"/>
                <w:sz w:val="20"/>
              </w:rPr>
              <w:t>(c) a worker who may be required or permitted to implement the rescue</w:t>
            </w:r>
            <w:r w:rsidR="00E1729A">
              <w:rPr>
                <w:color w:val="365F91"/>
                <w:sz w:val="20"/>
              </w:rPr>
              <w:t xml:space="preserve"> </w:t>
            </w:r>
            <w:r w:rsidRPr="00C236DC">
              <w:rPr>
                <w:color w:val="365F91"/>
                <w:sz w:val="20"/>
              </w:rPr>
              <w:t>procedures mentioned in clause (2)(g).</w:t>
            </w:r>
          </w:p>
          <w:p w14:paraId="50CC2A64" w14:textId="77777777" w:rsidR="00C236DC" w:rsidRDefault="00C236DC" w:rsidP="00C236DC">
            <w:pPr>
              <w:pStyle w:val="TableParagraph"/>
              <w:ind w:right="113"/>
              <w:rPr>
                <w:color w:val="365F91"/>
                <w:sz w:val="20"/>
              </w:rPr>
            </w:pPr>
          </w:p>
          <w:p w14:paraId="43831F5C" w14:textId="77777777" w:rsidR="004E6CD5" w:rsidRDefault="00C236DC" w:rsidP="00C236DC">
            <w:pPr>
              <w:pStyle w:val="TableParagraph"/>
              <w:ind w:right="113"/>
              <w:rPr>
                <w:sz w:val="20"/>
              </w:rPr>
            </w:pPr>
            <w:r w:rsidRPr="00C236DC">
              <w:rPr>
                <w:color w:val="365F91"/>
                <w:sz w:val="20"/>
              </w:rPr>
              <w:t>(4) An employer shall make a copy of a hazardous confined space entry plan readily</w:t>
            </w:r>
            <w:r>
              <w:rPr>
                <w:color w:val="365F91"/>
                <w:sz w:val="20"/>
              </w:rPr>
              <w:t xml:space="preserve"> </w:t>
            </w:r>
            <w:r w:rsidRPr="00C236DC">
              <w:rPr>
                <w:color w:val="365F91"/>
                <w:sz w:val="20"/>
              </w:rPr>
              <w:t>available at the entrance to the hazardous confined space.</w:t>
            </w:r>
          </w:p>
        </w:tc>
        <w:tc>
          <w:tcPr>
            <w:tcW w:w="3228" w:type="dxa"/>
          </w:tcPr>
          <w:p w14:paraId="1856EEE1" w14:textId="77777777" w:rsidR="004E6CD5" w:rsidRDefault="004E6CD5" w:rsidP="00E1729A">
            <w:pPr>
              <w:pStyle w:val="TableParagraph"/>
              <w:tabs>
                <w:tab w:val="left" w:pos="284"/>
              </w:tabs>
              <w:spacing w:before="1" w:line="225" w:lineRule="exact"/>
              <w:ind w:left="284"/>
              <w:rPr>
                <w:sz w:val="20"/>
              </w:rPr>
            </w:pPr>
          </w:p>
        </w:tc>
        <w:tc>
          <w:tcPr>
            <w:tcW w:w="3895" w:type="dxa"/>
          </w:tcPr>
          <w:p w14:paraId="5A16FB23" w14:textId="77777777" w:rsidR="004E6CD5" w:rsidRDefault="00EC6E9C">
            <w:pPr>
              <w:pStyle w:val="TableParagraph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Does your </w:t>
            </w:r>
            <w:r w:rsidR="00D627AD">
              <w:rPr>
                <w:color w:val="365F91"/>
                <w:sz w:val="20"/>
              </w:rPr>
              <w:t>worksite</w:t>
            </w:r>
            <w:r>
              <w:rPr>
                <w:color w:val="365F91"/>
                <w:sz w:val="20"/>
              </w:rPr>
              <w:t xml:space="preserve"> have hazardous confined spaces?</w:t>
            </w:r>
          </w:p>
          <w:p w14:paraId="3EAD5FE8" w14:textId="77777777" w:rsidR="004E6CD5" w:rsidRDefault="004E6CD5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14:paraId="1C451A3B" w14:textId="77777777" w:rsidR="004E6CD5" w:rsidRDefault="00EC6E9C">
            <w:pPr>
              <w:pStyle w:val="TableParagraph"/>
              <w:rPr>
                <w:sz w:val="20"/>
              </w:rPr>
            </w:pPr>
            <w:r>
              <w:rPr>
                <w:color w:val="365F91"/>
                <w:sz w:val="20"/>
              </w:rPr>
              <w:t>If so, is there a written plan for entry?</w:t>
            </w:r>
          </w:p>
          <w:p w14:paraId="220BFFD5" w14:textId="77777777" w:rsidR="004E6CD5" w:rsidRDefault="004E6CD5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14:paraId="41626346" w14:textId="77777777" w:rsidR="004E6CD5" w:rsidRDefault="00EC6E9C">
            <w:pPr>
              <w:pStyle w:val="TableParagraph"/>
              <w:ind w:right="522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Does it meet the requirements of this section?</w:t>
            </w:r>
          </w:p>
          <w:p w14:paraId="7687468C" w14:textId="77777777" w:rsidR="00D627AD" w:rsidRDefault="00D627AD">
            <w:pPr>
              <w:pStyle w:val="TableParagraph"/>
              <w:ind w:right="522"/>
              <w:rPr>
                <w:color w:val="365F91"/>
                <w:sz w:val="20"/>
              </w:rPr>
            </w:pPr>
          </w:p>
          <w:p w14:paraId="3EAA6C0F" w14:textId="77777777" w:rsidR="00D627AD" w:rsidRDefault="00D627AD" w:rsidP="00E1729A">
            <w:pPr>
              <w:pStyle w:val="TableParagraph"/>
              <w:ind w:right="138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Has the OHC been consulted with the development of a hazardous confined space entry plan?</w:t>
            </w:r>
          </w:p>
          <w:p w14:paraId="2B005763" w14:textId="77777777" w:rsidR="00D627AD" w:rsidRDefault="00D627AD" w:rsidP="00D627AD">
            <w:pPr>
              <w:pStyle w:val="TableParagraph"/>
              <w:ind w:right="522"/>
              <w:rPr>
                <w:color w:val="365F91"/>
                <w:sz w:val="20"/>
              </w:rPr>
            </w:pPr>
          </w:p>
          <w:p w14:paraId="472545EF" w14:textId="77777777" w:rsidR="00D627AD" w:rsidRDefault="00D627AD" w:rsidP="00E1729A">
            <w:pPr>
              <w:pStyle w:val="TableParagraph"/>
              <w:ind w:right="138"/>
              <w:rPr>
                <w:sz w:val="20"/>
              </w:rPr>
            </w:pPr>
            <w:r>
              <w:rPr>
                <w:color w:val="365F91"/>
                <w:sz w:val="20"/>
              </w:rPr>
              <w:t>Are applicable workers trained on the plan?</w:t>
            </w:r>
          </w:p>
        </w:tc>
      </w:tr>
      <w:tr w:rsidR="004E6CD5" w14:paraId="3FE212F0" w14:textId="77777777" w:rsidTr="00223915">
        <w:trPr>
          <w:trHeight w:val="1358"/>
        </w:trPr>
        <w:tc>
          <w:tcPr>
            <w:tcW w:w="912" w:type="dxa"/>
            <w:shd w:val="clear" w:color="auto" w:fill="D2DFED"/>
          </w:tcPr>
          <w:p w14:paraId="10277BBA" w14:textId="77777777" w:rsidR="004E6CD5" w:rsidRDefault="00986A69">
            <w:pPr>
              <w:pStyle w:val="TableParagraph"/>
              <w:spacing w:line="244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18-8</w:t>
            </w:r>
          </w:p>
        </w:tc>
        <w:tc>
          <w:tcPr>
            <w:tcW w:w="2424" w:type="dxa"/>
            <w:shd w:val="clear" w:color="auto" w:fill="D2DFED"/>
          </w:tcPr>
          <w:p w14:paraId="55C24471" w14:textId="77777777" w:rsidR="004E6CD5" w:rsidRDefault="00D627AD">
            <w:pPr>
              <w:pStyle w:val="TableParagraph"/>
              <w:ind w:left="110"/>
              <w:rPr>
                <w:sz w:val="20"/>
              </w:rPr>
            </w:pPr>
            <w:r w:rsidRPr="00D627AD">
              <w:rPr>
                <w:color w:val="365F91"/>
                <w:sz w:val="20"/>
              </w:rPr>
              <w:t>Purging and ventilating of unsafe atmosphere</w:t>
            </w:r>
          </w:p>
        </w:tc>
        <w:tc>
          <w:tcPr>
            <w:tcW w:w="1543" w:type="dxa"/>
            <w:shd w:val="clear" w:color="auto" w:fill="D2DFED"/>
          </w:tcPr>
          <w:p w14:paraId="18C893E5" w14:textId="77777777" w:rsidR="004E6CD5" w:rsidRDefault="00EC6E9C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  <w:shd w:val="clear" w:color="auto" w:fill="D2DFED"/>
          </w:tcPr>
          <w:p w14:paraId="61DE80CC" w14:textId="77777777" w:rsidR="00D627AD" w:rsidRPr="00D627AD" w:rsidRDefault="00D627AD" w:rsidP="00D627AD">
            <w:pPr>
              <w:pStyle w:val="TableParagraph"/>
              <w:ind w:right="112"/>
              <w:rPr>
                <w:color w:val="365F91"/>
                <w:sz w:val="20"/>
              </w:rPr>
            </w:pPr>
            <w:r w:rsidRPr="00D627AD">
              <w:rPr>
                <w:color w:val="365F91"/>
                <w:sz w:val="20"/>
              </w:rPr>
              <w:t>(1) In addition to the requirements of section 369, where a concentration of</w:t>
            </w:r>
            <w:r>
              <w:rPr>
                <w:color w:val="365F91"/>
                <w:sz w:val="20"/>
              </w:rPr>
              <w:t xml:space="preserve"> </w:t>
            </w:r>
            <w:r w:rsidRPr="00D627AD">
              <w:rPr>
                <w:color w:val="365F91"/>
                <w:sz w:val="20"/>
              </w:rPr>
              <w:t xml:space="preserve">a toxic, </w:t>
            </w:r>
            <w:proofErr w:type="gramStart"/>
            <w:r w:rsidRPr="00D627AD">
              <w:rPr>
                <w:color w:val="365F91"/>
                <w:sz w:val="20"/>
              </w:rPr>
              <w:t>flammable</w:t>
            </w:r>
            <w:proofErr w:type="gramEnd"/>
            <w:r w:rsidRPr="00D627AD">
              <w:rPr>
                <w:color w:val="365F91"/>
                <w:sz w:val="20"/>
              </w:rPr>
              <w:t xml:space="preserve"> or explosive substance is present or an oxygen enrichment or</w:t>
            </w:r>
          </w:p>
          <w:p w14:paraId="2FFFEC53" w14:textId="77777777" w:rsidR="00D627AD" w:rsidRPr="00D627AD" w:rsidRDefault="00D627AD" w:rsidP="00D627AD">
            <w:pPr>
              <w:pStyle w:val="TableParagraph"/>
              <w:ind w:right="112"/>
              <w:rPr>
                <w:color w:val="365F91"/>
                <w:sz w:val="20"/>
              </w:rPr>
            </w:pPr>
            <w:r w:rsidRPr="00D627AD">
              <w:rPr>
                <w:color w:val="365F91"/>
                <w:sz w:val="20"/>
              </w:rPr>
              <w:t xml:space="preserve">deficiency exists in a hazardous confined </w:t>
            </w:r>
            <w:proofErr w:type="gramStart"/>
            <w:r w:rsidRPr="00D627AD">
              <w:rPr>
                <w:color w:val="365F91"/>
                <w:sz w:val="20"/>
              </w:rPr>
              <w:t>space,</w:t>
            </w:r>
            <w:proofErr w:type="gramEnd"/>
            <w:r w:rsidRPr="00D627AD">
              <w:rPr>
                <w:color w:val="365F91"/>
                <w:sz w:val="20"/>
              </w:rPr>
              <w:t xml:space="preserve"> an employer shall ensure that the</w:t>
            </w:r>
            <w:r>
              <w:rPr>
                <w:color w:val="365F91"/>
                <w:sz w:val="20"/>
              </w:rPr>
              <w:t xml:space="preserve"> </w:t>
            </w:r>
            <w:r w:rsidRPr="00D627AD">
              <w:rPr>
                <w:color w:val="365F91"/>
                <w:sz w:val="20"/>
              </w:rPr>
              <w:t>hazardous confined space is:</w:t>
            </w:r>
          </w:p>
          <w:p w14:paraId="0819FA4E" w14:textId="77777777" w:rsidR="00D627AD" w:rsidRPr="00D627AD" w:rsidRDefault="00D627AD" w:rsidP="00D627AD">
            <w:pPr>
              <w:pStyle w:val="TableParagraph"/>
              <w:ind w:right="112"/>
              <w:rPr>
                <w:color w:val="365F91"/>
                <w:sz w:val="20"/>
              </w:rPr>
            </w:pPr>
            <w:r w:rsidRPr="00D627AD">
              <w:rPr>
                <w:color w:val="365F91"/>
                <w:sz w:val="20"/>
              </w:rPr>
              <w:t>(a) purged and ventilated before a worker is allowed to enter the space, so that:</w:t>
            </w:r>
          </w:p>
          <w:p w14:paraId="67A4471E" w14:textId="77777777" w:rsidR="00D627AD" w:rsidRPr="00D627AD" w:rsidRDefault="00D627AD" w:rsidP="00D627AD">
            <w:pPr>
              <w:pStyle w:val="TableParagraph"/>
              <w:ind w:right="112"/>
              <w:rPr>
                <w:color w:val="365F91"/>
                <w:sz w:val="20"/>
              </w:rPr>
            </w:pPr>
            <w:r w:rsidRPr="00D627AD">
              <w:rPr>
                <w:color w:val="365F91"/>
                <w:sz w:val="20"/>
              </w:rPr>
              <w:t>(</w:t>
            </w:r>
            <w:proofErr w:type="spellStart"/>
            <w:r w:rsidRPr="00D627AD">
              <w:rPr>
                <w:color w:val="365F91"/>
                <w:sz w:val="20"/>
              </w:rPr>
              <w:t>i</w:t>
            </w:r>
            <w:proofErr w:type="spellEnd"/>
            <w:r w:rsidRPr="00D627AD">
              <w:rPr>
                <w:color w:val="365F91"/>
                <w:sz w:val="20"/>
              </w:rPr>
              <w:t xml:space="preserve">) any hazard associated with a toxic, </w:t>
            </w:r>
            <w:proofErr w:type="gramStart"/>
            <w:r w:rsidRPr="00D627AD">
              <w:rPr>
                <w:color w:val="365F91"/>
                <w:sz w:val="20"/>
              </w:rPr>
              <w:t>flammable</w:t>
            </w:r>
            <w:proofErr w:type="gramEnd"/>
            <w:r w:rsidRPr="00D627AD">
              <w:rPr>
                <w:color w:val="365F91"/>
                <w:sz w:val="20"/>
              </w:rPr>
              <w:t xml:space="preserve"> or explosive substance</w:t>
            </w:r>
            <w:r>
              <w:rPr>
                <w:color w:val="365F91"/>
                <w:sz w:val="20"/>
              </w:rPr>
              <w:t xml:space="preserve"> </w:t>
            </w:r>
            <w:r w:rsidRPr="00D627AD">
              <w:rPr>
                <w:color w:val="365F91"/>
                <w:sz w:val="20"/>
              </w:rPr>
              <w:t>is reduced to the extent that is possible or eliminated; and</w:t>
            </w:r>
          </w:p>
          <w:p w14:paraId="2449405D" w14:textId="77777777" w:rsidR="00D627AD" w:rsidRPr="00D627AD" w:rsidRDefault="00D627AD" w:rsidP="00D627AD">
            <w:pPr>
              <w:pStyle w:val="TableParagraph"/>
              <w:ind w:right="112"/>
              <w:rPr>
                <w:color w:val="365F91"/>
                <w:sz w:val="20"/>
              </w:rPr>
            </w:pPr>
            <w:r w:rsidRPr="00D627AD">
              <w:rPr>
                <w:color w:val="365F91"/>
                <w:sz w:val="20"/>
              </w:rPr>
              <w:t>(ii) an oxygen content of not less than 19.5% and not more than 23% is</w:t>
            </w:r>
            <w:r>
              <w:rPr>
                <w:color w:val="365F91"/>
                <w:sz w:val="20"/>
              </w:rPr>
              <w:t xml:space="preserve"> </w:t>
            </w:r>
            <w:r w:rsidRPr="00D627AD">
              <w:rPr>
                <w:color w:val="365F91"/>
                <w:sz w:val="20"/>
              </w:rPr>
              <w:t>ensured; and</w:t>
            </w:r>
          </w:p>
          <w:p w14:paraId="2936E9EE" w14:textId="77777777" w:rsidR="00D627AD" w:rsidRPr="00D627AD" w:rsidRDefault="00D627AD" w:rsidP="00D627AD">
            <w:pPr>
              <w:pStyle w:val="TableParagraph"/>
              <w:ind w:right="112"/>
              <w:rPr>
                <w:color w:val="365F91"/>
                <w:sz w:val="20"/>
              </w:rPr>
            </w:pPr>
            <w:r w:rsidRPr="00D627AD">
              <w:rPr>
                <w:color w:val="365F91"/>
                <w:sz w:val="20"/>
              </w:rPr>
              <w:t xml:space="preserve">(b) continuously </w:t>
            </w:r>
            <w:proofErr w:type="gramStart"/>
            <w:r w:rsidRPr="00D627AD">
              <w:rPr>
                <w:color w:val="365F91"/>
                <w:sz w:val="20"/>
              </w:rPr>
              <w:t>ventilated at all times</w:t>
            </w:r>
            <w:proofErr w:type="gramEnd"/>
            <w:r w:rsidRPr="00D627AD">
              <w:rPr>
                <w:color w:val="365F91"/>
                <w:sz w:val="20"/>
              </w:rPr>
              <w:t xml:space="preserve"> during which the worker occupies the</w:t>
            </w:r>
            <w:r>
              <w:rPr>
                <w:color w:val="365F91"/>
                <w:sz w:val="20"/>
              </w:rPr>
              <w:t xml:space="preserve"> </w:t>
            </w:r>
            <w:r w:rsidRPr="00D627AD">
              <w:rPr>
                <w:color w:val="365F91"/>
                <w:sz w:val="20"/>
              </w:rPr>
              <w:t>hazardous confined space, to maintain a safe atmosphere.</w:t>
            </w:r>
          </w:p>
          <w:p w14:paraId="3AB92781" w14:textId="77777777" w:rsidR="00D627AD" w:rsidRDefault="00D627AD" w:rsidP="00D627AD">
            <w:pPr>
              <w:pStyle w:val="TableParagraph"/>
              <w:ind w:right="112"/>
              <w:rPr>
                <w:color w:val="365F91"/>
                <w:sz w:val="20"/>
              </w:rPr>
            </w:pPr>
          </w:p>
          <w:p w14:paraId="6C2D43BF" w14:textId="77777777" w:rsidR="00D627AD" w:rsidRPr="00D627AD" w:rsidRDefault="00D627AD" w:rsidP="00D627AD">
            <w:pPr>
              <w:pStyle w:val="TableParagraph"/>
              <w:ind w:right="112"/>
              <w:rPr>
                <w:color w:val="365F91"/>
                <w:sz w:val="20"/>
              </w:rPr>
            </w:pPr>
            <w:r w:rsidRPr="00D627AD">
              <w:rPr>
                <w:color w:val="365F91"/>
                <w:sz w:val="20"/>
              </w:rPr>
              <w:t>(2) Where ventilation is used to reduce or eliminate a hazard pursuant to</w:t>
            </w:r>
            <w:r>
              <w:rPr>
                <w:color w:val="365F91"/>
                <w:sz w:val="20"/>
              </w:rPr>
              <w:t xml:space="preserve"> </w:t>
            </w:r>
            <w:r w:rsidRPr="00D627AD">
              <w:rPr>
                <w:color w:val="365F91"/>
                <w:sz w:val="20"/>
              </w:rPr>
              <w:t>subsection (1), an employer shall ensure that a competent person tests the atmosphere</w:t>
            </w:r>
            <w:r>
              <w:rPr>
                <w:color w:val="365F91"/>
                <w:sz w:val="20"/>
              </w:rPr>
              <w:t xml:space="preserve"> </w:t>
            </w:r>
            <w:r w:rsidRPr="00D627AD">
              <w:rPr>
                <w:color w:val="365F91"/>
                <w:sz w:val="20"/>
              </w:rPr>
              <w:t>to determine that the confined space is safe for entry by a worker:</w:t>
            </w:r>
          </w:p>
          <w:p w14:paraId="1F8CE5F5" w14:textId="77777777" w:rsidR="00D627AD" w:rsidRPr="00D627AD" w:rsidRDefault="00D627AD" w:rsidP="00D627AD">
            <w:pPr>
              <w:pStyle w:val="TableParagraph"/>
              <w:ind w:right="112"/>
              <w:rPr>
                <w:color w:val="365F91"/>
                <w:sz w:val="20"/>
              </w:rPr>
            </w:pPr>
            <w:r w:rsidRPr="00D627AD">
              <w:rPr>
                <w:color w:val="365F91"/>
                <w:sz w:val="20"/>
              </w:rPr>
              <w:t xml:space="preserve">(a) before a worker enters the confined </w:t>
            </w:r>
            <w:proofErr w:type="gramStart"/>
            <w:r w:rsidRPr="00D627AD">
              <w:rPr>
                <w:color w:val="365F91"/>
                <w:sz w:val="20"/>
              </w:rPr>
              <w:t>space;</w:t>
            </w:r>
            <w:proofErr w:type="gramEnd"/>
          </w:p>
          <w:p w14:paraId="7B5EAD4F" w14:textId="77777777" w:rsidR="00D627AD" w:rsidRPr="00D627AD" w:rsidRDefault="00D627AD" w:rsidP="00D627AD">
            <w:pPr>
              <w:pStyle w:val="TableParagraph"/>
              <w:ind w:right="112"/>
              <w:rPr>
                <w:color w:val="365F91"/>
                <w:sz w:val="20"/>
              </w:rPr>
            </w:pPr>
            <w:r w:rsidRPr="00D627AD">
              <w:rPr>
                <w:color w:val="365F91"/>
                <w:sz w:val="20"/>
              </w:rPr>
              <w:t>(b) where all workers have vacated the confined space, before any worker</w:t>
            </w:r>
            <w:r>
              <w:rPr>
                <w:color w:val="365F91"/>
                <w:sz w:val="20"/>
              </w:rPr>
              <w:t xml:space="preserve"> </w:t>
            </w:r>
            <w:r w:rsidRPr="00D627AD">
              <w:rPr>
                <w:color w:val="365F91"/>
                <w:sz w:val="20"/>
              </w:rPr>
              <w:t xml:space="preserve">re-enters the confined </w:t>
            </w:r>
            <w:proofErr w:type="gramStart"/>
            <w:r w:rsidRPr="00D627AD">
              <w:rPr>
                <w:color w:val="365F91"/>
                <w:sz w:val="20"/>
              </w:rPr>
              <w:t>space;</w:t>
            </w:r>
            <w:proofErr w:type="gramEnd"/>
          </w:p>
          <w:p w14:paraId="7921E16C" w14:textId="0706D83D" w:rsidR="00D627AD" w:rsidRPr="00D627AD" w:rsidRDefault="00D627AD" w:rsidP="00D627AD">
            <w:pPr>
              <w:pStyle w:val="TableParagraph"/>
              <w:ind w:right="112"/>
              <w:rPr>
                <w:color w:val="365F91"/>
                <w:sz w:val="20"/>
              </w:rPr>
            </w:pPr>
            <w:r w:rsidRPr="00D627AD">
              <w:rPr>
                <w:color w:val="365F91"/>
                <w:sz w:val="20"/>
              </w:rPr>
              <w:t>(c) on the request of a worker who is required or permitted to enter the</w:t>
            </w:r>
            <w:r w:rsidR="00223915">
              <w:rPr>
                <w:color w:val="365F91"/>
                <w:sz w:val="20"/>
              </w:rPr>
              <w:t xml:space="preserve"> </w:t>
            </w:r>
            <w:r w:rsidRPr="00D627AD">
              <w:rPr>
                <w:color w:val="365F91"/>
                <w:sz w:val="20"/>
              </w:rPr>
              <w:lastRenderedPageBreak/>
              <w:t>confined space; and</w:t>
            </w:r>
          </w:p>
          <w:p w14:paraId="23D1ED56" w14:textId="77777777" w:rsidR="004E6CD5" w:rsidRDefault="00D627AD" w:rsidP="00D627AD">
            <w:pPr>
              <w:pStyle w:val="TableParagraph"/>
              <w:ind w:right="112"/>
              <w:rPr>
                <w:sz w:val="20"/>
              </w:rPr>
            </w:pPr>
            <w:r w:rsidRPr="00D627AD">
              <w:rPr>
                <w:color w:val="365F91"/>
                <w:sz w:val="20"/>
              </w:rPr>
              <w:t>(d) continuously where any condition in the confined space may change and</w:t>
            </w:r>
            <w:r>
              <w:rPr>
                <w:color w:val="365F91"/>
                <w:sz w:val="20"/>
              </w:rPr>
              <w:t xml:space="preserve"> </w:t>
            </w:r>
            <w:r w:rsidRPr="00D627AD">
              <w:rPr>
                <w:color w:val="365F91"/>
                <w:sz w:val="20"/>
              </w:rPr>
              <w:t>put the worker’s health or safety at risk.</w:t>
            </w:r>
          </w:p>
        </w:tc>
        <w:tc>
          <w:tcPr>
            <w:tcW w:w="3228" w:type="dxa"/>
            <w:shd w:val="clear" w:color="auto" w:fill="D2DFED"/>
          </w:tcPr>
          <w:p w14:paraId="478AD4E2" w14:textId="77777777" w:rsidR="004E6CD5" w:rsidRDefault="004E6CD5">
            <w:pPr>
              <w:pStyle w:val="TableParagraph"/>
              <w:spacing w:line="240" w:lineRule="atLeast"/>
              <w:ind w:left="104" w:right="304"/>
              <w:rPr>
                <w:sz w:val="20"/>
              </w:rPr>
            </w:pPr>
          </w:p>
        </w:tc>
        <w:tc>
          <w:tcPr>
            <w:tcW w:w="3895" w:type="dxa"/>
            <w:shd w:val="clear" w:color="auto" w:fill="D2DFED"/>
          </w:tcPr>
          <w:p w14:paraId="3415B75F" w14:textId="77777777" w:rsidR="004E6CD5" w:rsidRDefault="00D627AD">
            <w:pPr>
              <w:pStyle w:val="TableParagraph"/>
              <w:rPr>
                <w:sz w:val="20"/>
              </w:rPr>
            </w:pPr>
            <w:r>
              <w:rPr>
                <w:color w:val="365F91"/>
                <w:sz w:val="20"/>
              </w:rPr>
              <w:t>Does</w:t>
            </w:r>
            <w:r w:rsidR="00EC6E9C">
              <w:rPr>
                <w:color w:val="365F91"/>
                <w:sz w:val="20"/>
              </w:rPr>
              <w:t xml:space="preserve"> a competent person test the atmosphere in accordance with this section?</w:t>
            </w:r>
          </w:p>
          <w:p w14:paraId="4028861D" w14:textId="77777777" w:rsidR="004E6CD5" w:rsidRDefault="004E6CD5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14:paraId="6DADCEC3" w14:textId="77777777" w:rsidR="004E6CD5" w:rsidRDefault="004E6CD5">
            <w:pPr>
              <w:pStyle w:val="TableParagraph"/>
              <w:spacing w:before="1"/>
              <w:rPr>
                <w:sz w:val="20"/>
              </w:rPr>
            </w:pPr>
          </w:p>
        </w:tc>
      </w:tr>
      <w:tr w:rsidR="004E6CD5" w14:paraId="072BE90B" w14:textId="77777777">
        <w:trPr>
          <w:trHeight w:val="2930"/>
        </w:trPr>
        <w:tc>
          <w:tcPr>
            <w:tcW w:w="912" w:type="dxa"/>
          </w:tcPr>
          <w:p w14:paraId="5EFD6404" w14:textId="77777777" w:rsidR="004E6CD5" w:rsidRDefault="00986A69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18-9</w:t>
            </w:r>
          </w:p>
        </w:tc>
        <w:tc>
          <w:tcPr>
            <w:tcW w:w="2424" w:type="dxa"/>
          </w:tcPr>
          <w:p w14:paraId="39F2DDB2" w14:textId="77777777" w:rsidR="004E6CD5" w:rsidRDefault="00D627AD">
            <w:pPr>
              <w:pStyle w:val="TableParagraph"/>
              <w:ind w:left="110" w:right="122"/>
              <w:rPr>
                <w:sz w:val="20"/>
              </w:rPr>
            </w:pPr>
            <w:r w:rsidRPr="00D627AD">
              <w:rPr>
                <w:color w:val="365F91"/>
                <w:sz w:val="20"/>
              </w:rPr>
              <w:t>Precautions where safe atmosphere not possible</w:t>
            </w:r>
          </w:p>
        </w:tc>
        <w:tc>
          <w:tcPr>
            <w:tcW w:w="1543" w:type="dxa"/>
          </w:tcPr>
          <w:p w14:paraId="352FD340" w14:textId="77777777" w:rsidR="004E6CD5" w:rsidRDefault="00EC6E9C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</w:tcPr>
          <w:p w14:paraId="449064B1" w14:textId="44C071A2" w:rsidR="00D627AD" w:rsidRPr="00D627AD" w:rsidRDefault="00D627AD" w:rsidP="00223915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D627AD">
              <w:rPr>
                <w:color w:val="365F91"/>
                <w:sz w:val="20"/>
              </w:rPr>
              <w:t>(1) Where a hazardous confined space cannot be purged and ventilated to</w:t>
            </w:r>
            <w:r>
              <w:rPr>
                <w:color w:val="365F91"/>
                <w:sz w:val="20"/>
              </w:rPr>
              <w:t xml:space="preserve"> </w:t>
            </w:r>
            <w:r w:rsidRPr="00D627AD">
              <w:rPr>
                <w:color w:val="365F91"/>
                <w:sz w:val="20"/>
              </w:rPr>
              <w:t>provide a safe atmosphere or a safe atmosphere cannot be maintained pursuant</w:t>
            </w:r>
            <w:r w:rsidR="00223915">
              <w:rPr>
                <w:color w:val="365F91"/>
                <w:sz w:val="20"/>
              </w:rPr>
              <w:t xml:space="preserve"> </w:t>
            </w:r>
            <w:r w:rsidRPr="00D627AD">
              <w:rPr>
                <w:color w:val="365F91"/>
                <w:sz w:val="20"/>
              </w:rPr>
              <w:t>to section 273, an employer shall ensure that no work is carried on in the confined</w:t>
            </w:r>
            <w:r>
              <w:rPr>
                <w:color w:val="365F91"/>
                <w:sz w:val="20"/>
              </w:rPr>
              <w:t xml:space="preserve"> </w:t>
            </w:r>
            <w:r w:rsidRPr="00D627AD">
              <w:rPr>
                <w:color w:val="365F91"/>
                <w:sz w:val="20"/>
              </w:rPr>
              <w:t>space except in accordance with the requirements of this section and section 369.</w:t>
            </w:r>
          </w:p>
          <w:p w14:paraId="7273BB41" w14:textId="77777777" w:rsidR="00D627AD" w:rsidRDefault="00D627AD" w:rsidP="00D627AD">
            <w:pPr>
              <w:pStyle w:val="TableParagraph"/>
              <w:ind w:right="252"/>
              <w:rPr>
                <w:color w:val="365F91"/>
                <w:sz w:val="20"/>
              </w:rPr>
            </w:pPr>
          </w:p>
          <w:p w14:paraId="5CE3AE76" w14:textId="77777777" w:rsidR="00D627AD" w:rsidRPr="00D627AD" w:rsidRDefault="00D627AD" w:rsidP="00223915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D627AD">
              <w:rPr>
                <w:color w:val="365F91"/>
                <w:sz w:val="20"/>
              </w:rPr>
              <w:t>(2) An employer shall ensure that a competent person continuously monitors the</w:t>
            </w:r>
            <w:r>
              <w:rPr>
                <w:color w:val="365F91"/>
                <w:sz w:val="20"/>
              </w:rPr>
              <w:t xml:space="preserve"> </w:t>
            </w:r>
            <w:r w:rsidRPr="00D627AD">
              <w:rPr>
                <w:color w:val="365F91"/>
                <w:sz w:val="20"/>
              </w:rPr>
              <w:t>atmosphere in a hazardous confined space.</w:t>
            </w:r>
          </w:p>
          <w:p w14:paraId="25A8DCD4" w14:textId="77777777" w:rsidR="00D627AD" w:rsidRDefault="00D627AD" w:rsidP="00D627AD">
            <w:pPr>
              <w:pStyle w:val="TableParagraph"/>
              <w:ind w:right="252"/>
              <w:rPr>
                <w:color w:val="365F91"/>
                <w:sz w:val="20"/>
              </w:rPr>
            </w:pPr>
          </w:p>
          <w:p w14:paraId="5A2C836F" w14:textId="77777777" w:rsidR="00D627AD" w:rsidRPr="00D627AD" w:rsidRDefault="00D627AD" w:rsidP="00223915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D627AD">
              <w:rPr>
                <w:color w:val="365F91"/>
                <w:sz w:val="20"/>
              </w:rPr>
              <w:t>(3) An employer shall ensure that a worker is provided with and required to use a</w:t>
            </w:r>
            <w:r>
              <w:rPr>
                <w:color w:val="365F91"/>
                <w:sz w:val="20"/>
              </w:rPr>
              <w:t xml:space="preserve"> </w:t>
            </w:r>
            <w:r w:rsidRPr="00D627AD">
              <w:rPr>
                <w:color w:val="365F91"/>
                <w:sz w:val="20"/>
              </w:rPr>
              <w:t>respiratory protective device that meets the requirements of Part VII if:</w:t>
            </w:r>
          </w:p>
          <w:p w14:paraId="78BB3208" w14:textId="77777777" w:rsidR="00D627AD" w:rsidRPr="00D627AD" w:rsidRDefault="00D627AD" w:rsidP="00223915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D627AD">
              <w:rPr>
                <w:color w:val="365F91"/>
                <w:sz w:val="20"/>
              </w:rPr>
              <w:t>(a) the airborne concentration for any substance meets or exceeds the</w:t>
            </w:r>
            <w:r>
              <w:rPr>
                <w:color w:val="365F91"/>
                <w:sz w:val="20"/>
              </w:rPr>
              <w:t xml:space="preserve"> </w:t>
            </w:r>
            <w:r w:rsidRPr="00D627AD">
              <w:rPr>
                <w:color w:val="365F91"/>
                <w:sz w:val="20"/>
              </w:rPr>
              <w:t>permissible contamination limit mentioned in clause 307(1)(a</w:t>
            </w:r>
            <w:proofErr w:type="gramStart"/>
            <w:r w:rsidRPr="00D627AD">
              <w:rPr>
                <w:color w:val="365F91"/>
                <w:sz w:val="20"/>
              </w:rPr>
              <w:t>);</w:t>
            </w:r>
            <w:proofErr w:type="gramEnd"/>
          </w:p>
          <w:p w14:paraId="407B4EA6" w14:textId="77777777" w:rsidR="00D627AD" w:rsidRPr="00D627AD" w:rsidRDefault="00D627AD" w:rsidP="00D627AD">
            <w:pPr>
              <w:pStyle w:val="TableParagraph"/>
              <w:ind w:right="252"/>
              <w:rPr>
                <w:color w:val="365F91"/>
                <w:sz w:val="20"/>
              </w:rPr>
            </w:pPr>
            <w:r w:rsidRPr="00D627AD">
              <w:rPr>
                <w:color w:val="365F91"/>
                <w:sz w:val="20"/>
              </w:rPr>
              <w:t>(b) oxygen deficiency or enrichment is detected; or</w:t>
            </w:r>
          </w:p>
          <w:p w14:paraId="558505F4" w14:textId="77777777" w:rsidR="00D627AD" w:rsidRPr="00D627AD" w:rsidRDefault="00D627AD" w:rsidP="00223915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D627AD">
              <w:rPr>
                <w:color w:val="365F91"/>
                <w:sz w:val="20"/>
              </w:rPr>
              <w:t>(c) the airborne concentration of any other substance may be harmful to the</w:t>
            </w:r>
            <w:r>
              <w:rPr>
                <w:color w:val="365F91"/>
                <w:sz w:val="20"/>
              </w:rPr>
              <w:t xml:space="preserve"> </w:t>
            </w:r>
            <w:r w:rsidRPr="00D627AD">
              <w:rPr>
                <w:color w:val="365F91"/>
                <w:sz w:val="20"/>
              </w:rPr>
              <w:t>worker.</w:t>
            </w:r>
          </w:p>
          <w:p w14:paraId="6B423EB3" w14:textId="77777777" w:rsidR="00D627AD" w:rsidRDefault="00D627AD" w:rsidP="00D627AD">
            <w:pPr>
              <w:pStyle w:val="TableParagraph"/>
              <w:ind w:right="252"/>
              <w:rPr>
                <w:color w:val="365F91"/>
                <w:sz w:val="20"/>
              </w:rPr>
            </w:pPr>
          </w:p>
          <w:p w14:paraId="676C49CB" w14:textId="77777777" w:rsidR="00D627AD" w:rsidRPr="00D627AD" w:rsidRDefault="00D627AD" w:rsidP="00223915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D627AD">
              <w:rPr>
                <w:color w:val="365F91"/>
                <w:sz w:val="20"/>
              </w:rPr>
              <w:t>(4) An employer shall ensure that a worker in a hazardous confined space is attended</w:t>
            </w:r>
            <w:r>
              <w:rPr>
                <w:color w:val="365F91"/>
                <w:sz w:val="20"/>
              </w:rPr>
              <w:t xml:space="preserve"> </w:t>
            </w:r>
            <w:r w:rsidRPr="00D627AD">
              <w:rPr>
                <w:color w:val="365F91"/>
                <w:sz w:val="20"/>
              </w:rPr>
              <w:t xml:space="preserve">by and in communication with another </w:t>
            </w:r>
            <w:r w:rsidRPr="00D627AD">
              <w:rPr>
                <w:color w:val="365F91"/>
                <w:sz w:val="20"/>
              </w:rPr>
              <w:lastRenderedPageBreak/>
              <w:t>worker who:</w:t>
            </w:r>
          </w:p>
          <w:p w14:paraId="4057D8D2" w14:textId="77777777" w:rsidR="00D627AD" w:rsidRPr="00D627AD" w:rsidRDefault="00D627AD" w:rsidP="00223915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D627AD">
              <w:rPr>
                <w:color w:val="365F91"/>
                <w:sz w:val="20"/>
              </w:rPr>
              <w:t>(a) has been adequately trained in the rescue procedures mentioned in</w:t>
            </w:r>
            <w:r>
              <w:rPr>
                <w:color w:val="365F91"/>
                <w:sz w:val="20"/>
              </w:rPr>
              <w:t xml:space="preserve"> </w:t>
            </w:r>
            <w:r w:rsidRPr="00D627AD">
              <w:rPr>
                <w:color w:val="365F91"/>
                <w:sz w:val="20"/>
              </w:rPr>
              <w:t>clause 272(2)(g</w:t>
            </w:r>
            <w:proofErr w:type="gramStart"/>
            <w:r w:rsidRPr="00D627AD">
              <w:rPr>
                <w:color w:val="365F91"/>
                <w:sz w:val="20"/>
              </w:rPr>
              <w:t>);</w:t>
            </w:r>
            <w:proofErr w:type="gramEnd"/>
          </w:p>
          <w:p w14:paraId="0525D599" w14:textId="77777777" w:rsidR="00D627AD" w:rsidRPr="00D627AD" w:rsidRDefault="00D627AD" w:rsidP="00223915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D627AD">
              <w:rPr>
                <w:color w:val="365F91"/>
                <w:sz w:val="20"/>
              </w:rPr>
              <w:t>(b) is stationed and remains at the entrance to the confined space unless</w:t>
            </w:r>
            <w:r>
              <w:rPr>
                <w:color w:val="365F91"/>
                <w:sz w:val="20"/>
              </w:rPr>
              <w:t xml:space="preserve"> </w:t>
            </w:r>
            <w:r w:rsidRPr="00D627AD">
              <w:rPr>
                <w:color w:val="365F91"/>
                <w:sz w:val="20"/>
              </w:rPr>
              <w:t>replaced by another adequately trained worker; and</w:t>
            </w:r>
          </w:p>
          <w:p w14:paraId="177FF1E0" w14:textId="77777777" w:rsidR="00D627AD" w:rsidRPr="00D627AD" w:rsidRDefault="00D627AD" w:rsidP="00223915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D627AD">
              <w:rPr>
                <w:color w:val="365F91"/>
                <w:sz w:val="20"/>
              </w:rPr>
              <w:t>(c) is equipped with a suitable alarm to summon assistance.</w:t>
            </w:r>
          </w:p>
          <w:p w14:paraId="226EE70F" w14:textId="77777777" w:rsidR="00D627AD" w:rsidRDefault="00D627AD" w:rsidP="00D627AD">
            <w:pPr>
              <w:pStyle w:val="TableParagraph"/>
              <w:ind w:right="252"/>
              <w:rPr>
                <w:color w:val="365F91"/>
                <w:sz w:val="20"/>
              </w:rPr>
            </w:pPr>
          </w:p>
          <w:p w14:paraId="13A2E545" w14:textId="77777777" w:rsidR="00D627AD" w:rsidRPr="00D627AD" w:rsidRDefault="00D627AD" w:rsidP="00223915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D627AD">
              <w:rPr>
                <w:color w:val="365F91"/>
                <w:sz w:val="20"/>
              </w:rPr>
              <w:t>(5) If entrance to a hazardous confined space is from the top:</w:t>
            </w:r>
          </w:p>
          <w:p w14:paraId="6B425218" w14:textId="77777777" w:rsidR="00D627AD" w:rsidRPr="00D627AD" w:rsidRDefault="00D627AD" w:rsidP="00D627AD">
            <w:pPr>
              <w:pStyle w:val="TableParagraph"/>
              <w:ind w:right="252"/>
              <w:rPr>
                <w:color w:val="365F91"/>
                <w:sz w:val="20"/>
              </w:rPr>
            </w:pPr>
            <w:r w:rsidRPr="00D627AD">
              <w:rPr>
                <w:color w:val="365F91"/>
                <w:sz w:val="20"/>
              </w:rPr>
              <w:t>(a) an employer shall ensure that:</w:t>
            </w:r>
          </w:p>
          <w:p w14:paraId="6A544E3D" w14:textId="454FC142" w:rsidR="00D627AD" w:rsidRPr="00D627AD" w:rsidRDefault="00D627AD" w:rsidP="00223915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D627AD">
              <w:rPr>
                <w:color w:val="365F91"/>
                <w:sz w:val="20"/>
              </w:rPr>
              <w:t>(</w:t>
            </w:r>
            <w:proofErr w:type="spellStart"/>
            <w:r w:rsidRPr="00D627AD">
              <w:rPr>
                <w:color w:val="365F91"/>
                <w:sz w:val="20"/>
              </w:rPr>
              <w:t>i</w:t>
            </w:r>
            <w:proofErr w:type="spellEnd"/>
            <w:r w:rsidRPr="00D627AD">
              <w:rPr>
                <w:color w:val="365F91"/>
                <w:sz w:val="20"/>
              </w:rPr>
              <w:t>) a worker uses a full</w:t>
            </w:r>
            <w:r w:rsidR="00223915">
              <w:rPr>
                <w:color w:val="365F91"/>
                <w:sz w:val="20"/>
              </w:rPr>
              <w:t xml:space="preserve"> </w:t>
            </w:r>
            <w:r w:rsidRPr="00D627AD">
              <w:rPr>
                <w:color w:val="365F91"/>
                <w:sz w:val="20"/>
              </w:rPr>
              <w:t>body harness and, where appropriate, is attached</w:t>
            </w:r>
            <w:r>
              <w:rPr>
                <w:color w:val="365F91"/>
                <w:sz w:val="20"/>
              </w:rPr>
              <w:t xml:space="preserve"> </w:t>
            </w:r>
            <w:r w:rsidRPr="00D627AD">
              <w:rPr>
                <w:color w:val="365F91"/>
                <w:sz w:val="20"/>
              </w:rPr>
              <w:t xml:space="preserve">to a </w:t>
            </w:r>
            <w:proofErr w:type="gramStart"/>
            <w:r w:rsidRPr="00D627AD">
              <w:rPr>
                <w:color w:val="365F91"/>
                <w:sz w:val="20"/>
              </w:rPr>
              <w:t>lifeline;</w:t>
            </w:r>
            <w:proofErr w:type="gramEnd"/>
          </w:p>
          <w:p w14:paraId="4F9F7C23" w14:textId="1345BD64" w:rsidR="00D627AD" w:rsidRPr="00D627AD" w:rsidRDefault="00D627AD" w:rsidP="00223915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D627AD">
              <w:rPr>
                <w:color w:val="365F91"/>
                <w:sz w:val="20"/>
              </w:rPr>
              <w:t>(ii) if a lifeline is used, the lifeline is attended by another worker</w:t>
            </w:r>
            <w:r w:rsidR="00223915">
              <w:rPr>
                <w:color w:val="365F91"/>
                <w:sz w:val="20"/>
              </w:rPr>
              <w:t xml:space="preserve"> </w:t>
            </w:r>
            <w:r w:rsidRPr="00D627AD">
              <w:rPr>
                <w:color w:val="365F91"/>
                <w:sz w:val="20"/>
              </w:rPr>
              <w:t>who is adequately trained in the rescue procedures mentioned in</w:t>
            </w:r>
            <w:r w:rsidR="00223915">
              <w:rPr>
                <w:color w:val="365F91"/>
                <w:sz w:val="20"/>
              </w:rPr>
              <w:t xml:space="preserve"> </w:t>
            </w:r>
            <w:r w:rsidRPr="00D627AD">
              <w:rPr>
                <w:color w:val="365F91"/>
                <w:sz w:val="20"/>
              </w:rPr>
              <w:t>clause 272(2)(g); and</w:t>
            </w:r>
          </w:p>
          <w:p w14:paraId="346A23BB" w14:textId="77777777" w:rsidR="00D627AD" w:rsidRPr="00D627AD" w:rsidRDefault="00D627AD" w:rsidP="00223915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D627AD">
              <w:rPr>
                <w:color w:val="365F91"/>
                <w:sz w:val="20"/>
              </w:rPr>
              <w:t>(iii) where reasonably practicable, a mechanical lifting device is available</w:t>
            </w:r>
            <w:r>
              <w:rPr>
                <w:color w:val="365F91"/>
                <w:sz w:val="20"/>
              </w:rPr>
              <w:t xml:space="preserve"> </w:t>
            </w:r>
            <w:r w:rsidRPr="00D627AD">
              <w:rPr>
                <w:color w:val="365F91"/>
                <w:sz w:val="20"/>
              </w:rPr>
              <w:t>to assist with a rescue and is located at the entry to the confined space</w:t>
            </w:r>
            <w:r>
              <w:rPr>
                <w:color w:val="365F91"/>
                <w:sz w:val="20"/>
              </w:rPr>
              <w:t xml:space="preserve"> </w:t>
            </w:r>
            <w:r w:rsidRPr="00D627AD">
              <w:rPr>
                <w:color w:val="365F91"/>
                <w:sz w:val="20"/>
              </w:rPr>
              <w:t>while a worker is in the confined space; or</w:t>
            </w:r>
          </w:p>
          <w:p w14:paraId="29138992" w14:textId="7970BB5B" w:rsidR="00D627AD" w:rsidRPr="00D627AD" w:rsidRDefault="00D627AD" w:rsidP="00223915">
            <w:pPr>
              <w:pStyle w:val="TableParagraph"/>
              <w:ind w:right="120"/>
              <w:rPr>
                <w:color w:val="365F91"/>
                <w:sz w:val="20"/>
              </w:rPr>
            </w:pPr>
            <w:r w:rsidRPr="00D627AD">
              <w:rPr>
                <w:color w:val="365F91"/>
                <w:sz w:val="20"/>
              </w:rPr>
              <w:t>(b) an employer shall ensure that an alternate method of rescue is developed</w:t>
            </w:r>
            <w:r>
              <w:rPr>
                <w:color w:val="365F91"/>
                <w:sz w:val="20"/>
              </w:rPr>
              <w:t xml:space="preserve"> </w:t>
            </w:r>
            <w:r w:rsidRPr="00D627AD">
              <w:rPr>
                <w:color w:val="365F91"/>
                <w:sz w:val="20"/>
              </w:rPr>
              <w:t>and implemented where the use of a full-body harness or lifeline would create</w:t>
            </w:r>
            <w:r w:rsidR="00223915">
              <w:rPr>
                <w:color w:val="365F91"/>
                <w:sz w:val="20"/>
              </w:rPr>
              <w:t xml:space="preserve"> </w:t>
            </w:r>
            <w:r w:rsidRPr="00D627AD">
              <w:rPr>
                <w:color w:val="365F91"/>
                <w:sz w:val="20"/>
              </w:rPr>
              <w:t>an additional hazard.</w:t>
            </w:r>
          </w:p>
          <w:p w14:paraId="6D917024" w14:textId="77777777" w:rsidR="00D627AD" w:rsidRDefault="00D627AD" w:rsidP="00D627AD">
            <w:pPr>
              <w:pStyle w:val="TableParagraph"/>
              <w:ind w:right="252"/>
              <w:rPr>
                <w:color w:val="365F91"/>
                <w:sz w:val="20"/>
              </w:rPr>
            </w:pPr>
          </w:p>
          <w:p w14:paraId="7F880791" w14:textId="77777777" w:rsidR="004E6CD5" w:rsidRDefault="00D627AD" w:rsidP="00223915">
            <w:pPr>
              <w:pStyle w:val="TableParagraph"/>
              <w:ind w:right="120"/>
              <w:rPr>
                <w:sz w:val="20"/>
              </w:rPr>
            </w:pPr>
            <w:r w:rsidRPr="00D627AD">
              <w:rPr>
                <w:color w:val="365F91"/>
                <w:sz w:val="20"/>
              </w:rPr>
              <w:t xml:space="preserve">(6) If any flammable or explosive dusts, gases, </w:t>
            </w:r>
            <w:proofErr w:type="spellStart"/>
            <w:proofErr w:type="gramStart"/>
            <w:r w:rsidRPr="00D627AD">
              <w:rPr>
                <w:color w:val="365F91"/>
                <w:sz w:val="20"/>
              </w:rPr>
              <w:t>vapours</w:t>
            </w:r>
            <w:proofErr w:type="spellEnd"/>
            <w:proofErr w:type="gramEnd"/>
            <w:r w:rsidRPr="00D627AD">
              <w:rPr>
                <w:color w:val="365F91"/>
                <w:sz w:val="20"/>
              </w:rPr>
              <w:t xml:space="preserve"> or liquids are or may be</w:t>
            </w:r>
            <w:r>
              <w:rPr>
                <w:color w:val="365F91"/>
                <w:sz w:val="20"/>
              </w:rPr>
              <w:t xml:space="preserve"> </w:t>
            </w:r>
            <w:r w:rsidRPr="00D627AD">
              <w:rPr>
                <w:color w:val="365F91"/>
                <w:sz w:val="20"/>
              </w:rPr>
              <w:t>present in a hazardous confined space, an employer shall ensure that all sources of</w:t>
            </w:r>
            <w:r>
              <w:rPr>
                <w:color w:val="365F91"/>
                <w:sz w:val="20"/>
              </w:rPr>
              <w:t xml:space="preserve"> </w:t>
            </w:r>
            <w:r w:rsidRPr="00D627AD">
              <w:rPr>
                <w:color w:val="365F91"/>
                <w:sz w:val="20"/>
              </w:rPr>
              <w:t>ignition are eliminated or controlled.</w:t>
            </w:r>
          </w:p>
        </w:tc>
        <w:tc>
          <w:tcPr>
            <w:tcW w:w="3228" w:type="dxa"/>
          </w:tcPr>
          <w:p w14:paraId="334370C6" w14:textId="642DA3F9" w:rsidR="006C652B" w:rsidRPr="006C652B" w:rsidRDefault="006C652B" w:rsidP="00223915">
            <w:pPr>
              <w:pStyle w:val="TableParagraph"/>
              <w:ind w:left="104" w:right="108"/>
              <w:rPr>
                <w:color w:val="365F91"/>
                <w:sz w:val="20"/>
              </w:rPr>
            </w:pPr>
            <w:r w:rsidRPr="006C652B">
              <w:rPr>
                <w:color w:val="365F91"/>
                <w:sz w:val="20"/>
              </w:rPr>
              <w:lastRenderedPageBreak/>
              <w:t>Flammable or explosive substance in atmosphere</w:t>
            </w:r>
            <w:r w:rsidR="00223915">
              <w:rPr>
                <w:color w:val="365F91"/>
                <w:sz w:val="20"/>
              </w:rPr>
              <w:t xml:space="preserve"> </w:t>
            </w:r>
            <w:r w:rsidRPr="006C652B">
              <w:rPr>
                <w:color w:val="365F91"/>
                <w:sz w:val="20"/>
              </w:rPr>
              <w:t>369(1) Where a flammable or explosive substance is present in the atmosphere</w:t>
            </w:r>
            <w:r>
              <w:rPr>
                <w:color w:val="365F91"/>
                <w:sz w:val="20"/>
              </w:rPr>
              <w:t xml:space="preserve"> </w:t>
            </w:r>
            <w:r w:rsidRPr="006C652B">
              <w:rPr>
                <w:color w:val="365F91"/>
                <w:sz w:val="20"/>
              </w:rPr>
              <w:t>of a worksite at a level that is more than 20% of the lower explosive limit of that</w:t>
            </w:r>
            <w:r w:rsidR="00223915">
              <w:rPr>
                <w:color w:val="365F91"/>
                <w:sz w:val="20"/>
              </w:rPr>
              <w:t xml:space="preserve"> </w:t>
            </w:r>
            <w:r w:rsidRPr="006C652B">
              <w:rPr>
                <w:color w:val="365F91"/>
                <w:sz w:val="20"/>
              </w:rPr>
              <w:t>substance, an employer or contractor shall not require or permit a worker to enter</w:t>
            </w:r>
            <w:r>
              <w:rPr>
                <w:color w:val="365F91"/>
                <w:sz w:val="20"/>
              </w:rPr>
              <w:t xml:space="preserve"> </w:t>
            </w:r>
            <w:r w:rsidRPr="006C652B">
              <w:rPr>
                <w:color w:val="365F91"/>
                <w:sz w:val="20"/>
              </w:rPr>
              <w:t>or work at the worksite.</w:t>
            </w:r>
          </w:p>
          <w:p w14:paraId="3D4A1BD8" w14:textId="77777777" w:rsidR="006C652B" w:rsidRPr="006C652B" w:rsidRDefault="006C652B" w:rsidP="00223915">
            <w:pPr>
              <w:pStyle w:val="TableParagraph"/>
              <w:ind w:left="104" w:right="198"/>
              <w:rPr>
                <w:color w:val="365F91"/>
                <w:sz w:val="20"/>
              </w:rPr>
            </w:pPr>
            <w:r w:rsidRPr="006C652B">
              <w:rPr>
                <w:color w:val="365F91"/>
                <w:sz w:val="20"/>
              </w:rPr>
              <w:t>(2) Subsection (1) does not apply to:</w:t>
            </w:r>
          </w:p>
          <w:p w14:paraId="5F1B04FC" w14:textId="77777777" w:rsidR="006C652B" w:rsidRPr="006C652B" w:rsidRDefault="006C652B" w:rsidP="00223915">
            <w:pPr>
              <w:pStyle w:val="TableParagraph"/>
              <w:ind w:left="104" w:right="198"/>
              <w:rPr>
                <w:color w:val="365F91"/>
                <w:sz w:val="20"/>
              </w:rPr>
            </w:pPr>
            <w:r w:rsidRPr="006C652B">
              <w:rPr>
                <w:color w:val="365F91"/>
                <w:sz w:val="20"/>
              </w:rPr>
              <w:t>(a) a fire fighter who has been trained pursuant to section 482; or</w:t>
            </w:r>
          </w:p>
          <w:p w14:paraId="2A9B1762" w14:textId="77777777" w:rsidR="006C652B" w:rsidRDefault="006C652B" w:rsidP="00223915">
            <w:pPr>
              <w:pStyle w:val="TableParagraph"/>
              <w:ind w:left="104" w:right="108"/>
              <w:rPr>
                <w:color w:val="365F91"/>
                <w:sz w:val="20"/>
              </w:rPr>
            </w:pPr>
            <w:r w:rsidRPr="006C652B">
              <w:rPr>
                <w:color w:val="365F91"/>
                <w:sz w:val="20"/>
              </w:rPr>
              <w:t>(b) a competent worker who meets the requirements of subsection (3) and</w:t>
            </w:r>
            <w:r>
              <w:rPr>
                <w:color w:val="365F91"/>
                <w:sz w:val="20"/>
              </w:rPr>
              <w:t xml:space="preserve"> </w:t>
            </w:r>
            <w:r w:rsidRPr="006C652B">
              <w:rPr>
                <w:color w:val="365F91"/>
                <w:sz w:val="20"/>
              </w:rPr>
              <w:t xml:space="preserve">who is acting in </w:t>
            </w:r>
            <w:proofErr w:type="gramStart"/>
            <w:r w:rsidRPr="006C652B">
              <w:rPr>
                <w:color w:val="365F91"/>
                <w:sz w:val="20"/>
              </w:rPr>
              <w:t>an emergency situation</w:t>
            </w:r>
            <w:proofErr w:type="gramEnd"/>
            <w:r w:rsidRPr="006C652B">
              <w:rPr>
                <w:color w:val="365F91"/>
                <w:sz w:val="20"/>
              </w:rPr>
              <w:t xml:space="preserve"> at the place of employment.</w:t>
            </w:r>
            <w:r>
              <w:rPr>
                <w:color w:val="365F91"/>
                <w:sz w:val="20"/>
              </w:rPr>
              <w:t xml:space="preserve">  </w:t>
            </w:r>
          </w:p>
          <w:p w14:paraId="1ADCCA4B" w14:textId="77777777" w:rsidR="006C652B" w:rsidRDefault="006C652B" w:rsidP="006C652B">
            <w:pPr>
              <w:pStyle w:val="TableParagraph"/>
              <w:ind w:left="104" w:right="348"/>
              <w:rPr>
                <w:color w:val="365F91"/>
                <w:sz w:val="20"/>
              </w:rPr>
            </w:pPr>
          </w:p>
          <w:p w14:paraId="234961DC" w14:textId="77777777" w:rsidR="006C652B" w:rsidRPr="006C652B" w:rsidRDefault="006C652B" w:rsidP="006C652B">
            <w:pPr>
              <w:pStyle w:val="TableParagraph"/>
              <w:ind w:left="104" w:right="348"/>
              <w:rPr>
                <w:color w:val="365F91"/>
                <w:sz w:val="20"/>
              </w:rPr>
            </w:pPr>
            <w:r w:rsidRPr="006C652B">
              <w:rPr>
                <w:color w:val="365F91"/>
                <w:sz w:val="20"/>
              </w:rPr>
              <w:t>(3) An employer shall ensure that:</w:t>
            </w:r>
          </w:p>
          <w:p w14:paraId="513BFAC1" w14:textId="77777777" w:rsidR="006C652B" w:rsidRPr="006C652B" w:rsidRDefault="006C652B" w:rsidP="00223915">
            <w:pPr>
              <w:pStyle w:val="TableParagraph"/>
              <w:ind w:left="104" w:right="108"/>
              <w:rPr>
                <w:color w:val="365F91"/>
                <w:sz w:val="20"/>
              </w:rPr>
            </w:pPr>
            <w:r w:rsidRPr="006C652B">
              <w:rPr>
                <w:color w:val="365F91"/>
                <w:sz w:val="20"/>
              </w:rPr>
              <w:t xml:space="preserve">(a) the competent worker </w:t>
            </w:r>
            <w:r>
              <w:rPr>
                <w:color w:val="365F91"/>
                <w:sz w:val="20"/>
              </w:rPr>
              <w:t>m</w:t>
            </w:r>
            <w:r w:rsidRPr="006C652B">
              <w:rPr>
                <w:color w:val="365F91"/>
                <w:sz w:val="20"/>
              </w:rPr>
              <w:t>entioned in clause (2)(b) is trained, equipped and</w:t>
            </w:r>
            <w:r>
              <w:rPr>
                <w:color w:val="365F91"/>
                <w:sz w:val="20"/>
              </w:rPr>
              <w:t xml:space="preserve"> </w:t>
            </w:r>
            <w:r w:rsidRPr="006C652B">
              <w:rPr>
                <w:color w:val="365F91"/>
                <w:sz w:val="20"/>
              </w:rPr>
              <w:t xml:space="preserve">works according to an approved </w:t>
            </w:r>
            <w:proofErr w:type="gramStart"/>
            <w:r w:rsidRPr="006C652B">
              <w:rPr>
                <w:color w:val="365F91"/>
                <w:sz w:val="20"/>
              </w:rPr>
              <w:t>standard;</w:t>
            </w:r>
            <w:proofErr w:type="gramEnd"/>
          </w:p>
          <w:p w14:paraId="050FA30C" w14:textId="77777777" w:rsidR="006C652B" w:rsidRPr="006C652B" w:rsidRDefault="006C652B" w:rsidP="00223915">
            <w:pPr>
              <w:pStyle w:val="TableParagraph"/>
              <w:ind w:left="104" w:right="108"/>
              <w:rPr>
                <w:color w:val="365F91"/>
                <w:sz w:val="20"/>
              </w:rPr>
            </w:pPr>
            <w:r w:rsidRPr="006C652B">
              <w:rPr>
                <w:color w:val="365F91"/>
                <w:sz w:val="20"/>
              </w:rPr>
              <w:t>(b) the training required by clause (a) is provided by a competent person; and</w:t>
            </w:r>
          </w:p>
          <w:p w14:paraId="43EEAA2C" w14:textId="77777777" w:rsidR="004E6CD5" w:rsidRDefault="006C652B" w:rsidP="00223915">
            <w:pPr>
              <w:pStyle w:val="TableParagraph"/>
              <w:ind w:left="104" w:right="108"/>
              <w:rPr>
                <w:sz w:val="20"/>
              </w:rPr>
            </w:pPr>
            <w:r w:rsidRPr="006C652B">
              <w:rPr>
                <w:color w:val="365F91"/>
                <w:sz w:val="20"/>
              </w:rPr>
              <w:t>(c) a written record is kept of all training delivered to a worker pursuant to</w:t>
            </w:r>
            <w:r>
              <w:rPr>
                <w:color w:val="365F91"/>
                <w:sz w:val="20"/>
              </w:rPr>
              <w:t xml:space="preserve"> </w:t>
            </w:r>
            <w:r w:rsidRPr="006C652B">
              <w:rPr>
                <w:color w:val="365F91"/>
                <w:sz w:val="20"/>
              </w:rPr>
              <w:t>clause (a).</w:t>
            </w:r>
          </w:p>
        </w:tc>
        <w:tc>
          <w:tcPr>
            <w:tcW w:w="3895" w:type="dxa"/>
          </w:tcPr>
          <w:p w14:paraId="36033745" w14:textId="77777777" w:rsidR="004E6CD5" w:rsidRDefault="006C652B">
            <w:pPr>
              <w:pStyle w:val="TableParagraph"/>
              <w:ind w:right="137"/>
              <w:rPr>
                <w:sz w:val="20"/>
              </w:rPr>
            </w:pPr>
            <w:r>
              <w:rPr>
                <w:color w:val="365F91"/>
                <w:sz w:val="20"/>
              </w:rPr>
              <w:t>Does your site have</w:t>
            </w:r>
            <w:r w:rsidR="00EC6E9C">
              <w:rPr>
                <w:color w:val="365F91"/>
                <w:sz w:val="20"/>
              </w:rPr>
              <w:t xml:space="preserve"> hazardous confined spaces that cannot be adequately ventilated/purged?</w:t>
            </w:r>
          </w:p>
          <w:p w14:paraId="346C3160" w14:textId="77777777" w:rsidR="004E6CD5" w:rsidRDefault="004E6CD5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14:paraId="35AF0B83" w14:textId="77777777" w:rsidR="004E6CD5" w:rsidRDefault="006C652B">
            <w:pPr>
              <w:pStyle w:val="TableParagraph"/>
              <w:rPr>
                <w:sz w:val="20"/>
              </w:rPr>
            </w:pPr>
            <w:r>
              <w:rPr>
                <w:color w:val="365F91"/>
                <w:sz w:val="20"/>
              </w:rPr>
              <w:t>Are workers appropriately trained?</w:t>
            </w:r>
          </w:p>
          <w:p w14:paraId="1759800D" w14:textId="77777777" w:rsidR="004E6CD5" w:rsidRDefault="004E6CD5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14:paraId="5F9235EF" w14:textId="77777777" w:rsidR="004E6CD5" w:rsidRDefault="004E6CD5">
            <w:pPr>
              <w:pStyle w:val="TableParagraph"/>
              <w:spacing w:before="1" w:line="225" w:lineRule="exact"/>
              <w:rPr>
                <w:sz w:val="20"/>
              </w:rPr>
            </w:pPr>
          </w:p>
        </w:tc>
      </w:tr>
      <w:tr w:rsidR="004E6CD5" w14:paraId="45E3669A" w14:textId="77777777" w:rsidTr="00CE7841">
        <w:trPr>
          <w:trHeight w:val="818"/>
        </w:trPr>
        <w:tc>
          <w:tcPr>
            <w:tcW w:w="912" w:type="dxa"/>
            <w:shd w:val="clear" w:color="auto" w:fill="D2DFED"/>
          </w:tcPr>
          <w:p w14:paraId="3A980EF5" w14:textId="77777777" w:rsidR="004E6CD5" w:rsidRDefault="00986A69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18-10</w:t>
            </w:r>
          </w:p>
        </w:tc>
        <w:tc>
          <w:tcPr>
            <w:tcW w:w="2424" w:type="dxa"/>
            <w:shd w:val="clear" w:color="auto" w:fill="D2DFED"/>
          </w:tcPr>
          <w:p w14:paraId="76829D2D" w14:textId="77777777" w:rsidR="004E6CD5" w:rsidRDefault="006C652B">
            <w:pPr>
              <w:pStyle w:val="TableParagraph"/>
              <w:ind w:left="110" w:right="357"/>
              <w:rPr>
                <w:sz w:val="20"/>
              </w:rPr>
            </w:pPr>
            <w:r w:rsidRPr="006C652B">
              <w:rPr>
                <w:color w:val="365F91"/>
                <w:sz w:val="20"/>
              </w:rPr>
              <w:t>Piping discharging hazardous substances</w:t>
            </w:r>
          </w:p>
        </w:tc>
        <w:tc>
          <w:tcPr>
            <w:tcW w:w="1543" w:type="dxa"/>
            <w:shd w:val="clear" w:color="auto" w:fill="D2DFED"/>
          </w:tcPr>
          <w:p w14:paraId="0BD4AED4" w14:textId="77777777" w:rsidR="004E6CD5" w:rsidRDefault="00EC6E9C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  <w:shd w:val="clear" w:color="auto" w:fill="D2DFED"/>
          </w:tcPr>
          <w:p w14:paraId="7943A8A5" w14:textId="77777777" w:rsidR="006C652B" w:rsidRPr="006C652B" w:rsidRDefault="006C652B" w:rsidP="006C652B">
            <w:pPr>
              <w:pStyle w:val="TableParagraph"/>
              <w:ind w:right="110"/>
              <w:rPr>
                <w:color w:val="365F91"/>
                <w:sz w:val="20"/>
              </w:rPr>
            </w:pPr>
            <w:r w:rsidRPr="006C652B">
              <w:rPr>
                <w:color w:val="365F91"/>
                <w:sz w:val="20"/>
              </w:rPr>
              <w:t>(1) Where a worker may be required or permitted to work in a confined space</w:t>
            </w:r>
            <w:r>
              <w:rPr>
                <w:color w:val="365F91"/>
                <w:sz w:val="20"/>
              </w:rPr>
              <w:t xml:space="preserve"> </w:t>
            </w:r>
            <w:r w:rsidRPr="006C652B">
              <w:rPr>
                <w:color w:val="365F91"/>
                <w:sz w:val="20"/>
              </w:rPr>
              <w:t>into which piping may discharge a hazardous substance, an employer shall ensure</w:t>
            </w:r>
            <w:r>
              <w:rPr>
                <w:color w:val="365F91"/>
                <w:sz w:val="20"/>
              </w:rPr>
              <w:t xml:space="preserve"> </w:t>
            </w:r>
            <w:r w:rsidRPr="006C652B">
              <w:rPr>
                <w:color w:val="365F91"/>
                <w:sz w:val="20"/>
              </w:rPr>
              <w:t>that the piping:</w:t>
            </w:r>
          </w:p>
          <w:p w14:paraId="10595056" w14:textId="7203D781" w:rsidR="006C652B" w:rsidRPr="006C652B" w:rsidRDefault="006C652B" w:rsidP="006C652B">
            <w:pPr>
              <w:pStyle w:val="TableParagraph"/>
              <w:ind w:right="110"/>
              <w:rPr>
                <w:color w:val="365F91"/>
                <w:sz w:val="20"/>
              </w:rPr>
            </w:pPr>
            <w:r w:rsidRPr="006C652B">
              <w:rPr>
                <w:color w:val="365F91"/>
                <w:sz w:val="20"/>
              </w:rPr>
              <w:t>(a) has a blank installed that is sized for the proper pressure in the piping</w:t>
            </w:r>
            <w:r w:rsidR="00113237">
              <w:rPr>
                <w:color w:val="365F91"/>
                <w:sz w:val="20"/>
              </w:rPr>
              <w:t xml:space="preserve"> </w:t>
            </w:r>
            <w:r w:rsidRPr="006C652B">
              <w:rPr>
                <w:color w:val="365F91"/>
                <w:sz w:val="20"/>
              </w:rPr>
              <w:t>before the piping enters the</w:t>
            </w:r>
            <w:r>
              <w:rPr>
                <w:color w:val="365F91"/>
                <w:sz w:val="20"/>
              </w:rPr>
              <w:t xml:space="preserve"> </w:t>
            </w:r>
            <w:r w:rsidRPr="006C652B">
              <w:rPr>
                <w:color w:val="365F91"/>
                <w:sz w:val="20"/>
              </w:rPr>
              <w:t xml:space="preserve">confined </w:t>
            </w:r>
            <w:proofErr w:type="gramStart"/>
            <w:r w:rsidRPr="006C652B">
              <w:rPr>
                <w:color w:val="365F91"/>
                <w:sz w:val="20"/>
              </w:rPr>
              <w:t>space;</w:t>
            </w:r>
            <w:proofErr w:type="gramEnd"/>
          </w:p>
          <w:p w14:paraId="4D6BA43F" w14:textId="77777777" w:rsidR="006C652B" w:rsidRPr="006C652B" w:rsidRDefault="006C652B" w:rsidP="006C652B">
            <w:pPr>
              <w:pStyle w:val="TableParagraph"/>
              <w:ind w:right="110"/>
              <w:rPr>
                <w:color w:val="365F91"/>
                <w:sz w:val="20"/>
              </w:rPr>
            </w:pPr>
            <w:r w:rsidRPr="006C652B">
              <w:rPr>
                <w:color w:val="365F91"/>
                <w:sz w:val="20"/>
              </w:rPr>
              <w:t>(b) is equipped with two blocking valves and a bleed-off valve installed</w:t>
            </w:r>
            <w:r>
              <w:rPr>
                <w:color w:val="365F91"/>
                <w:sz w:val="20"/>
              </w:rPr>
              <w:t xml:space="preserve"> </w:t>
            </w:r>
            <w:r w:rsidRPr="006C652B">
              <w:rPr>
                <w:color w:val="365F91"/>
                <w:sz w:val="20"/>
              </w:rPr>
              <w:t>between the blocking valves located so that any bleed off does not contaminate</w:t>
            </w:r>
            <w:r>
              <w:rPr>
                <w:color w:val="365F91"/>
                <w:sz w:val="20"/>
              </w:rPr>
              <w:t xml:space="preserve"> </w:t>
            </w:r>
            <w:r w:rsidRPr="006C652B">
              <w:rPr>
                <w:color w:val="365F91"/>
                <w:sz w:val="20"/>
              </w:rPr>
              <w:t xml:space="preserve">the confined </w:t>
            </w:r>
            <w:proofErr w:type="gramStart"/>
            <w:r w:rsidRPr="006C652B">
              <w:rPr>
                <w:color w:val="365F91"/>
                <w:sz w:val="20"/>
              </w:rPr>
              <w:t>space;</w:t>
            </w:r>
            <w:proofErr w:type="gramEnd"/>
            <w:r w:rsidRPr="006C652B">
              <w:rPr>
                <w:color w:val="365F91"/>
                <w:sz w:val="20"/>
              </w:rPr>
              <w:t xml:space="preserve"> or</w:t>
            </w:r>
          </w:p>
          <w:p w14:paraId="3588D6C9" w14:textId="77777777" w:rsidR="006C652B" w:rsidRPr="006C652B" w:rsidRDefault="006C652B" w:rsidP="006C652B">
            <w:pPr>
              <w:pStyle w:val="TableParagraph"/>
              <w:ind w:right="110"/>
              <w:rPr>
                <w:color w:val="365F91"/>
                <w:sz w:val="20"/>
              </w:rPr>
            </w:pPr>
            <w:r w:rsidRPr="006C652B">
              <w:rPr>
                <w:color w:val="365F91"/>
                <w:sz w:val="20"/>
              </w:rPr>
              <w:t>(c) is equipped with an approved safety device.</w:t>
            </w:r>
          </w:p>
          <w:p w14:paraId="5DA4A4F3" w14:textId="77777777" w:rsidR="006C652B" w:rsidRDefault="006C652B" w:rsidP="006C652B">
            <w:pPr>
              <w:pStyle w:val="TableParagraph"/>
              <w:ind w:right="110"/>
              <w:rPr>
                <w:color w:val="365F91"/>
                <w:sz w:val="20"/>
              </w:rPr>
            </w:pPr>
          </w:p>
          <w:p w14:paraId="1058E681" w14:textId="77777777" w:rsidR="006C652B" w:rsidRPr="006C652B" w:rsidRDefault="006C652B" w:rsidP="006C652B">
            <w:pPr>
              <w:pStyle w:val="TableParagraph"/>
              <w:ind w:right="110"/>
              <w:rPr>
                <w:color w:val="365F91"/>
                <w:sz w:val="20"/>
              </w:rPr>
            </w:pPr>
            <w:r w:rsidRPr="006C652B">
              <w:rPr>
                <w:color w:val="365F91"/>
                <w:sz w:val="20"/>
              </w:rPr>
              <w:t>(2) Where piping is equipped with two blocking valves and a bleed-off valve pursuant</w:t>
            </w:r>
            <w:r>
              <w:rPr>
                <w:color w:val="365F91"/>
                <w:sz w:val="20"/>
              </w:rPr>
              <w:t xml:space="preserve"> </w:t>
            </w:r>
            <w:r w:rsidRPr="006C652B">
              <w:rPr>
                <w:color w:val="365F91"/>
                <w:sz w:val="20"/>
              </w:rPr>
              <w:t>to clause (1)(b) or an approved safety device pursuant to clause (1)(c), an employer</w:t>
            </w:r>
            <w:r>
              <w:rPr>
                <w:color w:val="365F91"/>
                <w:sz w:val="20"/>
              </w:rPr>
              <w:t xml:space="preserve"> </w:t>
            </w:r>
            <w:r w:rsidRPr="006C652B">
              <w:rPr>
                <w:color w:val="365F91"/>
                <w:sz w:val="20"/>
              </w:rPr>
              <w:t>shall ensure that:</w:t>
            </w:r>
          </w:p>
          <w:p w14:paraId="3D8FAFBD" w14:textId="77777777" w:rsidR="006C652B" w:rsidRPr="006C652B" w:rsidRDefault="006C652B" w:rsidP="006C652B">
            <w:pPr>
              <w:pStyle w:val="TableParagraph"/>
              <w:ind w:right="110"/>
              <w:rPr>
                <w:color w:val="365F91"/>
                <w:sz w:val="20"/>
              </w:rPr>
            </w:pPr>
            <w:r w:rsidRPr="006C652B">
              <w:rPr>
                <w:color w:val="365F91"/>
                <w:sz w:val="20"/>
              </w:rPr>
              <w:t>(a) the valves in the flow lines are locked out in the “closed” position and the</w:t>
            </w:r>
            <w:r>
              <w:rPr>
                <w:color w:val="365F91"/>
                <w:sz w:val="20"/>
              </w:rPr>
              <w:t xml:space="preserve"> </w:t>
            </w:r>
            <w:r w:rsidRPr="006C652B">
              <w:rPr>
                <w:color w:val="365F91"/>
                <w:sz w:val="20"/>
              </w:rPr>
              <w:t xml:space="preserve">bleed-off valve is locked out in the “open” </w:t>
            </w:r>
            <w:proofErr w:type="gramStart"/>
            <w:r w:rsidRPr="006C652B">
              <w:rPr>
                <w:color w:val="365F91"/>
                <w:sz w:val="20"/>
              </w:rPr>
              <w:t>position;</w:t>
            </w:r>
            <w:proofErr w:type="gramEnd"/>
          </w:p>
          <w:p w14:paraId="4C55CD6F" w14:textId="77777777" w:rsidR="006C652B" w:rsidRPr="006C652B" w:rsidRDefault="006C652B" w:rsidP="006C652B">
            <w:pPr>
              <w:pStyle w:val="TableParagraph"/>
              <w:ind w:right="110"/>
              <w:rPr>
                <w:color w:val="365F91"/>
                <w:sz w:val="20"/>
              </w:rPr>
            </w:pPr>
            <w:r w:rsidRPr="006C652B">
              <w:rPr>
                <w:color w:val="365F91"/>
                <w:sz w:val="20"/>
              </w:rPr>
              <w:t>(b) the valves are tagged to indicate that the valves must not be activated</w:t>
            </w:r>
            <w:r w:rsidR="0062354E">
              <w:rPr>
                <w:color w:val="365F91"/>
                <w:sz w:val="20"/>
              </w:rPr>
              <w:t xml:space="preserve"> </w:t>
            </w:r>
            <w:r w:rsidRPr="006C652B">
              <w:rPr>
                <w:color w:val="365F91"/>
                <w:sz w:val="20"/>
              </w:rPr>
              <w:t>until the tags have been removed by a worker designated by the employer for</w:t>
            </w:r>
            <w:r w:rsidR="0062354E">
              <w:rPr>
                <w:color w:val="365F91"/>
                <w:sz w:val="20"/>
              </w:rPr>
              <w:t xml:space="preserve"> </w:t>
            </w:r>
            <w:r w:rsidRPr="006C652B">
              <w:rPr>
                <w:color w:val="365F91"/>
                <w:sz w:val="20"/>
              </w:rPr>
              <w:t>that purpose; and</w:t>
            </w:r>
          </w:p>
          <w:p w14:paraId="12B70B1F" w14:textId="77777777" w:rsidR="006C652B" w:rsidRPr="006C652B" w:rsidRDefault="006C652B" w:rsidP="006C652B">
            <w:pPr>
              <w:pStyle w:val="TableParagraph"/>
              <w:ind w:right="110"/>
              <w:rPr>
                <w:color w:val="365F91"/>
                <w:sz w:val="20"/>
              </w:rPr>
            </w:pPr>
            <w:r w:rsidRPr="006C652B">
              <w:rPr>
                <w:color w:val="365F91"/>
                <w:sz w:val="20"/>
              </w:rPr>
              <w:t>(c) the worker designated pursuant to clause (b):</w:t>
            </w:r>
          </w:p>
          <w:p w14:paraId="0D683ED1" w14:textId="06A3C87F" w:rsidR="006C652B" w:rsidRPr="006C652B" w:rsidRDefault="006C652B" w:rsidP="006C652B">
            <w:pPr>
              <w:pStyle w:val="TableParagraph"/>
              <w:ind w:right="110"/>
              <w:rPr>
                <w:color w:val="365F91"/>
                <w:sz w:val="20"/>
              </w:rPr>
            </w:pPr>
            <w:r w:rsidRPr="006C652B">
              <w:rPr>
                <w:color w:val="365F91"/>
                <w:sz w:val="20"/>
              </w:rPr>
              <w:t>(</w:t>
            </w:r>
            <w:proofErr w:type="spellStart"/>
            <w:r w:rsidRPr="006C652B">
              <w:rPr>
                <w:color w:val="365F91"/>
                <w:sz w:val="20"/>
              </w:rPr>
              <w:t>i</w:t>
            </w:r>
            <w:proofErr w:type="spellEnd"/>
            <w:r w:rsidRPr="006C652B">
              <w:rPr>
                <w:color w:val="365F91"/>
                <w:sz w:val="20"/>
              </w:rPr>
              <w:t>) monitors the valves to ensure that they are not activated while a</w:t>
            </w:r>
            <w:r w:rsidR="00113237">
              <w:rPr>
                <w:color w:val="365F91"/>
                <w:sz w:val="20"/>
              </w:rPr>
              <w:t xml:space="preserve"> </w:t>
            </w:r>
            <w:r w:rsidRPr="006C652B">
              <w:rPr>
                <w:color w:val="365F91"/>
                <w:sz w:val="20"/>
              </w:rPr>
              <w:t>worker is in the confined space; and</w:t>
            </w:r>
          </w:p>
          <w:p w14:paraId="44ACDB1A" w14:textId="02B64658" w:rsidR="006C652B" w:rsidRPr="006C652B" w:rsidRDefault="006C652B" w:rsidP="006C652B">
            <w:pPr>
              <w:pStyle w:val="TableParagraph"/>
              <w:ind w:right="110"/>
              <w:rPr>
                <w:color w:val="365F91"/>
                <w:sz w:val="20"/>
              </w:rPr>
            </w:pPr>
            <w:r w:rsidRPr="006C652B">
              <w:rPr>
                <w:color w:val="365F91"/>
                <w:sz w:val="20"/>
              </w:rPr>
              <w:t>(ii) records on the tag mentioned in clause (b) the date and time of each</w:t>
            </w:r>
            <w:r w:rsidR="00113237">
              <w:rPr>
                <w:color w:val="365F91"/>
                <w:sz w:val="20"/>
              </w:rPr>
              <w:t xml:space="preserve"> </w:t>
            </w:r>
            <w:r w:rsidRPr="006C652B">
              <w:rPr>
                <w:color w:val="365F91"/>
                <w:sz w:val="20"/>
              </w:rPr>
              <w:t>monitoring and signs the tag each time the worker monitors the valves.</w:t>
            </w:r>
          </w:p>
          <w:p w14:paraId="365E587A" w14:textId="77777777" w:rsidR="004E6CD5" w:rsidRDefault="004E6CD5" w:rsidP="0062354E">
            <w:pPr>
              <w:pStyle w:val="TableParagraph"/>
              <w:tabs>
                <w:tab w:val="left" w:pos="253"/>
              </w:tabs>
              <w:spacing w:before="1"/>
              <w:ind w:right="529"/>
              <w:rPr>
                <w:sz w:val="20"/>
              </w:rPr>
            </w:pPr>
          </w:p>
        </w:tc>
        <w:tc>
          <w:tcPr>
            <w:tcW w:w="3228" w:type="dxa"/>
            <w:shd w:val="clear" w:color="auto" w:fill="D2DFED"/>
          </w:tcPr>
          <w:p w14:paraId="5C75069A" w14:textId="77777777" w:rsidR="004E6CD5" w:rsidRDefault="004E6CD5">
            <w:pPr>
              <w:pStyle w:val="TableParagraph"/>
              <w:spacing w:line="225" w:lineRule="exact"/>
              <w:ind w:left="195"/>
              <w:rPr>
                <w:sz w:val="20"/>
              </w:rPr>
            </w:pPr>
          </w:p>
        </w:tc>
        <w:tc>
          <w:tcPr>
            <w:tcW w:w="3895" w:type="dxa"/>
            <w:shd w:val="clear" w:color="auto" w:fill="D2DFED"/>
          </w:tcPr>
          <w:p w14:paraId="108B2A53" w14:textId="77777777" w:rsidR="004E6CD5" w:rsidRDefault="00EC6E9C">
            <w:pPr>
              <w:pStyle w:val="TableParagraph"/>
              <w:ind w:right="115"/>
              <w:rPr>
                <w:sz w:val="20"/>
              </w:rPr>
            </w:pPr>
            <w:r>
              <w:rPr>
                <w:color w:val="365F91"/>
                <w:sz w:val="20"/>
              </w:rPr>
              <w:t>Do we have appropriate precautions in place in situations where piping may discharge a hazardous substance?</w:t>
            </w:r>
          </w:p>
        </w:tc>
      </w:tr>
    </w:tbl>
    <w:p w14:paraId="3FE4017B" w14:textId="77777777" w:rsidR="004E6CD5" w:rsidRDefault="004E6CD5">
      <w:pPr>
        <w:rPr>
          <w:i/>
          <w:sz w:val="20"/>
        </w:rPr>
      </w:pPr>
    </w:p>
    <w:p w14:paraId="291995DD" w14:textId="77777777" w:rsidR="004E6CD5" w:rsidRDefault="004E6CD5">
      <w:pPr>
        <w:rPr>
          <w:i/>
          <w:sz w:val="20"/>
        </w:rPr>
      </w:pPr>
    </w:p>
    <w:p w14:paraId="55971261" w14:textId="77777777" w:rsidR="004E6CD5" w:rsidRDefault="004E6CD5">
      <w:pPr>
        <w:rPr>
          <w:i/>
          <w:sz w:val="20"/>
        </w:rPr>
      </w:pPr>
    </w:p>
    <w:p w14:paraId="1FA8FDF0" w14:textId="77777777" w:rsidR="004E6CD5" w:rsidRDefault="004E6CD5">
      <w:pPr>
        <w:spacing w:before="2"/>
        <w:rPr>
          <w:i/>
          <w:sz w:val="16"/>
        </w:rPr>
      </w:pPr>
    </w:p>
    <w:p w14:paraId="3122ACD7" w14:textId="77777777" w:rsidR="004E6CD5" w:rsidRDefault="00EC6E9C">
      <w:pPr>
        <w:pStyle w:val="BodyText"/>
        <w:ind w:left="1300"/>
      </w:pPr>
      <w:r>
        <w:rPr>
          <w:color w:val="7E7E7E"/>
        </w:rPr>
        <w:t xml:space="preserve">Definitions – </w:t>
      </w:r>
      <w:proofErr w:type="spellStart"/>
      <w:r>
        <w:rPr>
          <w:color w:val="7E7E7E"/>
        </w:rPr>
        <w:t>kN</w:t>
      </w:r>
      <w:proofErr w:type="spellEnd"/>
      <w:r>
        <w:rPr>
          <w:color w:val="7E7E7E"/>
        </w:rPr>
        <w:t xml:space="preserve"> - Kilonewton</w:t>
      </w:r>
    </w:p>
    <w:p w14:paraId="1A4D86FB" w14:textId="77777777" w:rsidR="004E6CD5" w:rsidRDefault="004E6CD5">
      <w:pPr>
        <w:sectPr w:rsidR="004E6CD5">
          <w:footerReference w:type="default" r:id="rId7"/>
          <w:pgSz w:w="15840" w:h="12240" w:orient="landscape"/>
          <w:pgMar w:top="900" w:right="240" w:bottom="980" w:left="140" w:header="0" w:footer="788" w:gutter="0"/>
          <w:cols w:space="720"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9"/>
        <w:gridCol w:w="1433"/>
        <w:gridCol w:w="956"/>
      </w:tblGrid>
      <w:tr w:rsidR="004E6CD5" w14:paraId="1452EE79" w14:textId="77777777">
        <w:trPr>
          <w:trHeight w:val="691"/>
        </w:trPr>
        <w:tc>
          <w:tcPr>
            <w:tcW w:w="7029" w:type="dxa"/>
            <w:tcBorders>
              <w:bottom w:val="single" w:sz="8" w:space="0" w:color="4F81BC"/>
            </w:tcBorders>
          </w:tcPr>
          <w:p w14:paraId="2B3FFA9D" w14:textId="77777777" w:rsidR="004E6CD5" w:rsidRDefault="00EC6E9C">
            <w:pPr>
              <w:pStyle w:val="TableParagraph"/>
              <w:ind w:left="28"/>
              <w:rPr>
                <w:rFonts w:ascii="Cambria"/>
                <w:sz w:val="52"/>
              </w:rPr>
            </w:pPr>
            <w:r>
              <w:rPr>
                <w:rFonts w:ascii="Cambria"/>
                <w:color w:val="17365D"/>
                <w:sz w:val="52"/>
              </w:rPr>
              <w:lastRenderedPageBreak/>
              <w:t>Shift Work Analysis</w:t>
            </w:r>
          </w:p>
        </w:tc>
        <w:tc>
          <w:tcPr>
            <w:tcW w:w="2389" w:type="dxa"/>
            <w:gridSpan w:val="2"/>
            <w:tcBorders>
              <w:bottom w:val="single" w:sz="8" w:space="0" w:color="4F81BC"/>
            </w:tcBorders>
          </w:tcPr>
          <w:p w14:paraId="507E320D" w14:textId="77777777" w:rsidR="004E6CD5" w:rsidRDefault="004E6CD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E6CD5" w14:paraId="4C37E386" w14:textId="77777777">
        <w:trPr>
          <w:trHeight w:val="707"/>
        </w:trPr>
        <w:tc>
          <w:tcPr>
            <w:tcW w:w="7029" w:type="dxa"/>
            <w:tcBorders>
              <w:top w:val="single" w:sz="8" w:space="0" w:color="4F81BC"/>
            </w:tcBorders>
          </w:tcPr>
          <w:p w14:paraId="4C9351F3" w14:textId="77777777" w:rsidR="004E6CD5" w:rsidRDefault="004E6CD5">
            <w:pPr>
              <w:pStyle w:val="TableParagraph"/>
              <w:spacing w:before="5"/>
              <w:ind w:left="0"/>
              <w:rPr>
                <w:i/>
                <w:sz w:val="24"/>
              </w:rPr>
            </w:pPr>
          </w:p>
          <w:p w14:paraId="4ABBC7BF" w14:textId="77777777" w:rsidR="004E6CD5" w:rsidRDefault="00EC6E9C">
            <w:pPr>
              <w:pStyle w:val="TableParagraph"/>
              <w:spacing w:before="1"/>
              <w:ind w:left="28"/>
            </w:pPr>
            <w:r>
              <w:t>Are workers in your workplace required to work shifts?</w:t>
            </w:r>
          </w:p>
        </w:tc>
        <w:tc>
          <w:tcPr>
            <w:tcW w:w="1433" w:type="dxa"/>
            <w:tcBorders>
              <w:top w:val="single" w:sz="8" w:space="0" w:color="4F81BC"/>
            </w:tcBorders>
          </w:tcPr>
          <w:p w14:paraId="20EAB684" w14:textId="77777777" w:rsidR="004E6CD5" w:rsidRDefault="004E6CD5">
            <w:pPr>
              <w:pStyle w:val="TableParagraph"/>
              <w:spacing w:before="5"/>
              <w:ind w:left="0"/>
              <w:rPr>
                <w:i/>
                <w:sz w:val="24"/>
              </w:rPr>
            </w:pPr>
          </w:p>
          <w:p w14:paraId="6768AE68" w14:textId="77777777" w:rsidR="004E6CD5" w:rsidRDefault="00EC6E9C">
            <w:pPr>
              <w:pStyle w:val="TableParagraph"/>
              <w:spacing w:before="1"/>
              <w:ind w:left="0" w:right="204"/>
              <w:jc w:val="right"/>
            </w:pPr>
            <w:r>
              <w:t>Yes</w:t>
            </w:r>
          </w:p>
        </w:tc>
        <w:tc>
          <w:tcPr>
            <w:tcW w:w="956" w:type="dxa"/>
            <w:tcBorders>
              <w:top w:val="single" w:sz="8" w:space="0" w:color="4F81BC"/>
            </w:tcBorders>
          </w:tcPr>
          <w:p w14:paraId="35F7BE6C" w14:textId="77777777" w:rsidR="004E6CD5" w:rsidRDefault="004E6CD5">
            <w:pPr>
              <w:pStyle w:val="TableParagraph"/>
              <w:spacing w:before="5"/>
              <w:ind w:left="0"/>
              <w:rPr>
                <w:i/>
                <w:sz w:val="24"/>
              </w:rPr>
            </w:pPr>
          </w:p>
          <w:p w14:paraId="7C510BA0" w14:textId="77777777" w:rsidR="004E6CD5" w:rsidRDefault="00EC6E9C">
            <w:pPr>
              <w:pStyle w:val="TableParagraph"/>
              <w:spacing w:before="1"/>
              <w:ind w:left="208"/>
            </w:pPr>
            <w:r>
              <w:t>No</w:t>
            </w:r>
          </w:p>
        </w:tc>
      </w:tr>
      <w:tr w:rsidR="004E6CD5" w14:paraId="0B02D7E7" w14:textId="77777777">
        <w:trPr>
          <w:trHeight w:val="507"/>
        </w:trPr>
        <w:tc>
          <w:tcPr>
            <w:tcW w:w="7029" w:type="dxa"/>
          </w:tcPr>
          <w:p w14:paraId="172062D3" w14:textId="23D317C0" w:rsidR="004E6CD5" w:rsidRDefault="00EC6E9C">
            <w:pPr>
              <w:pStyle w:val="TableParagraph"/>
              <w:spacing w:before="100"/>
              <w:ind w:left="28"/>
            </w:pPr>
            <w:r>
              <w:t>If yes</w:t>
            </w:r>
            <w:r w:rsidR="00CE7841">
              <w:t>:</w:t>
            </w:r>
          </w:p>
        </w:tc>
        <w:tc>
          <w:tcPr>
            <w:tcW w:w="1433" w:type="dxa"/>
          </w:tcPr>
          <w:p w14:paraId="507BF5A5" w14:textId="77777777" w:rsidR="004E6CD5" w:rsidRDefault="004E6CD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56" w:type="dxa"/>
          </w:tcPr>
          <w:p w14:paraId="3E8B8F3C" w14:textId="77777777" w:rsidR="004E6CD5" w:rsidRDefault="004E6CD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E6CD5" w14:paraId="40383B16" w14:textId="77777777">
        <w:trPr>
          <w:trHeight w:val="406"/>
        </w:trPr>
        <w:tc>
          <w:tcPr>
            <w:tcW w:w="7029" w:type="dxa"/>
          </w:tcPr>
          <w:p w14:paraId="07216A00" w14:textId="77777777" w:rsidR="004E6CD5" w:rsidRDefault="00EC6E9C" w:rsidP="0062354E">
            <w:pPr>
              <w:pStyle w:val="TableParagraph"/>
              <w:spacing w:before="99"/>
              <w:ind w:left="748"/>
            </w:pPr>
            <w:r>
              <w:t xml:space="preserve">1. Has </w:t>
            </w:r>
            <w:r w:rsidR="0062354E">
              <w:t>the employer</w:t>
            </w:r>
            <w:r>
              <w:t xml:space="preserve"> assessed the risks to workers from shiftwork?</w:t>
            </w:r>
          </w:p>
        </w:tc>
        <w:tc>
          <w:tcPr>
            <w:tcW w:w="1433" w:type="dxa"/>
          </w:tcPr>
          <w:p w14:paraId="27EC3481" w14:textId="77777777" w:rsidR="004E6CD5" w:rsidRDefault="00EC6E9C">
            <w:pPr>
              <w:pStyle w:val="TableParagraph"/>
              <w:spacing w:before="99"/>
              <w:ind w:left="0" w:right="204"/>
              <w:jc w:val="right"/>
            </w:pPr>
            <w:r>
              <w:t>Yes</w:t>
            </w:r>
          </w:p>
        </w:tc>
        <w:tc>
          <w:tcPr>
            <w:tcW w:w="956" w:type="dxa"/>
          </w:tcPr>
          <w:p w14:paraId="2BA6FCAD" w14:textId="77777777" w:rsidR="004E6CD5" w:rsidRDefault="00EC6E9C">
            <w:pPr>
              <w:pStyle w:val="TableParagraph"/>
              <w:spacing w:before="99"/>
              <w:ind w:left="208"/>
            </w:pPr>
            <w:r>
              <w:t>No</w:t>
            </w:r>
          </w:p>
        </w:tc>
      </w:tr>
      <w:tr w:rsidR="004E6CD5" w14:paraId="3DAB9F27" w14:textId="77777777">
        <w:trPr>
          <w:trHeight w:val="308"/>
        </w:trPr>
        <w:tc>
          <w:tcPr>
            <w:tcW w:w="7029" w:type="dxa"/>
          </w:tcPr>
          <w:p w14:paraId="483F8459" w14:textId="77777777" w:rsidR="004E6CD5" w:rsidRDefault="00EC6E9C">
            <w:pPr>
              <w:pStyle w:val="TableParagraph"/>
              <w:spacing w:line="268" w:lineRule="exact"/>
              <w:ind w:left="748"/>
            </w:pPr>
            <w:r>
              <w:t>2. Was the OHC involved in this assessment?</w:t>
            </w:r>
          </w:p>
        </w:tc>
        <w:tc>
          <w:tcPr>
            <w:tcW w:w="1433" w:type="dxa"/>
          </w:tcPr>
          <w:p w14:paraId="47C51D81" w14:textId="77777777" w:rsidR="004E6CD5" w:rsidRDefault="00EC6E9C">
            <w:pPr>
              <w:pStyle w:val="TableParagraph"/>
              <w:spacing w:line="268" w:lineRule="exact"/>
              <w:ind w:left="0" w:right="204"/>
              <w:jc w:val="right"/>
            </w:pPr>
            <w:r>
              <w:t>Yes</w:t>
            </w:r>
          </w:p>
        </w:tc>
        <w:tc>
          <w:tcPr>
            <w:tcW w:w="956" w:type="dxa"/>
          </w:tcPr>
          <w:p w14:paraId="7009A92A" w14:textId="77777777" w:rsidR="004E6CD5" w:rsidRDefault="00EC6E9C">
            <w:pPr>
              <w:pStyle w:val="TableParagraph"/>
              <w:spacing w:line="268" w:lineRule="exact"/>
              <w:ind w:left="208"/>
            </w:pPr>
            <w:r>
              <w:t>No</w:t>
            </w:r>
          </w:p>
        </w:tc>
      </w:tr>
      <w:tr w:rsidR="004E6CD5" w14:paraId="6C22429C" w14:textId="77777777">
        <w:trPr>
          <w:trHeight w:val="309"/>
        </w:trPr>
        <w:tc>
          <w:tcPr>
            <w:tcW w:w="7029" w:type="dxa"/>
          </w:tcPr>
          <w:p w14:paraId="7C056E69" w14:textId="77777777" w:rsidR="004E6CD5" w:rsidRDefault="00EC6E9C" w:rsidP="0062354E">
            <w:pPr>
              <w:pStyle w:val="TableParagraph"/>
              <w:ind w:left="748"/>
            </w:pPr>
            <w:r>
              <w:t xml:space="preserve">3. Has </w:t>
            </w:r>
            <w:r w:rsidR="0062354E">
              <w:t>the employer</w:t>
            </w:r>
            <w:r>
              <w:t xml:space="preserve"> informed workers of the risks?</w:t>
            </w:r>
          </w:p>
        </w:tc>
        <w:tc>
          <w:tcPr>
            <w:tcW w:w="1433" w:type="dxa"/>
          </w:tcPr>
          <w:p w14:paraId="7769AAC7" w14:textId="77777777" w:rsidR="004E6CD5" w:rsidRDefault="00EC6E9C">
            <w:pPr>
              <w:pStyle w:val="TableParagraph"/>
              <w:ind w:left="0" w:right="204"/>
              <w:jc w:val="right"/>
            </w:pPr>
            <w:r>
              <w:t>Yes</w:t>
            </w:r>
          </w:p>
        </w:tc>
        <w:tc>
          <w:tcPr>
            <w:tcW w:w="956" w:type="dxa"/>
          </w:tcPr>
          <w:p w14:paraId="2BC97F38" w14:textId="77777777" w:rsidR="004E6CD5" w:rsidRDefault="00EC6E9C">
            <w:pPr>
              <w:pStyle w:val="TableParagraph"/>
              <w:ind w:left="208"/>
            </w:pPr>
            <w:r>
              <w:t>No</w:t>
            </w:r>
          </w:p>
        </w:tc>
      </w:tr>
      <w:tr w:rsidR="004E6CD5" w14:paraId="2F18042C" w14:textId="77777777">
        <w:trPr>
          <w:trHeight w:val="265"/>
        </w:trPr>
        <w:tc>
          <w:tcPr>
            <w:tcW w:w="7029" w:type="dxa"/>
          </w:tcPr>
          <w:p w14:paraId="79624E82" w14:textId="77777777" w:rsidR="004E6CD5" w:rsidRDefault="00EC6E9C">
            <w:pPr>
              <w:pStyle w:val="TableParagraph"/>
              <w:spacing w:line="245" w:lineRule="exact"/>
              <w:ind w:left="748"/>
            </w:pPr>
            <w:r>
              <w:t>4. Do workers know how to protect themselves?</w:t>
            </w:r>
          </w:p>
        </w:tc>
        <w:tc>
          <w:tcPr>
            <w:tcW w:w="1433" w:type="dxa"/>
          </w:tcPr>
          <w:p w14:paraId="4B6ACA89" w14:textId="77777777" w:rsidR="004E6CD5" w:rsidRDefault="00EC6E9C">
            <w:pPr>
              <w:pStyle w:val="TableParagraph"/>
              <w:spacing w:line="245" w:lineRule="exact"/>
              <w:ind w:left="0" w:right="204"/>
              <w:jc w:val="right"/>
            </w:pPr>
            <w:r>
              <w:t>Yes</w:t>
            </w:r>
          </w:p>
        </w:tc>
        <w:tc>
          <w:tcPr>
            <w:tcW w:w="956" w:type="dxa"/>
          </w:tcPr>
          <w:p w14:paraId="5AE8C69B" w14:textId="77777777" w:rsidR="004E6CD5" w:rsidRDefault="00EC6E9C">
            <w:pPr>
              <w:pStyle w:val="TableParagraph"/>
              <w:spacing w:line="245" w:lineRule="exact"/>
              <w:ind w:left="208"/>
            </w:pPr>
            <w:r>
              <w:t>No</w:t>
            </w:r>
          </w:p>
        </w:tc>
      </w:tr>
    </w:tbl>
    <w:p w14:paraId="4764D9FC" w14:textId="77777777" w:rsidR="004E6CD5" w:rsidRDefault="004E6CD5">
      <w:pPr>
        <w:spacing w:line="245" w:lineRule="exact"/>
        <w:sectPr w:rsidR="004E6CD5">
          <w:footerReference w:type="default" r:id="rId8"/>
          <w:pgSz w:w="12240" w:h="15840"/>
          <w:pgMar w:top="1440" w:right="1300" w:bottom="1120" w:left="1300" w:header="0" w:footer="935" w:gutter="0"/>
          <w:cols w:space="720"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9"/>
        <w:gridCol w:w="513"/>
        <w:gridCol w:w="720"/>
        <w:gridCol w:w="956"/>
      </w:tblGrid>
      <w:tr w:rsidR="004E6CD5" w14:paraId="568210AF" w14:textId="77777777">
        <w:trPr>
          <w:trHeight w:val="691"/>
        </w:trPr>
        <w:tc>
          <w:tcPr>
            <w:tcW w:w="7229" w:type="dxa"/>
            <w:tcBorders>
              <w:bottom w:val="single" w:sz="8" w:space="0" w:color="4F81BC"/>
            </w:tcBorders>
          </w:tcPr>
          <w:p w14:paraId="030B75C3" w14:textId="77777777" w:rsidR="004E6CD5" w:rsidRDefault="00EC6E9C">
            <w:pPr>
              <w:pStyle w:val="TableParagraph"/>
              <w:ind w:left="28"/>
              <w:rPr>
                <w:rFonts w:ascii="Cambria"/>
                <w:sz w:val="52"/>
              </w:rPr>
            </w:pPr>
            <w:r>
              <w:rPr>
                <w:rFonts w:ascii="Cambria"/>
                <w:color w:val="17365D"/>
                <w:sz w:val="52"/>
              </w:rPr>
              <w:lastRenderedPageBreak/>
              <w:t>Working Alone Analysis</w:t>
            </w:r>
          </w:p>
        </w:tc>
        <w:tc>
          <w:tcPr>
            <w:tcW w:w="2189" w:type="dxa"/>
            <w:gridSpan w:val="3"/>
            <w:tcBorders>
              <w:bottom w:val="single" w:sz="8" w:space="0" w:color="4F81BC"/>
            </w:tcBorders>
          </w:tcPr>
          <w:p w14:paraId="69B16BD1" w14:textId="77777777" w:rsidR="004E6CD5" w:rsidRDefault="004E6CD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E6CD5" w14:paraId="14D08351" w14:textId="77777777">
        <w:trPr>
          <w:trHeight w:val="707"/>
        </w:trPr>
        <w:tc>
          <w:tcPr>
            <w:tcW w:w="7229" w:type="dxa"/>
            <w:tcBorders>
              <w:top w:val="single" w:sz="8" w:space="0" w:color="4F81BC"/>
            </w:tcBorders>
          </w:tcPr>
          <w:p w14:paraId="56C6FFA9" w14:textId="77777777" w:rsidR="004E6CD5" w:rsidRDefault="004E6CD5">
            <w:pPr>
              <w:pStyle w:val="TableParagraph"/>
              <w:spacing w:before="5"/>
              <w:ind w:left="0"/>
              <w:rPr>
                <w:i/>
                <w:sz w:val="24"/>
              </w:rPr>
            </w:pPr>
          </w:p>
          <w:p w14:paraId="2B4ADA6D" w14:textId="77777777" w:rsidR="004E6CD5" w:rsidRDefault="00EC6E9C">
            <w:pPr>
              <w:pStyle w:val="TableParagraph"/>
              <w:spacing w:before="1"/>
              <w:ind w:left="28"/>
            </w:pPr>
            <w:r>
              <w:t>Do you have workers who work alone?</w:t>
            </w:r>
          </w:p>
        </w:tc>
        <w:tc>
          <w:tcPr>
            <w:tcW w:w="513" w:type="dxa"/>
            <w:tcBorders>
              <w:top w:val="single" w:sz="8" w:space="0" w:color="4F81BC"/>
            </w:tcBorders>
          </w:tcPr>
          <w:p w14:paraId="71AA4DE1" w14:textId="77777777" w:rsidR="004E6CD5" w:rsidRDefault="004E6CD5">
            <w:pPr>
              <w:pStyle w:val="TableParagraph"/>
              <w:spacing w:before="5"/>
              <w:ind w:left="0"/>
              <w:rPr>
                <w:i/>
                <w:sz w:val="24"/>
              </w:rPr>
            </w:pPr>
          </w:p>
          <w:p w14:paraId="2D7A991D" w14:textId="77777777" w:rsidR="004E6CD5" w:rsidRDefault="00EC6E9C">
            <w:pPr>
              <w:pStyle w:val="TableParagraph"/>
              <w:spacing w:before="1"/>
              <w:ind w:left="0"/>
            </w:pPr>
            <w:r>
              <w:t>Yes</w:t>
            </w:r>
          </w:p>
        </w:tc>
        <w:tc>
          <w:tcPr>
            <w:tcW w:w="720" w:type="dxa"/>
            <w:tcBorders>
              <w:top w:val="single" w:sz="8" w:space="0" w:color="4F81BC"/>
            </w:tcBorders>
          </w:tcPr>
          <w:p w14:paraId="5350C86C" w14:textId="77777777" w:rsidR="004E6CD5" w:rsidRDefault="004E6CD5">
            <w:pPr>
              <w:pStyle w:val="TableParagraph"/>
              <w:spacing w:before="5"/>
              <w:ind w:left="0"/>
              <w:rPr>
                <w:i/>
                <w:sz w:val="24"/>
              </w:rPr>
            </w:pPr>
          </w:p>
          <w:p w14:paraId="5D25BDBC" w14:textId="77777777" w:rsidR="004E6CD5" w:rsidRDefault="00EC6E9C">
            <w:pPr>
              <w:pStyle w:val="TableParagraph"/>
              <w:spacing w:before="1"/>
              <w:ind w:left="208"/>
            </w:pPr>
            <w:r>
              <w:t>No</w:t>
            </w:r>
          </w:p>
        </w:tc>
        <w:tc>
          <w:tcPr>
            <w:tcW w:w="956" w:type="dxa"/>
            <w:tcBorders>
              <w:top w:val="single" w:sz="8" w:space="0" w:color="4F81BC"/>
            </w:tcBorders>
          </w:tcPr>
          <w:p w14:paraId="0BECC1B9" w14:textId="77777777" w:rsidR="004E6CD5" w:rsidRDefault="004E6CD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E6CD5" w14:paraId="4185B8F8" w14:textId="77777777">
        <w:trPr>
          <w:trHeight w:val="507"/>
        </w:trPr>
        <w:tc>
          <w:tcPr>
            <w:tcW w:w="7229" w:type="dxa"/>
          </w:tcPr>
          <w:p w14:paraId="1E4A7B3E" w14:textId="77777777" w:rsidR="004E6CD5" w:rsidRDefault="00EC6E9C" w:rsidP="0062354E">
            <w:pPr>
              <w:pStyle w:val="TableParagraph"/>
              <w:spacing w:before="100"/>
              <w:ind w:left="28"/>
            </w:pPr>
            <w:r>
              <w:t xml:space="preserve">If yes, has </w:t>
            </w:r>
            <w:r w:rsidR="0062354E">
              <w:t>the employer</w:t>
            </w:r>
          </w:p>
        </w:tc>
        <w:tc>
          <w:tcPr>
            <w:tcW w:w="513" w:type="dxa"/>
          </w:tcPr>
          <w:p w14:paraId="2A66B192" w14:textId="77777777" w:rsidR="004E6CD5" w:rsidRDefault="004E6CD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40B702C9" w14:textId="77777777" w:rsidR="004E6CD5" w:rsidRDefault="004E6CD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56" w:type="dxa"/>
          </w:tcPr>
          <w:p w14:paraId="47F29D34" w14:textId="77777777" w:rsidR="004E6CD5" w:rsidRDefault="004E6CD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E6CD5" w14:paraId="34E4775D" w14:textId="77777777">
        <w:trPr>
          <w:trHeight w:val="1292"/>
        </w:trPr>
        <w:tc>
          <w:tcPr>
            <w:tcW w:w="7229" w:type="dxa"/>
          </w:tcPr>
          <w:p w14:paraId="4215DD35" w14:textId="77777777" w:rsidR="004E6CD5" w:rsidRDefault="00EC6E9C">
            <w:pPr>
              <w:pStyle w:val="TableParagraph"/>
              <w:numPr>
                <w:ilvl w:val="0"/>
                <w:numId w:val="2"/>
              </w:numPr>
              <w:tabs>
                <w:tab w:val="left" w:pos="1109"/>
              </w:tabs>
              <w:spacing w:before="99"/>
            </w:pPr>
            <w:r>
              <w:t>Identified the risks from the</w:t>
            </w:r>
            <w:r>
              <w:rPr>
                <w:spacing w:val="-4"/>
              </w:rPr>
              <w:t xml:space="preserve"> </w:t>
            </w:r>
            <w:r>
              <w:t>conditions/circumstances?</w:t>
            </w:r>
          </w:p>
          <w:p w14:paraId="5BD40F4C" w14:textId="77777777" w:rsidR="004E6CD5" w:rsidRDefault="00EC6E9C">
            <w:pPr>
              <w:pStyle w:val="TableParagraph"/>
              <w:numPr>
                <w:ilvl w:val="0"/>
                <w:numId w:val="2"/>
              </w:numPr>
              <w:tabs>
                <w:tab w:val="left" w:pos="1109"/>
              </w:tabs>
              <w:spacing w:before="38"/>
            </w:pPr>
            <w:r>
              <w:t>Involved the OHC in identifying these</w:t>
            </w:r>
            <w:r>
              <w:rPr>
                <w:spacing w:val="-4"/>
              </w:rPr>
              <w:t xml:space="preserve"> </w:t>
            </w:r>
            <w:r>
              <w:t>risks?</w:t>
            </w:r>
          </w:p>
          <w:p w14:paraId="715BB6AA" w14:textId="77777777" w:rsidR="004E6CD5" w:rsidRDefault="00EC6E9C">
            <w:pPr>
              <w:pStyle w:val="TableParagraph"/>
              <w:numPr>
                <w:ilvl w:val="0"/>
                <w:numId w:val="2"/>
              </w:numPr>
              <w:tabs>
                <w:tab w:val="left" w:pos="1109"/>
              </w:tabs>
              <w:spacing w:before="41"/>
            </w:pPr>
            <w:r>
              <w:t>Taken all reasonably practicable steps to eliminate/reduce the</w:t>
            </w:r>
            <w:r>
              <w:rPr>
                <w:spacing w:val="-16"/>
              </w:rPr>
              <w:t xml:space="preserve"> </w:t>
            </w:r>
            <w:r>
              <w:t>risks?</w:t>
            </w:r>
          </w:p>
          <w:p w14:paraId="667B92B7" w14:textId="77777777" w:rsidR="004E6CD5" w:rsidRDefault="00EC6E9C">
            <w:pPr>
              <w:pStyle w:val="TableParagraph"/>
              <w:numPr>
                <w:ilvl w:val="0"/>
                <w:numId w:val="2"/>
              </w:numPr>
              <w:tabs>
                <w:tab w:val="left" w:pos="1109"/>
              </w:tabs>
              <w:spacing w:before="44" w:line="245" w:lineRule="exact"/>
            </w:pPr>
            <w:r>
              <w:t>Implemented an effective communication</w:t>
            </w:r>
            <w:r>
              <w:rPr>
                <w:spacing w:val="-5"/>
              </w:rPr>
              <w:t xml:space="preserve"> </w:t>
            </w:r>
            <w:r>
              <w:t>system?</w:t>
            </w:r>
          </w:p>
        </w:tc>
        <w:tc>
          <w:tcPr>
            <w:tcW w:w="513" w:type="dxa"/>
          </w:tcPr>
          <w:p w14:paraId="2DB8532B" w14:textId="77777777" w:rsidR="004E6CD5" w:rsidRDefault="004E6CD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135B668D" w14:textId="77777777" w:rsidR="004E6CD5" w:rsidRDefault="00EC6E9C">
            <w:pPr>
              <w:pStyle w:val="TableParagraph"/>
              <w:spacing w:before="99" w:line="276" w:lineRule="auto"/>
              <w:ind w:left="208" w:right="204"/>
              <w:jc w:val="both"/>
            </w:pPr>
            <w:proofErr w:type="gramStart"/>
            <w:r>
              <w:t>Yes</w:t>
            </w:r>
            <w:proofErr w:type="gramEnd"/>
            <w:r>
              <w:t xml:space="preserve"> </w:t>
            </w:r>
            <w:proofErr w:type="spellStart"/>
            <w:r>
              <w:t>Yes</w:t>
            </w:r>
            <w:proofErr w:type="spellEnd"/>
            <w:r>
              <w:t xml:space="preserve"> </w:t>
            </w:r>
            <w:proofErr w:type="spellStart"/>
            <w:r>
              <w:t>Yes</w:t>
            </w:r>
            <w:proofErr w:type="spellEnd"/>
          </w:p>
          <w:p w14:paraId="3479DF1A" w14:textId="77777777" w:rsidR="004E6CD5" w:rsidRDefault="00EC6E9C">
            <w:pPr>
              <w:pStyle w:val="TableParagraph"/>
              <w:spacing w:before="2" w:line="245" w:lineRule="exact"/>
              <w:ind w:left="208"/>
              <w:jc w:val="both"/>
            </w:pPr>
            <w:r>
              <w:t>Yes</w:t>
            </w:r>
          </w:p>
        </w:tc>
        <w:tc>
          <w:tcPr>
            <w:tcW w:w="956" w:type="dxa"/>
          </w:tcPr>
          <w:p w14:paraId="4270C4E8" w14:textId="77777777" w:rsidR="004E6CD5" w:rsidRDefault="00EC6E9C">
            <w:pPr>
              <w:pStyle w:val="TableParagraph"/>
              <w:spacing w:before="99" w:line="276" w:lineRule="auto"/>
              <w:ind w:left="208" w:right="488"/>
              <w:jc w:val="both"/>
            </w:pPr>
            <w:r>
              <w:t>No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No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No</w:t>
            </w:r>
            <w:proofErr w:type="spellEnd"/>
          </w:p>
          <w:p w14:paraId="7B3ED7A9" w14:textId="77777777" w:rsidR="004E6CD5" w:rsidRDefault="00EC6E9C">
            <w:pPr>
              <w:pStyle w:val="TableParagraph"/>
              <w:spacing w:before="2" w:line="245" w:lineRule="exact"/>
              <w:ind w:left="208"/>
              <w:jc w:val="both"/>
            </w:pPr>
            <w:r>
              <w:t>No</w:t>
            </w:r>
          </w:p>
        </w:tc>
      </w:tr>
    </w:tbl>
    <w:p w14:paraId="3BC40620" w14:textId="77777777" w:rsidR="00986A69" w:rsidRDefault="00986A69">
      <w:pPr>
        <w:spacing w:line="245" w:lineRule="exact"/>
        <w:jc w:val="both"/>
      </w:pPr>
    </w:p>
    <w:p w14:paraId="6A2BBD35" w14:textId="77777777" w:rsidR="00986A69" w:rsidRPr="00986A69" w:rsidRDefault="00986A69" w:rsidP="00986A69"/>
    <w:p w14:paraId="2B069450" w14:textId="77777777" w:rsidR="00986A69" w:rsidRPr="00986A69" w:rsidRDefault="00986A69" w:rsidP="00986A69"/>
    <w:p w14:paraId="367496C8" w14:textId="77777777" w:rsidR="00986A69" w:rsidRPr="00986A69" w:rsidRDefault="00986A69" w:rsidP="00986A69"/>
    <w:p w14:paraId="31C948B4" w14:textId="77777777" w:rsidR="00986A69" w:rsidRDefault="00986A69" w:rsidP="00986A69"/>
    <w:p w14:paraId="11F6F743" w14:textId="77777777" w:rsidR="00986A69" w:rsidRDefault="00986A69" w:rsidP="00986A69">
      <w:pPr>
        <w:tabs>
          <w:tab w:val="left" w:pos="2153"/>
        </w:tabs>
      </w:pPr>
      <w:r>
        <w:tab/>
      </w:r>
    </w:p>
    <w:p w14:paraId="4A787EF6" w14:textId="77777777" w:rsidR="00986A69" w:rsidRDefault="00986A69" w:rsidP="00986A69">
      <w:pPr>
        <w:tabs>
          <w:tab w:val="left" w:pos="2153"/>
        </w:tabs>
      </w:pPr>
      <w:r>
        <w:tab/>
      </w:r>
    </w:p>
    <w:p w14:paraId="0BAB70FF" w14:textId="77777777" w:rsidR="00986A69" w:rsidRPr="00986A69" w:rsidRDefault="00986A69" w:rsidP="00986A69"/>
    <w:p w14:paraId="4B1AA101" w14:textId="77777777" w:rsidR="00986A69" w:rsidRPr="00986A69" w:rsidRDefault="00986A69" w:rsidP="00986A69"/>
    <w:p w14:paraId="579F904F" w14:textId="77777777" w:rsidR="00986A69" w:rsidRPr="00986A69" w:rsidRDefault="00986A69" w:rsidP="00986A69"/>
    <w:p w14:paraId="1F700496" w14:textId="77777777" w:rsidR="00986A69" w:rsidRDefault="00986A69" w:rsidP="00986A69"/>
    <w:p w14:paraId="276CB8D3" w14:textId="77777777" w:rsidR="00986A69" w:rsidRDefault="00986A69" w:rsidP="00986A69">
      <w:pPr>
        <w:ind w:firstLine="720"/>
      </w:pPr>
    </w:p>
    <w:p w14:paraId="10FB3153" w14:textId="77777777" w:rsidR="00986A69" w:rsidRDefault="00986A69" w:rsidP="00986A69">
      <w:pPr>
        <w:tabs>
          <w:tab w:val="left" w:pos="690"/>
        </w:tabs>
      </w:pPr>
      <w:r>
        <w:tab/>
      </w:r>
    </w:p>
    <w:p w14:paraId="0F9FF940" w14:textId="77777777" w:rsidR="00986A69" w:rsidRPr="00986A69" w:rsidRDefault="00986A69" w:rsidP="00986A69"/>
    <w:p w14:paraId="0729B34B" w14:textId="77777777" w:rsidR="00986A69" w:rsidRPr="00986A69" w:rsidRDefault="00986A69" w:rsidP="00986A69"/>
    <w:p w14:paraId="65CFE9B5" w14:textId="77777777" w:rsidR="00986A69" w:rsidRPr="00986A69" w:rsidRDefault="00986A69" w:rsidP="00986A69"/>
    <w:p w14:paraId="7445BE0F" w14:textId="77777777" w:rsidR="00986A69" w:rsidRPr="00986A69" w:rsidRDefault="00986A69" w:rsidP="00986A69"/>
    <w:p w14:paraId="32994893" w14:textId="77777777" w:rsidR="00986A69" w:rsidRDefault="00986A69" w:rsidP="00986A69"/>
    <w:p w14:paraId="3D820472" w14:textId="77777777" w:rsidR="00986A69" w:rsidRDefault="00986A69" w:rsidP="00986A69">
      <w:pPr>
        <w:ind w:firstLine="720"/>
      </w:pPr>
    </w:p>
    <w:p w14:paraId="3FF16979" w14:textId="77777777" w:rsidR="004E6CD5" w:rsidRPr="00986A69" w:rsidRDefault="00986A69" w:rsidP="00986A69">
      <w:pPr>
        <w:tabs>
          <w:tab w:val="left" w:pos="795"/>
        </w:tabs>
        <w:sectPr w:rsidR="004E6CD5" w:rsidRPr="00986A69">
          <w:footerReference w:type="default" r:id="rId9"/>
          <w:pgSz w:w="12240" w:h="15840"/>
          <w:pgMar w:top="1440" w:right="1300" w:bottom="1200" w:left="1300" w:header="0" w:footer="1015" w:gutter="0"/>
          <w:cols w:space="720"/>
        </w:sectPr>
      </w:pPr>
      <w:r>
        <w:tab/>
      </w:r>
    </w:p>
    <w:p w14:paraId="2B681B8D" w14:textId="6CD08530" w:rsidR="004E6CD5" w:rsidRDefault="00EC6E9C">
      <w:pPr>
        <w:spacing w:before="77"/>
        <w:ind w:left="140"/>
        <w:rPr>
          <w:rFonts w:ascii="Cambria"/>
          <w:sz w:val="44"/>
        </w:rPr>
      </w:pPr>
      <w:r>
        <w:rPr>
          <w:rFonts w:ascii="Cambria"/>
          <w:color w:val="17365D"/>
          <w:sz w:val="44"/>
        </w:rPr>
        <w:lastRenderedPageBreak/>
        <w:t>Policy Review</w:t>
      </w:r>
    </w:p>
    <w:p w14:paraId="53F5CCD5" w14:textId="77777777" w:rsidR="004E6CD5" w:rsidRDefault="00986A69">
      <w:pPr>
        <w:spacing w:before="4"/>
        <w:ind w:left="140"/>
        <w:rPr>
          <w:rFonts w:ascii="Cambria"/>
          <w:sz w:val="36"/>
        </w:rPr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C996E71" wp14:editId="652EA736">
                <wp:simplePos x="0" y="0"/>
                <wp:positionH relativeFrom="page">
                  <wp:posOffset>896620</wp:posOffset>
                </wp:positionH>
                <wp:positionV relativeFrom="paragraph">
                  <wp:posOffset>326390</wp:posOffset>
                </wp:positionV>
                <wp:extent cx="5981065" cy="0"/>
                <wp:effectExtent l="10795" t="13970" r="8890" b="14605"/>
                <wp:wrapTopAndBottom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44982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25.7pt" to="541.5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" strokecolor="#4f81bc" strokeweight=".96pt">
                <w10:wrap type="topAndBottom" anchorx="page"/>
              </v:line>
            </w:pict>
          </mc:Fallback>
        </mc:AlternateContent>
      </w:r>
      <w:r w:rsidR="00EC6E9C">
        <w:rPr>
          <w:rFonts w:ascii="Cambria"/>
          <w:color w:val="17365D"/>
          <w:spacing w:val="2"/>
          <w:sz w:val="36"/>
        </w:rPr>
        <w:t xml:space="preserve">Safety </w:t>
      </w:r>
      <w:r w:rsidR="00EC6E9C">
        <w:rPr>
          <w:rFonts w:ascii="Cambria"/>
          <w:color w:val="17365D"/>
          <w:sz w:val="36"/>
        </w:rPr>
        <w:t xml:space="preserve">Program </w:t>
      </w:r>
      <w:r w:rsidR="00EC6E9C">
        <w:rPr>
          <w:rFonts w:ascii="Cambria"/>
          <w:color w:val="17365D"/>
          <w:spacing w:val="3"/>
          <w:sz w:val="36"/>
        </w:rPr>
        <w:t>Policies 1.5; 1.6; 1.13; 1.16;</w:t>
      </w:r>
      <w:r w:rsidR="00EC6E9C">
        <w:rPr>
          <w:rFonts w:ascii="Cambria"/>
          <w:color w:val="17365D"/>
          <w:spacing w:val="61"/>
          <w:sz w:val="36"/>
        </w:rPr>
        <w:t xml:space="preserve"> </w:t>
      </w:r>
      <w:r w:rsidR="00EC6E9C">
        <w:rPr>
          <w:rFonts w:ascii="Cambria"/>
          <w:color w:val="17365D"/>
          <w:spacing w:val="3"/>
          <w:sz w:val="36"/>
        </w:rPr>
        <w:t>3.20</w:t>
      </w:r>
    </w:p>
    <w:p w14:paraId="17BFF4B4" w14:textId="77777777" w:rsidR="004E6CD5" w:rsidRDefault="004E6CD5">
      <w:pPr>
        <w:pStyle w:val="BodyText"/>
        <w:rPr>
          <w:rFonts w:ascii="Cambria"/>
          <w:i w:val="0"/>
          <w:sz w:val="20"/>
        </w:rPr>
      </w:pPr>
    </w:p>
    <w:p w14:paraId="3A1B5164" w14:textId="77777777" w:rsidR="004E6CD5" w:rsidRDefault="004E6CD5">
      <w:pPr>
        <w:pStyle w:val="BodyText"/>
        <w:rPr>
          <w:rFonts w:ascii="Cambria"/>
          <w:i w:val="0"/>
          <w:sz w:val="20"/>
        </w:rPr>
      </w:pPr>
    </w:p>
    <w:p w14:paraId="450E456A" w14:textId="77777777" w:rsidR="004E6CD5" w:rsidRDefault="004E6CD5">
      <w:pPr>
        <w:pStyle w:val="BodyText"/>
        <w:rPr>
          <w:rFonts w:ascii="Cambria"/>
          <w:i w:val="0"/>
          <w:sz w:val="20"/>
        </w:rPr>
      </w:pPr>
    </w:p>
    <w:p w14:paraId="6F25E711" w14:textId="77777777" w:rsidR="004E6CD5" w:rsidRDefault="00EC6E9C">
      <w:pPr>
        <w:pStyle w:val="Heading2"/>
        <w:spacing w:before="56"/>
        <w:ind w:left="140" w:firstLine="0"/>
      </w:pPr>
      <w:r>
        <w:t>What should these policies address?</w:t>
      </w:r>
    </w:p>
    <w:p w14:paraId="1C1E71FC" w14:textId="77777777" w:rsidR="004E6CD5" w:rsidRDefault="004E6CD5">
      <w:pPr>
        <w:spacing w:before="6"/>
        <w:rPr>
          <w:sz w:val="19"/>
        </w:rPr>
      </w:pPr>
    </w:p>
    <w:p w14:paraId="57079F4C" w14:textId="73CB6AAB" w:rsidR="004E6CD5" w:rsidRDefault="00EC6E9C">
      <w:pPr>
        <w:spacing w:line="276" w:lineRule="auto"/>
        <w:ind w:left="140" w:right="379"/>
      </w:pPr>
      <w:r>
        <w:t>These policies should demonstrate our plan for worker participation in occupational health and safety activities, including</w:t>
      </w:r>
      <w:r w:rsidR="00CE7841">
        <w:t>:</w:t>
      </w:r>
    </w:p>
    <w:p w14:paraId="5A76FCC7" w14:textId="77777777" w:rsidR="004E6CD5" w:rsidRDefault="004E6CD5">
      <w:pPr>
        <w:spacing w:before="3"/>
        <w:rPr>
          <w:sz w:val="16"/>
        </w:rPr>
      </w:pPr>
    </w:p>
    <w:p w14:paraId="21CC33CA" w14:textId="77777777" w:rsidR="004E6CD5" w:rsidRDefault="00EC6E9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0"/>
      </w:pPr>
      <w:r>
        <w:t>Inspections</w:t>
      </w:r>
    </w:p>
    <w:p w14:paraId="31EB8987" w14:textId="77777777" w:rsidR="004E6CD5" w:rsidRDefault="00EC6E9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4"/>
      </w:pPr>
      <w:r>
        <w:t xml:space="preserve">Investigations of injuries, dangerous </w:t>
      </w:r>
      <w:proofErr w:type="gramStart"/>
      <w:r>
        <w:t>occurrences</w:t>
      </w:r>
      <w:proofErr w:type="gramEnd"/>
      <w:r>
        <w:t xml:space="preserve"> and work</w:t>
      </w:r>
      <w:r>
        <w:rPr>
          <w:spacing w:val="-11"/>
        </w:rPr>
        <w:t xml:space="preserve"> </w:t>
      </w:r>
      <w:r>
        <w:t>refusals.</w:t>
      </w:r>
    </w:p>
    <w:p w14:paraId="3407BBE9" w14:textId="77777777" w:rsidR="004E6CD5" w:rsidRDefault="004E6CD5">
      <w:pPr>
        <w:rPr>
          <w:sz w:val="24"/>
        </w:rPr>
      </w:pPr>
    </w:p>
    <w:p w14:paraId="27C0B881" w14:textId="77777777" w:rsidR="004E6CD5" w:rsidRDefault="004E6CD5">
      <w:pPr>
        <w:spacing w:before="8"/>
        <w:rPr>
          <w:sz w:val="20"/>
        </w:rPr>
      </w:pPr>
    </w:p>
    <w:p w14:paraId="2773050E" w14:textId="77777777" w:rsidR="004E6CD5" w:rsidRDefault="00EC6E9C">
      <w:pPr>
        <w:ind w:left="140"/>
      </w:pPr>
      <w:r>
        <w:t>Do these five policies demonstrate our plan for worker participation in occupational health and safety?</w:t>
      </w:r>
    </w:p>
    <w:p w14:paraId="0295BBE9" w14:textId="77777777" w:rsidR="004E6CD5" w:rsidRDefault="004E6CD5">
      <w:pPr>
        <w:rPr>
          <w:sz w:val="20"/>
        </w:rPr>
      </w:pPr>
    </w:p>
    <w:p w14:paraId="45569A9B" w14:textId="77777777" w:rsidR="004E6CD5" w:rsidRDefault="004E6CD5">
      <w:pPr>
        <w:rPr>
          <w:sz w:val="20"/>
        </w:rPr>
      </w:pPr>
    </w:p>
    <w:p w14:paraId="267618A9" w14:textId="77777777" w:rsidR="004E6CD5" w:rsidRDefault="004E6CD5">
      <w:pPr>
        <w:rPr>
          <w:sz w:val="20"/>
        </w:rPr>
      </w:pPr>
    </w:p>
    <w:p w14:paraId="1B9CC88A" w14:textId="77777777" w:rsidR="004E6CD5" w:rsidRDefault="004E6CD5">
      <w:pPr>
        <w:rPr>
          <w:sz w:val="20"/>
        </w:rPr>
      </w:pPr>
    </w:p>
    <w:p w14:paraId="68C61200" w14:textId="77777777" w:rsidR="004E6CD5" w:rsidRDefault="004E6CD5">
      <w:pPr>
        <w:rPr>
          <w:sz w:val="20"/>
        </w:rPr>
      </w:pPr>
    </w:p>
    <w:p w14:paraId="11AD68DD" w14:textId="77777777" w:rsidR="004E6CD5" w:rsidRDefault="004E6CD5">
      <w:pPr>
        <w:rPr>
          <w:sz w:val="20"/>
        </w:rPr>
      </w:pPr>
    </w:p>
    <w:p w14:paraId="449C981D" w14:textId="77777777" w:rsidR="004E6CD5" w:rsidRDefault="004E6CD5">
      <w:pPr>
        <w:rPr>
          <w:sz w:val="20"/>
        </w:rPr>
      </w:pPr>
    </w:p>
    <w:p w14:paraId="4684625B" w14:textId="77777777" w:rsidR="004E6CD5" w:rsidRDefault="004E6CD5">
      <w:pPr>
        <w:rPr>
          <w:sz w:val="20"/>
        </w:rPr>
      </w:pPr>
    </w:p>
    <w:p w14:paraId="5FBE2462" w14:textId="77777777" w:rsidR="004E6CD5" w:rsidRDefault="004E6CD5">
      <w:pPr>
        <w:rPr>
          <w:sz w:val="20"/>
        </w:rPr>
      </w:pPr>
    </w:p>
    <w:p w14:paraId="1C86AFF3" w14:textId="77777777" w:rsidR="004E6CD5" w:rsidRDefault="004E6CD5">
      <w:pPr>
        <w:rPr>
          <w:sz w:val="20"/>
        </w:rPr>
      </w:pPr>
    </w:p>
    <w:p w14:paraId="7618C9C7" w14:textId="77777777" w:rsidR="004E6CD5" w:rsidRDefault="004E6CD5">
      <w:pPr>
        <w:rPr>
          <w:sz w:val="20"/>
        </w:rPr>
      </w:pPr>
    </w:p>
    <w:p w14:paraId="3001C297" w14:textId="77777777" w:rsidR="004E6CD5" w:rsidRDefault="004E6CD5">
      <w:pPr>
        <w:rPr>
          <w:sz w:val="20"/>
        </w:rPr>
      </w:pPr>
    </w:p>
    <w:p w14:paraId="4E92F8E4" w14:textId="77777777" w:rsidR="004E6CD5" w:rsidRDefault="004E6CD5">
      <w:pPr>
        <w:rPr>
          <w:sz w:val="20"/>
        </w:rPr>
      </w:pPr>
    </w:p>
    <w:p w14:paraId="77631B17" w14:textId="77777777" w:rsidR="004E6CD5" w:rsidRDefault="004E6CD5">
      <w:pPr>
        <w:rPr>
          <w:sz w:val="20"/>
        </w:rPr>
      </w:pPr>
    </w:p>
    <w:p w14:paraId="30134083" w14:textId="77777777" w:rsidR="004E6CD5" w:rsidRDefault="004E6CD5">
      <w:pPr>
        <w:rPr>
          <w:sz w:val="20"/>
        </w:rPr>
      </w:pPr>
    </w:p>
    <w:p w14:paraId="6D9E9E81" w14:textId="77777777" w:rsidR="004E6CD5" w:rsidRDefault="004E6CD5">
      <w:pPr>
        <w:rPr>
          <w:sz w:val="20"/>
        </w:rPr>
      </w:pPr>
    </w:p>
    <w:p w14:paraId="7933AE8D" w14:textId="77777777" w:rsidR="004E6CD5" w:rsidRDefault="004E6CD5">
      <w:pPr>
        <w:rPr>
          <w:sz w:val="20"/>
        </w:rPr>
      </w:pPr>
    </w:p>
    <w:p w14:paraId="4EBC4272" w14:textId="77777777" w:rsidR="004E6CD5" w:rsidRDefault="004E6CD5">
      <w:pPr>
        <w:rPr>
          <w:sz w:val="20"/>
        </w:rPr>
      </w:pPr>
    </w:p>
    <w:p w14:paraId="274DE68F" w14:textId="77777777" w:rsidR="004E6CD5" w:rsidRDefault="004E6CD5">
      <w:pPr>
        <w:rPr>
          <w:sz w:val="20"/>
        </w:rPr>
      </w:pPr>
    </w:p>
    <w:p w14:paraId="7292B8F0" w14:textId="77777777" w:rsidR="004E6CD5" w:rsidRDefault="004E6CD5">
      <w:pPr>
        <w:rPr>
          <w:sz w:val="20"/>
        </w:rPr>
      </w:pPr>
    </w:p>
    <w:p w14:paraId="01CDC9D9" w14:textId="77777777" w:rsidR="004E6CD5" w:rsidRDefault="004E6CD5">
      <w:pPr>
        <w:rPr>
          <w:sz w:val="20"/>
        </w:rPr>
      </w:pPr>
    </w:p>
    <w:p w14:paraId="4EC54AA5" w14:textId="169274EE" w:rsidR="004E6CD5" w:rsidRDefault="004E6CD5">
      <w:pPr>
        <w:rPr>
          <w:sz w:val="20"/>
        </w:rPr>
      </w:pPr>
    </w:p>
    <w:p w14:paraId="0B9C96EC" w14:textId="4A06FE10" w:rsidR="00CE7841" w:rsidRDefault="00CE7841">
      <w:pPr>
        <w:rPr>
          <w:sz w:val="20"/>
        </w:rPr>
      </w:pPr>
    </w:p>
    <w:p w14:paraId="094D82F5" w14:textId="7DA5ADFE" w:rsidR="00CE7841" w:rsidRDefault="00CE7841">
      <w:pPr>
        <w:rPr>
          <w:sz w:val="20"/>
        </w:rPr>
      </w:pPr>
    </w:p>
    <w:p w14:paraId="5810E3EE" w14:textId="1B0508A4" w:rsidR="00CE7841" w:rsidRDefault="00CE7841">
      <w:pPr>
        <w:rPr>
          <w:sz w:val="20"/>
        </w:rPr>
      </w:pPr>
    </w:p>
    <w:p w14:paraId="2B2933A0" w14:textId="66AE55DE" w:rsidR="00CE7841" w:rsidRDefault="00CE7841">
      <w:pPr>
        <w:rPr>
          <w:sz w:val="20"/>
        </w:rPr>
      </w:pPr>
    </w:p>
    <w:p w14:paraId="49211032" w14:textId="1477333F" w:rsidR="00CE7841" w:rsidRDefault="00CE7841">
      <w:pPr>
        <w:rPr>
          <w:sz w:val="20"/>
        </w:rPr>
      </w:pPr>
    </w:p>
    <w:p w14:paraId="3BF5ACA3" w14:textId="77777777" w:rsidR="00CE7841" w:rsidRDefault="00CE7841">
      <w:pPr>
        <w:rPr>
          <w:sz w:val="20"/>
        </w:rPr>
      </w:pPr>
    </w:p>
    <w:p w14:paraId="01CD7A5C" w14:textId="77777777" w:rsidR="004E6CD5" w:rsidRDefault="004E6CD5">
      <w:pPr>
        <w:rPr>
          <w:sz w:val="20"/>
        </w:rPr>
      </w:pPr>
    </w:p>
    <w:p w14:paraId="42DBBA71" w14:textId="77777777" w:rsidR="004E6CD5" w:rsidRDefault="004E6CD5">
      <w:pPr>
        <w:spacing w:before="5"/>
        <w:rPr>
          <w:sz w:val="23"/>
        </w:rPr>
      </w:pPr>
    </w:p>
    <w:p w14:paraId="028C628A" w14:textId="2FBC6379" w:rsidR="004E6CD5" w:rsidRPr="00CE7841" w:rsidRDefault="00EC6E9C">
      <w:pPr>
        <w:pStyle w:val="BodyText"/>
        <w:tabs>
          <w:tab w:val="left" w:pos="8061"/>
        </w:tabs>
        <w:spacing w:before="101"/>
        <w:ind w:left="140"/>
        <w:rPr>
          <w:i w:val="0"/>
          <w:iCs/>
        </w:rPr>
      </w:pPr>
      <w:r w:rsidRPr="00CE7841">
        <w:rPr>
          <w:rFonts w:ascii="Cambria" w:hAnsi="Cambria"/>
          <w:i w:val="0"/>
          <w:iCs/>
          <w:color w:val="8B8B8B"/>
        </w:rPr>
        <w:t>Policy Review – Year</w:t>
      </w:r>
      <w:r w:rsidRPr="00CE7841">
        <w:rPr>
          <w:rFonts w:ascii="Cambria" w:hAnsi="Cambria"/>
          <w:i w:val="0"/>
          <w:iCs/>
          <w:color w:val="8B8B8B"/>
          <w:spacing w:val="-7"/>
        </w:rPr>
        <w:t xml:space="preserve"> </w:t>
      </w:r>
      <w:r w:rsidRPr="00CE7841">
        <w:rPr>
          <w:rFonts w:ascii="Cambria" w:hAnsi="Cambria"/>
          <w:i w:val="0"/>
          <w:iCs/>
          <w:color w:val="8B8B8B"/>
        </w:rPr>
        <w:t>Two</w:t>
      </w:r>
      <w:r w:rsidR="00CE7841" w:rsidRPr="00CE7841">
        <w:rPr>
          <w:rFonts w:ascii="Cambria" w:hAnsi="Cambria"/>
          <w:i w:val="0"/>
          <w:iCs/>
          <w:color w:val="8B8B8B"/>
        </w:rPr>
        <w:t>:</w:t>
      </w:r>
      <w:r w:rsidRPr="00CE7841">
        <w:rPr>
          <w:rFonts w:ascii="Cambria" w:hAnsi="Cambria"/>
          <w:i w:val="0"/>
          <w:iCs/>
          <w:color w:val="8B8B8B"/>
          <w:spacing w:val="-4"/>
        </w:rPr>
        <w:t xml:space="preserve"> </w:t>
      </w:r>
      <w:r w:rsidRPr="00CE7841">
        <w:rPr>
          <w:rFonts w:ascii="Cambria" w:hAnsi="Cambria"/>
          <w:i w:val="0"/>
          <w:iCs/>
          <w:color w:val="8B8B8B"/>
        </w:rPr>
        <w:t>April</w:t>
      </w:r>
      <w:r w:rsidR="00CE7841" w:rsidRPr="00CE7841">
        <w:rPr>
          <w:rFonts w:ascii="Cambria" w:hAnsi="Cambria"/>
          <w:i w:val="0"/>
          <w:iCs/>
          <w:color w:val="8B8B8B"/>
        </w:rPr>
        <w:t xml:space="preserve"> </w:t>
      </w:r>
      <w:r w:rsidRPr="00CE7841">
        <w:rPr>
          <w:rFonts w:ascii="Cambria" w:hAnsi="Cambria"/>
          <w:i w:val="0"/>
          <w:iCs/>
          <w:color w:val="8B8B8B"/>
        </w:rPr>
        <w:t>-</w:t>
      </w:r>
      <w:r w:rsidR="00CE7841" w:rsidRPr="00CE7841">
        <w:rPr>
          <w:rFonts w:ascii="Cambria" w:hAnsi="Cambria"/>
          <w:i w:val="0"/>
          <w:iCs/>
          <w:color w:val="8B8B8B"/>
        </w:rPr>
        <w:t xml:space="preserve"> </w:t>
      </w:r>
      <w:r w:rsidRPr="00CE7841">
        <w:rPr>
          <w:rFonts w:ascii="Cambria" w:hAnsi="Cambria"/>
          <w:i w:val="0"/>
          <w:iCs/>
          <w:color w:val="8B8B8B"/>
        </w:rPr>
        <w:t>June</w:t>
      </w:r>
      <w:r w:rsidRPr="00CE7841">
        <w:rPr>
          <w:rFonts w:ascii="Cambria" w:hAnsi="Cambria"/>
          <w:i w:val="0"/>
          <w:iCs/>
          <w:color w:val="8B8B8B"/>
        </w:rPr>
        <w:tab/>
      </w:r>
    </w:p>
    <w:sectPr w:rsidR="004E6CD5" w:rsidRPr="00CE7841">
      <w:footerReference w:type="default" r:id="rId10"/>
      <w:pgSz w:w="12240" w:h="15840"/>
      <w:pgMar w:top="1360" w:right="130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F87A6" w14:textId="77777777" w:rsidR="00A14C51" w:rsidRDefault="00A14C51">
      <w:r>
        <w:separator/>
      </w:r>
    </w:p>
  </w:endnote>
  <w:endnote w:type="continuationSeparator" w:id="0">
    <w:p w14:paraId="6254BE68" w14:textId="77777777" w:rsidR="00A14C51" w:rsidRDefault="00A1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124779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B8DBD1F" w14:textId="163FFAC8" w:rsidR="000210B5" w:rsidRDefault="000210B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81B60D" w14:textId="2BBBB7FA" w:rsidR="00A14C51" w:rsidRDefault="00A14C51">
    <w:pPr>
      <w:pStyle w:val="BodyText"/>
      <w:spacing w:line="14" w:lineRule="auto"/>
      <w:rPr>
        <w:i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A822" w14:textId="77777777" w:rsidR="00A14C51" w:rsidRDefault="00986A69">
    <w:pPr>
      <w:pStyle w:val="BodyText"/>
      <w:spacing w:line="14" w:lineRule="auto"/>
      <w:rPr>
        <w:i w:val="0"/>
        <w:sz w:val="20"/>
      </w:rPr>
    </w:pPr>
    <w:r>
      <w:rPr>
        <w:noProof/>
        <w:lang w:val="en-CA" w:eastAsia="en-CA" w:bidi="ar-SA"/>
      </w:rPr>
      <mc:AlternateContent>
        <mc:Choice Requires="wps">
          <w:drawing>
            <wp:anchor distT="0" distB="0" distL="114300" distR="114300" simplePos="0" relativeHeight="503280320" behindDoc="1" locked="0" layoutInCell="1" allowOverlap="1" wp14:anchorId="05734377" wp14:editId="29FBD0F9">
              <wp:simplePos x="0" y="0"/>
              <wp:positionH relativeFrom="page">
                <wp:posOffset>899160</wp:posOffset>
              </wp:positionH>
              <wp:positionV relativeFrom="page">
                <wp:posOffset>9273540</wp:posOffset>
              </wp:positionV>
              <wp:extent cx="2468880" cy="336550"/>
              <wp:effectExtent l="0" t="0" r="7620" b="63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145FE" w14:textId="77777777" w:rsidR="00A14C51" w:rsidRPr="00AA497D" w:rsidRDefault="00A14C51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i w:val="0"/>
                              <w:iCs/>
                            </w:rPr>
                          </w:pPr>
                          <w:r w:rsidRPr="00AA497D">
                            <w:rPr>
                              <w:i w:val="0"/>
                              <w:iCs/>
                            </w:rPr>
                            <w:t>Reference –OH&amp;S Regulation section 82</w:t>
                          </w:r>
                        </w:p>
                        <w:p w14:paraId="38172B11" w14:textId="149002E3" w:rsidR="00A14C51" w:rsidRPr="00AA497D" w:rsidRDefault="00A14C51">
                          <w:pPr>
                            <w:pStyle w:val="BodyText"/>
                            <w:ind w:left="20"/>
                            <w:rPr>
                              <w:i w:val="0"/>
                              <w:iCs/>
                            </w:rPr>
                          </w:pPr>
                          <w:r w:rsidRPr="00AA497D">
                            <w:rPr>
                              <w:i w:val="0"/>
                              <w:iCs/>
                            </w:rPr>
                            <w:t>Year Two</w:t>
                          </w:r>
                          <w:r w:rsidR="00CE7841" w:rsidRPr="00AA497D">
                            <w:rPr>
                              <w:i w:val="0"/>
                              <w:iCs/>
                            </w:rPr>
                            <w:t>:</w:t>
                          </w:r>
                          <w:r w:rsidRPr="00AA497D">
                            <w:rPr>
                              <w:i w:val="0"/>
                              <w:iCs/>
                            </w:rPr>
                            <w:t xml:space="preserve"> April</w:t>
                          </w:r>
                          <w:r w:rsidR="00CE7841" w:rsidRPr="00AA497D">
                            <w:rPr>
                              <w:i w:val="0"/>
                              <w:iCs/>
                            </w:rPr>
                            <w:t xml:space="preserve"> </w:t>
                          </w:r>
                          <w:r w:rsidRPr="00AA497D">
                            <w:rPr>
                              <w:i w:val="0"/>
                              <w:iCs/>
                            </w:rPr>
                            <w:t>-</w:t>
                          </w:r>
                          <w:r w:rsidR="00CE7841" w:rsidRPr="00AA497D">
                            <w:rPr>
                              <w:i w:val="0"/>
                              <w:iCs/>
                            </w:rPr>
                            <w:t xml:space="preserve"> </w:t>
                          </w:r>
                          <w:r w:rsidRPr="00AA497D">
                            <w:rPr>
                              <w:i w:val="0"/>
                              <w:iCs/>
                            </w:rPr>
                            <w:t>June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343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730.2pt;width:194.4pt;height:26.5pt;z-index:-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" filled="f" stroked="f">
              <v:textbox inset="0,0,0,0">
                <w:txbxContent>
                  <w:p w14:paraId="79F145FE" w14:textId="77777777" w:rsidR="00A14C51" w:rsidRPr="00AA497D" w:rsidRDefault="00A14C51">
                    <w:pPr>
                      <w:pStyle w:val="BodyText"/>
                      <w:spacing w:line="245" w:lineRule="exact"/>
                      <w:ind w:left="20"/>
                      <w:rPr>
                        <w:i w:val="0"/>
                        <w:iCs/>
                      </w:rPr>
                    </w:pPr>
                    <w:r w:rsidRPr="00AA497D">
                      <w:rPr>
                        <w:i w:val="0"/>
                        <w:iCs/>
                      </w:rPr>
                      <w:t>Reference –OH&amp;S Regulation section 82</w:t>
                    </w:r>
                  </w:p>
                  <w:p w14:paraId="38172B11" w14:textId="149002E3" w:rsidR="00A14C51" w:rsidRPr="00AA497D" w:rsidRDefault="00A14C51">
                    <w:pPr>
                      <w:pStyle w:val="BodyText"/>
                      <w:ind w:left="20"/>
                      <w:rPr>
                        <w:i w:val="0"/>
                        <w:iCs/>
                      </w:rPr>
                    </w:pPr>
                    <w:r w:rsidRPr="00AA497D">
                      <w:rPr>
                        <w:i w:val="0"/>
                        <w:iCs/>
                      </w:rPr>
                      <w:t>Year Two</w:t>
                    </w:r>
                    <w:r w:rsidR="00CE7841" w:rsidRPr="00AA497D">
                      <w:rPr>
                        <w:i w:val="0"/>
                        <w:iCs/>
                      </w:rPr>
                      <w:t>:</w:t>
                    </w:r>
                    <w:r w:rsidRPr="00AA497D">
                      <w:rPr>
                        <w:i w:val="0"/>
                        <w:iCs/>
                      </w:rPr>
                      <w:t xml:space="preserve"> April</w:t>
                    </w:r>
                    <w:r w:rsidR="00CE7841" w:rsidRPr="00AA497D">
                      <w:rPr>
                        <w:i w:val="0"/>
                        <w:iCs/>
                      </w:rPr>
                      <w:t xml:space="preserve"> </w:t>
                    </w:r>
                    <w:r w:rsidRPr="00AA497D">
                      <w:rPr>
                        <w:i w:val="0"/>
                        <w:iCs/>
                      </w:rPr>
                      <w:t>-</w:t>
                    </w:r>
                    <w:r w:rsidR="00CE7841" w:rsidRPr="00AA497D">
                      <w:rPr>
                        <w:i w:val="0"/>
                        <w:iCs/>
                      </w:rPr>
                      <w:t xml:space="preserve"> </w:t>
                    </w:r>
                    <w:r w:rsidRPr="00AA497D">
                      <w:rPr>
                        <w:i w:val="0"/>
                        <w:iCs/>
                      </w:rPr>
                      <w:t>June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EBD8" w14:textId="77777777" w:rsidR="00A14C51" w:rsidRDefault="00986A69">
    <w:pPr>
      <w:pStyle w:val="BodyText"/>
      <w:spacing w:line="14" w:lineRule="auto"/>
      <w:rPr>
        <w:i w:val="0"/>
        <w:sz w:val="20"/>
      </w:rPr>
    </w:pPr>
    <w:r>
      <w:rPr>
        <w:noProof/>
        <w:lang w:val="en-CA" w:eastAsia="en-CA" w:bidi="ar-SA"/>
      </w:rPr>
      <mc:AlternateContent>
        <mc:Choice Requires="wps">
          <w:drawing>
            <wp:anchor distT="0" distB="0" distL="114300" distR="114300" simplePos="0" relativeHeight="503280344" behindDoc="1" locked="0" layoutInCell="1" allowOverlap="1" wp14:anchorId="5CD5B85C" wp14:editId="0E0E9544">
              <wp:simplePos x="0" y="0"/>
              <wp:positionH relativeFrom="page">
                <wp:posOffset>901700</wp:posOffset>
              </wp:positionH>
              <wp:positionV relativeFrom="page">
                <wp:posOffset>9274175</wp:posOffset>
              </wp:positionV>
              <wp:extent cx="2333625" cy="33655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2B989" w14:textId="77777777" w:rsidR="00A14C51" w:rsidRDefault="00A14C51">
                          <w:pPr>
                            <w:pStyle w:val="BodyText"/>
                            <w:spacing w:line="245" w:lineRule="exact"/>
                            <w:ind w:left="20"/>
                          </w:pPr>
                        </w:p>
                        <w:p w14:paraId="64C4B6FA" w14:textId="6286A1B5" w:rsidR="00A14C51" w:rsidRDefault="00A14C51">
                          <w:pPr>
                            <w:pStyle w:val="BodyText"/>
                            <w:ind w:left="20"/>
                          </w:pPr>
                          <w:r>
                            <w:t>Year Two</w:t>
                          </w:r>
                          <w:r w:rsidR="00AA497D">
                            <w:t xml:space="preserve">: </w:t>
                          </w:r>
                          <w:r>
                            <w:t xml:space="preserve"> April</w:t>
                          </w:r>
                          <w:r w:rsidR="00AA497D">
                            <w:t xml:space="preserve"> </w:t>
                          </w:r>
                          <w:r>
                            <w:t>-</w:t>
                          </w:r>
                          <w:r w:rsidR="00AA497D">
                            <w:t xml:space="preserve"> </w:t>
                          </w:r>
                          <w:r>
                            <w:t>June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5B8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pt;margin-top:730.25pt;width:183.75pt;height:26.5pt;z-index:-3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" filled="f" stroked="f">
              <v:textbox inset="0,0,0,0">
                <w:txbxContent>
                  <w:p w14:paraId="72F2B989" w14:textId="77777777" w:rsidR="00A14C51" w:rsidRDefault="00A14C51">
                    <w:pPr>
                      <w:pStyle w:val="BodyText"/>
                      <w:spacing w:line="245" w:lineRule="exact"/>
                      <w:ind w:left="20"/>
                    </w:pPr>
                  </w:p>
                  <w:p w14:paraId="64C4B6FA" w14:textId="6286A1B5" w:rsidR="00A14C51" w:rsidRDefault="00A14C51">
                    <w:pPr>
                      <w:pStyle w:val="BodyText"/>
                      <w:ind w:left="20"/>
                    </w:pPr>
                    <w:r>
                      <w:t>Year Two</w:t>
                    </w:r>
                    <w:r w:rsidR="00AA497D">
                      <w:t xml:space="preserve">: </w:t>
                    </w:r>
                    <w:r>
                      <w:t xml:space="preserve"> April</w:t>
                    </w:r>
                    <w:r w:rsidR="00AA497D">
                      <w:t xml:space="preserve"> </w:t>
                    </w:r>
                    <w:r>
                      <w:t>-</w:t>
                    </w:r>
                    <w:r w:rsidR="00AA497D">
                      <w:t xml:space="preserve"> </w:t>
                    </w:r>
                    <w:r>
                      <w:t>June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3AB9" w14:textId="77777777" w:rsidR="00A14C51" w:rsidRDefault="00A14C51">
    <w:pPr>
      <w:pStyle w:val="BodyText"/>
      <w:spacing w:line="14" w:lineRule="auto"/>
      <w:rPr>
        <w:i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1AB5E" w14:textId="77777777" w:rsidR="00A14C51" w:rsidRDefault="00A14C51">
      <w:r>
        <w:separator/>
      </w:r>
    </w:p>
  </w:footnote>
  <w:footnote w:type="continuationSeparator" w:id="0">
    <w:p w14:paraId="48F215FB" w14:textId="77777777" w:rsidR="00A14C51" w:rsidRDefault="00A14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EC3"/>
    <w:multiLevelType w:val="hybridMultilevel"/>
    <w:tmpl w:val="7C569144"/>
    <w:lvl w:ilvl="0" w:tplc="8690C5A8">
      <w:numFmt w:val="bullet"/>
      <w:lvlText w:val="-"/>
      <w:lvlJc w:val="left"/>
      <w:pPr>
        <w:ind w:left="253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78D8931C">
      <w:numFmt w:val="bullet"/>
      <w:lvlText w:val="•"/>
      <w:lvlJc w:val="left"/>
      <w:pPr>
        <w:ind w:left="553" w:hanging="180"/>
      </w:pPr>
      <w:rPr>
        <w:rFonts w:hint="default"/>
        <w:lang w:val="en-US" w:eastAsia="en-US" w:bidi="en-US"/>
      </w:rPr>
    </w:lvl>
    <w:lvl w:ilvl="2" w:tplc="48008ADC">
      <w:numFmt w:val="bullet"/>
      <w:lvlText w:val="•"/>
      <w:lvlJc w:val="left"/>
      <w:pPr>
        <w:ind w:left="847" w:hanging="180"/>
      </w:pPr>
      <w:rPr>
        <w:rFonts w:hint="default"/>
        <w:lang w:val="en-US" w:eastAsia="en-US" w:bidi="en-US"/>
      </w:rPr>
    </w:lvl>
    <w:lvl w:ilvl="3" w:tplc="B3C64A34">
      <w:numFmt w:val="bullet"/>
      <w:lvlText w:val="•"/>
      <w:lvlJc w:val="left"/>
      <w:pPr>
        <w:ind w:left="1141" w:hanging="180"/>
      </w:pPr>
      <w:rPr>
        <w:rFonts w:hint="default"/>
        <w:lang w:val="en-US" w:eastAsia="en-US" w:bidi="en-US"/>
      </w:rPr>
    </w:lvl>
    <w:lvl w:ilvl="4" w:tplc="3CA60BEE">
      <w:numFmt w:val="bullet"/>
      <w:lvlText w:val="•"/>
      <w:lvlJc w:val="left"/>
      <w:pPr>
        <w:ind w:left="1435" w:hanging="180"/>
      </w:pPr>
      <w:rPr>
        <w:rFonts w:hint="default"/>
        <w:lang w:val="en-US" w:eastAsia="en-US" w:bidi="en-US"/>
      </w:rPr>
    </w:lvl>
    <w:lvl w:ilvl="5" w:tplc="EB908D5A">
      <w:numFmt w:val="bullet"/>
      <w:lvlText w:val="•"/>
      <w:lvlJc w:val="left"/>
      <w:pPr>
        <w:ind w:left="1729" w:hanging="180"/>
      </w:pPr>
      <w:rPr>
        <w:rFonts w:hint="default"/>
        <w:lang w:val="en-US" w:eastAsia="en-US" w:bidi="en-US"/>
      </w:rPr>
    </w:lvl>
    <w:lvl w:ilvl="6" w:tplc="376EC83E">
      <w:numFmt w:val="bullet"/>
      <w:lvlText w:val="•"/>
      <w:lvlJc w:val="left"/>
      <w:pPr>
        <w:ind w:left="2023" w:hanging="180"/>
      </w:pPr>
      <w:rPr>
        <w:rFonts w:hint="default"/>
        <w:lang w:val="en-US" w:eastAsia="en-US" w:bidi="en-US"/>
      </w:rPr>
    </w:lvl>
    <w:lvl w:ilvl="7" w:tplc="80221D98">
      <w:numFmt w:val="bullet"/>
      <w:lvlText w:val="•"/>
      <w:lvlJc w:val="left"/>
      <w:pPr>
        <w:ind w:left="2317" w:hanging="180"/>
      </w:pPr>
      <w:rPr>
        <w:rFonts w:hint="default"/>
        <w:lang w:val="en-US" w:eastAsia="en-US" w:bidi="en-US"/>
      </w:rPr>
    </w:lvl>
    <w:lvl w:ilvl="8" w:tplc="965A6DC2">
      <w:numFmt w:val="bullet"/>
      <w:lvlText w:val="•"/>
      <w:lvlJc w:val="left"/>
      <w:pPr>
        <w:ind w:left="2611" w:hanging="180"/>
      </w:pPr>
      <w:rPr>
        <w:rFonts w:hint="default"/>
        <w:lang w:val="en-US" w:eastAsia="en-US" w:bidi="en-US"/>
      </w:rPr>
    </w:lvl>
  </w:abstractNum>
  <w:abstractNum w:abstractNumId="1" w15:restartNumberingAfterBreak="0">
    <w:nsid w:val="03EF1390"/>
    <w:multiLevelType w:val="hybridMultilevel"/>
    <w:tmpl w:val="53C63B78"/>
    <w:lvl w:ilvl="0" w:tplc="C37E362A">
      <w:numFmt w:val="bullet"/>
      <w:lvlText w:val="-"/>
      <w:lvlJc w:val="left"/>
      <w:pPr>
        <w:ind w:left="284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5338F08A">
      <w:numFmt w:val="bullet"/>
      <w:lvlText w:val="•"/>
      <w:lvlJc w:val="left"/>
      <w:pPr>
        <w:ind w:left="573" w:hanging="180"/>
      </w:pPr>
      <w:rPr>
        <w:rFonts w:hint="default"/>
        <w:lang w:val="en-US" w:eastAsia="en-US" w:bidi="en-US"/>
      </w:rPr>
    </w:lvl>
    <w:lvl w:ilvl="2" w:tplc="7F5E97C2">
      <w:numFmt w:val="bullet"/>
      <w:lvlText w:val="•"/>
      <w:lvlJc w:val="left"/>
      <w:pPr>
        <w:ind w:left="867" w:hanging="180"/>
      </w:pPr>
      <w:rPr>
        <w:rFonts w:hint="default"/>
        <w:lang w:val="en-US" w:eastAsia="en-US" w:bidi="en-US"/>
      </w:rPr>
    </w:lvl>
    <w:lvl w:ilvl="3" w:tplc="66F08CBE">
      <w:numFmt w:val="bullet"/>
      <w:lvlText w:val="•"/>
      <w:lvlJc w:val="left"/>
      <w:pPr>
        <w:ind w:left="1161" w:hanging="180"/>
      </w:pPr>
      <w:rPr>
        <w:rFonts w:hint="default"/>
        <w:lang w:val="en-US" w:eastAsia="en-US" w:bidi="en-US"/>
      </w:rPr>
    </w:lvl>
    <w:lvl w:ilvl="4" w:tplc="E156454C">
      <w:numFmt w:val="bullet"/>
      <w:lvlText w:val="•"/>
      <w:lvlJc w:val="left"/>
      <w:pPr>
        <w:ind w:left="1455" w:hanging="180"/>
      </w:pPr>
      <w:rPr>
        <w:rFonts w:hint="default"/>
        <w:lang w:val="en-US" w:eastAsia="en-US" w:bidi="en-US"/>
      </w:rPr>
    </w:lvl>
    <w:lvl w:ilvl="5" w:tplc="C8224C0C">
      <w:numFmt w:val="bullet"/>
      <w:lvlText w:val="•"/>
      <w:lvlJc w:val="left"/>
      <w:pPr>
        <w:ind w:left="1749" w:hanging="180"/>
      </w:pPr>
      <w:rPr>
        <w:rFonts w:hint="default"/>
        <w:lang w:val="en-US" w:eastAsia="en-US" w:bidi="en-US"/>
      </w:rPr>
    </w:lvl>
    <w:lvl w:ilvl="6" w:tplc="DED2A3D0">
      <w:numFmt w:val="bullet"/>
      <w:lvlText w:val="•"/>
      <w:lvlJc w:val="left"/>
      <w:pPr>
        <w:ind w:left="2042" w:hanging="180"/>
      </w:pPr>
      <w:rPr>
        <w:rFonts w:hint="default"/>
        <w:lang w:val="en-US" w:eastAsia="en-US" w:bidi="en-US"/>
      </w:rPr>
    </w:lvl>
    <w:lvl w:ilvl="7" w:tplc="EB420BC2">
      <w:numFmt w:val="bullet"/>
      <w:lvlText w:val="•"/>
      <w:lvlJc w:val="left"/>
      <w:pPr>
        <w:ind w:left="2336" w:hanging="180"/>
      </w:pPr>
      <w:rPr>
        <w:rFonts w:hint="default"/>
        <w:lang w:val="en-US" w:eastAsia="en-US" w:bidi="en-US"/>
      </w:rPr>
    </w:lvl>
    <w:lvl w:ilvl="8" w:tplc="74E4DDAE">
      <w:numFmt w:val="bullet"/>
      <w:lvlText w:val="•"/>
      <w:lvlJc w:val="left"/>
      <w:pPr>
        <w:ind w:left="2630" w:hanging="180"/>
      </w:pPr>
      <w:rPr>
        <w:rFonts w:hint="default"/>
        <w:lang w:val="en-US" w:eastAsia="en-US" w:bidi="en-US"/>
      </w:rPr>
    </w:lvl>
  </w:abstractNum>
  <w:abstractNum w:abstractNumId="2" w15:restartNumberingAfterBreak="0">
    <w:nsid w:val="04A557B2"/>
    <w:multiLevelType w:val="hybridMultilevel"/>
    <w:tmpl w:val="2B5CABD4"/>
    <w:lvl w:ilvl="0" w:tplc="83CCB4C8">
      <w:numFmt w:val="bullet"/>
      <w:lvlText w:val="-"/>
      <w:lvlJc w:val="left"/>
      <w:pPr>
        <w:ind w:left="253" w:hanging="144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E154D7C2">
      <w:numFmt w:val="bullet"/>
      <w:lvlText w:val="•"/>
      <w:lvlJc w:val="left"/>
      <w:pPr>
        <w:ind w:left="553" w:hanging="144"/>
      </w:pPr>
      <w:rPr>
        <w:rFonts w:hint="default"/>
        <w:lang w:val="en-US" w:eastAsia="en-US" w:bidi="en-US"/>
      </w:rPr>
    </w:lvl>
    <w:lvl w:ilvl="2" w:tplc="BB6C9FA8">
      <w:numFmt w:val="bullet"/>
      <w:lvlText w:val="•"/>
      <w:lvlJc w:val="left"/>
      <w:pPr>
        <w:ind w:left="847" w:hanging="144"/>
      </w:pPr>
      <w:rPr>
        <w:rFonts w:hint="default"/>
        <w:lang w:val="en-US" w:eastAsia="en-US" w:bidi="en-US"/>
      </w:rPr>
    </w:lvl>
    <w:lvl w:ilvl="3" w:tplc="78C8217E">
      <w:numFmt w:val="bullet"/>
      <w:lvlText w:val="•"/>
      <w:lvlJc w:val="left"/>
      <w:pPr>
        <w:ind w:left="1141" w:hanging="144"/>
      </w:pPr>
      <w:rPr>
        <w:rFonts w:hint="default"/>
        <w:lang w:val="en-US" w:eastAsia="en-US" w:bidi="en-US"/>
      </w:rPr>
    </w:lvl>
    <w:lvl w:ilvl="4" w:tplc="46266C84">
      <w:numFmt w:val="bullet"/>
      <w:lvlText w:val="•"/>
      <w:lvlJc w:val="left"/>
      <w:pPr>
        <w:ind w:left="1435" w:hanging="144"/>
      </w:pPr>
      <w:rPr>
        <w:rFonts w:hint="default"/>
        <w:lang w:val="en-US" w:eastAsia="en-US" w:bidi="en-US"/>
      </w:rPr>
    </w:lvl>
    <w:lvl w:ilvl="5" w:tplc="A3AA569A">
      <w:numFmt w:val="bullet"/>
      <w:lvlText w:val="•"/>
      <w:lvlJc w:val="left"/>
      <w:pPr>
        <w:ind w:left="1729" w:hanging="144"/>
      </w:pPr>
      <w:rPr>
        <w:rFonts w:hint="default"/>
        <w:lang w:val="en-US" w:eastAsia="en-US" w:bidi="en-US"/>
      </w:rPr>
    </w:lvl>
    <w:lvl w:ilvl="6" w:tplc="D26AB18A">
      <w:numFmt w:val="bullet"/>
      <w:lvlText w:val="•"/>
      <w:lvlJc w:val="left"/>
      <w:pPr>
        <w:ind w:left="2023" w:hanging="144"/>
      </w:pPr>
      <w:rPr>
        <w:rFonts w:hint="default"/>
        <w:lang w:val="en-US" w:eastAsia="en-US" w:bidi="en-US"/>
      </w:rPr>
    </w:lvl>
    <w:lvl w:ilvl="7" w:tplc="67EA1DAC">
      <w:numFmt w:val="bullet"/>
      <w:lvlText w:val="•"/>
      <w:lvlJc w:val="left"/>
      <w:pPr>
        <w:ind w:left="2317" w:hanging="144"/>
      </w:pPr>
      <w:rPr>
        <w:rFonts w:hint="default"/>
        <w:lang w:val="en-US" w:eastAsia="en-US" w:bidi="en-US"/>
      </w:rPr>
    </w:lvl>
    <w:lvl w:ilvl="8" w:tplc="9EAA660A">
      <w:numFmt w:val="bullet"/>
      <w:lvlText w:val="•"/>
      <w:lvlJc w:val="left"/>
      <w:pPr>
        <w:ind w:left="2611" w:hanging="144"/>
      </w:pPr>
      <w:rPr>
        <w:rFonts w:hint="default"/>
        <w:lang w:val="en-US" w:eastAsia="en-US" w:bidi="en-US"/>
      </w:rPr>
    </w:lvl>
  </w:abstractNum>
  <w:abstractNum w:abstractNumId="3" w15:restartNumberingAfterBreak="0">
    <w:nsid w:val="057214FE"/>
    <w:multiLevelType w:val="hybridMultilevel"/>
    <w:tmpl w:val="34424F80"/>
    <w:lvl w:ilvl="0" w:tplc="6A08292C">
      <w:numFmt w:val="bullet"/>
      <w:lvlText w:val="-"/>
      <w:lvlJc w:val="left"/>
      <w:pPr>
        <w:ind w:left="284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EBAE2C42">
      <w:numFmt w:val="bullet"/>
      <w:lvlText w:val="•"/>
      <w:lvlJc w:val="left"/>
      <w:pPr>
        <w:ind w:left="573" w:hanging="180"/>
      </w:pPr>
      <w:rPr>
        <w:rFonts w:hint="default"/>
        <w:lang w:val="en-US" w:eastAsia="en-US" w:bidi="en-US"/>
      </w:rPr>
    </w:lvl>
    <w:lvl w:ilvl="2" w:tplc="52446E18">
      <w:numFmt w:val="bullet"/>
      <w:lvlText w:val="•"/>
      <w:lvlJc w:val="left"/>
      <w:pPr>
        <w:ind w:left="867" w:hanging="180"/>
      </w:pPr>
      <w:rPr>
        <w:rFonts w:hint="default"/>
        <w:lang w:val="en-US" w:eastAsia="en-US" w:bidi="en-US"/>
      </w:rPr>
    </w:lvl>
    <w:lvl w:ilvl="3" w:tplc="1E482306">
      <w:numFmt w:val="bullet"/>
      <w:lvlText w:val="•"/>
      <w:lvlJc w:val="left"/>
      <w:pPr>
        <w:ind w:left="1161" w:hanging="180"/>
      </w:pPr>
      <w:rPr>
        <w:rFonts w:hint="default"/>
        <w:lang w:val="en-US" w:eastAsia="en-US" w:bidi="en-US"/>
      </w:rPr>
    </w:lvl>
    <w:lvl w:ilvl="4" w:tplc="031ED536">
      <w:numFmt w:val="bullet"/>
      <w:lvlText w:val="•"/>
      <w:lvlJc w:val="left"/>
      <w:pPr>
        <w:ind w:left="1455" w:hanging="180"/>
      </w:pPr>
      <w:rPr>
        <w:rFonts w:hint="default"/>
        <w:lang w:val="en-US" w:eastAsia="en-US" w:bidi="en-US"/>
      </w:rPr>
    </w:lvl>
    <w:lvl w:ilvl="5" w:tplc="2C3EC6B2">
      <w:numFmt w:val="bullet"/>
      <w:lvlText w:val="•"/>
      <w:lvlJc w:val="left"/>
      <w:pPr>
        <w:ind w:left="1749" w:hanging="180"/>
      </w:pPr>
      <w:rPr>
        <w:rFonts w:hint="default"/>
        <w:lang w:val="en-US" w:eastAsia="en-US" w:bidi="en-US"/>
      </w:rPr>
    </w:lvl>
    <w:lvl w:ilvl="6" w:tplc="513AB8C6">
      <w:numFmt w:val="bullet"/>
      <w:lvlText w:val="•"/>
      <w:lvlJc w:val="left"/>
      <w:pPr>
        <w:ind w:left="2042" w:hanging="180"/>
      </w:pPr>
      <w:rPr>
        <w:rFonts w:hint="default"/>
        <w:lang w:val="en-US" w:eastAsia="en-US" w:bidi="en-US"/>
      </w:rPr>
    </w:lvl>
    <w:lvl w:ilvl="7" w:tplc="14D8F96C">
      <w:numFmt w:val="bullet"/>
      <w:lvlText w:val="•"/>
      <w:lvlJc w:val="left"/>
      <w:pPr>
        <w:ind w:left="2336" w:hanging="180"/>
      </w:pPr>
      <w:rPr>
        <w:rFonts w:hint="default"/>
        <w:lang w:val="en-US" w:eastAsia="en-US" w:bidi="en-US"/>
      </w:rPr>
    </w:lvl>
    <w:lvl w:ilvl="8" w:tplc="294C93E6">
      <w:numFmt w:val="bullet"/>
      <w:lvlText w:val="•"/>
      <w:lvlJc w:val="left"/>
      <w:pPr>
        <w:ind w:left="2630" w:hanging="180"/>
      </w:pPr>
      <w:rPr>
        <w:rFonts w:hint="default"/>
        <w:lang w:val="en-US" w:eastAsia="en-US" w:bidi="en-US"/>
      </w:rPr>
    </w:lvl>
  </w:abstractNum>
  <w:abstractNum w:abstractNumId="4" w15:restartNumberingAfterBreak="0">
    <w:nsid w:val="05A418A4"/>
    <w:multiLevelType w:val="hybridMultilevel"/>
    <w:tmpl w:val="F1143FB8"/>
    <w:lvl w:ilvl="0" w:tplc="DA50B996">
      <w:start w:val="1"/>
      <w:numFmt w:val="decimal"/>
      <w:lvlText w:val="%1."/>
      <w:lvlJc w:val="left"/>
      <w:pPr>
        <w:ind w:left="110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2D0ED07E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en-US"/>
      </w:rPr>
    </w:lvl>
    <w:lvl w:ilvl="2" w:tplc="1D048DB4">
      <w:numFmt w:val="bullet"/>
      <w:lvlText w:val="•"/>
      <w:lvlJc w:val="left"/>
      <w:pPr>
        <w:ind w:left="2325" w:hanging="360"/>
      </w:pPr>
      <w:rPr>
        <w:rFonts w:hint="default"/>
        <w:lang w:val="en-US" w:eastAsia="en-US" w:bidi="en-US"/>
      </w:rPr>
    </w:lvl>
    <w:lvl w:ilvl="3" w:tplc="BC5E1734"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en-US"/>
      </w:rPr>
    </w:lvl>
    <w:lvl w:ilvl="4" w:tplc="802467F4">
      <w:numFmt w:val="bullet"/>
      <w:lvlText w:val="•"/>
      <w:lvlJc w:val="left"/>
      <w:pPr>
        <w:ind w:left="3551" w:hanging="360"/>
      </w:pPr>
      <w:rPr>
        <w:rFonts w:hint="default"/>
        <w:lang w:val="en-US" w:eastAsia="en-US" w:bidi="en-US"/>
      </w:rPr>
    </w:lvl>
    <w:lvl w:ilvl="5" w:tplc="54AE0E34"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en-US"/>
      </w:rPr>
    </w:lvl>
    <w:lvl w:ilvl="6" w:tplc="63DC696A">
      <w:numFmt w:val="bullet"/>
      <w:lvlText w:val="•"/>
      <w:lvlJc w:val="left"/>
      <w:pPr>
        <w:ind w:left="4777" w:hanging="360"/>
      </w:pPr>
      <w:rPr>
        <w:rFonts w:hint="default"/>
        <w:lang w:val="en-US" w:eastAsia="en-US" w:bidi="en-US"/>
      </w:rPr>
    </w:lvl>
    <w:lvl w:ilvl="7" w:tplc="9DFE98C2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en-US"/>
      </w:rPr>
    </w:lvl>
    <w:lvl w:ilvl="8" w:tplc="E8BC26BC">
      <w:numFmt w:val="bullet"/>
      <w:lvlText w:val="•"/>
      <w:lvlJc w:val="left"/>
      <w:pPr>
        <w:ind w:left="6003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06F63D57"/>
    <w:multiLevelType w:val="hybridMultilevel"/>
    <w:tmpl w:val="D3146026"/>
    <w:lvl w:ilvl="0" w:tplc="F75E8A22">
      <w:numFmt w:val="bullet"/>
      <w:lvlText w:val="-"/>
      <w:lvlJc w:val="left"/>
      <w:pPr>
        <w:ind w:left="253" w:hanging="144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C6868B6E">
      <w:numFmt w:val="bullet"/>
      <w:lvlText w:val="•"/>
      <w:lvlJc w:val="left"/>
      <w:pPr>
        <w:ind w:left="553" w:hanging="144"/>
      </w:pPr>
      <w:rPr>
        <w:rFonts w:hint="default"/>
        <w:lang w:val="en-US" w:eastAsia="en-US" w:bidi="en-US"/>
      </w:rPr>
    </w:lvl>
    <w:lvl w:ilvl="2" w:tplc="7AF453E6">
      <w:numFmt w:val="bullet"/>
      <w:lvlText w:val="•"/>
      <w:lvlJc w:val="left"/>
      <w:pPr>
        <w:ind w:left="847" w:hanging="144"/>
      </w:pPr>
      <w:rPr>
        <w:rFonts w:hint="default"/>
        <w:lang w:val="en-US" w:eastAsia="en-US" w:bidi="en-US"/>
      </w:rPr>
    </w:lvl>
    <w:lvl w:ilvl="3" w:tplc="269ED0C2">
      <w:numFmt w:val="bullet"/>
      <w:lvlText w:val="•"/>
      <w:lvlJc w:val="left"/>
      <w:pPr>
        <w:ind w:left="1141" w:hanging="144"/>
      </w:pPr>
      <w:rPr>
        <w:rFonts w:hint="default"/>
        <w:lang w:val="en-US" w:eastAsia="en-US" w:bidi="en-US"/>
      </w:rPr>
    </w:lvl>
    <w:lvl w:ilvl="4" w:tplc="4B18570A">
      <w:numFmt w:val="bullet"/>
      <w:lvlText w:val="•"/>
      <w:lvlJc w:val="left"/>
      <w:pPr>
        <w:ind w:left="1435" w:hanging="144"/>
      </w:pPr>
      <w:rPr>
        <w:rFonts w:hint="default"/>
        <w:lang w:val="en-US" w:eastAsia="en-US" w:bidi="en-US"/>
      </w:rPr>
    </w:lvl>
    <w:lvl w:ilvl="5" w:tplc="A34E71FE">
      <w:numFmt w:val="bullet"/>
      <w:lvlText w:val="•"/>
      <w:lvlJc w:val="left"/>
      <w:pPr>
        <w:ind w:left="1729" w:hanging="144"/>
      </w:pPr>
      <w:rPr>
        <w:rFonts w:hint="default"/>
        <w:lang w:val="en-US" w:eastAsia="en-US" w:bidi="en-US"/>
      </w:rPr>
    </w:lvl>
    <w:lvl w:ilvl="6" w:tplc="ACD625E4">
      <w:numFmt w:val="bullet"/>
      <w:lvlText w:val="•"/>
      <w:lvlJc w:val="left"/>
      <w:pPr>
        <w:ind w:left="2023" w:hanging="144"/>
      </w:pPr>
      <w:rPr>
        <w:rFonts w:hint="default"/>
        <w:lang w:val="en-US" w:eastAsia="en-US" w:bidi="en-US"/>
      </w:rPr>
    </w:lvl>
    <w:lvl w:ilvl="7" w:tplc="E7C653AE">
      <w:numFmt w:val="bullet"/>
      <w:lvlText w:val="•"/>
      <w:lvlJc w:val="left"/>
      <w:pPr>
        <w:ind w:left="2317" w:hanging="144"/>
      </w:pPr>
      <w:rPr>
        <w:rFonts w:hint="default"/>
        <w:lang w:val="en-US" w:eastAsia="en-US" w:bidi="en-US"/>
      </w:rPr>
    </w:lvl>
    <w:lvl w:ilvl="8" w:tplc="A614F668">
      <w:numFmt w:val="bullet"/>
      <w:lvlText w:val="•"/>
      <w:lvlJc w:val="left"/>
      <w:pPr>
        <w:ind w:left="2611" w:hanging="144"/>
      </w:pPr>
      <w:rPr>
        <w:rFonts w:hint="default"/>
        <w:lang w:val="en-US" w:eastAsia="en-US" w:bidi="en-US"/>
      </w:rPr>
    </w:lvl>
  </w:abstractNum>
  <w:abstractNum w:abstractNumId="6" w15:restartNumberingAfterBreak="0">
    <w:nsid w:val="0D1353AB"/>
    <w:multiLevelType w:val="hybridMultilevel"/>
    <w:tmpl w:val="03481F80"/>
    <w:lvl w:ilvl="0" w:tplc="DC1494FE">
      <w:numFmt w:val="bullet"/>
      <w:lvlText w:val="-"/>
      <w:lvlJc w:val="left"/>
      <w:pPr>
        <w:ind w:left="253" w:hanging="144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64383554">
      <w:numFmt w:val="bullet"/>
      <w:lvlText w:val="•"/>
      <w:lvlJc w:val="left"/>
      <w:pPr>
        <w:ind w:left="553" w:hanging="144"/>
      </w:pPr>
      <w:rPr>
        <w:rFonts w:hint="default"/>
        <w:lang w:val="en-US" w:eastAsia="en-US" w:bidi="en-US"/>
      </w:rPr>
    </w:lvl>
    <w:lvl w:ilvl="2" w:tplc="4CB0611A">
      <w:numFmt w:val="bullet"/>
      <w:lvlText w:val="•"/>
      <w:lvlJc w:val="left"/>
      <w:pPr>
        <w:ind w:left="847" w:hanging="144"/>
      </w:pPr>
      <w:rPr>
        <w:rFonts w:hint="default"/>
        <w:lang w:val="en-US" w:eastAsia="en-US" w:bidi="en-US"/>
      </w:rPr>
    </w:lvl>
    <w:lvl w:ilvl="3" w:tplc="AC76D088">
      <w:numFmt w:val="bullet"/>
      <w:lvlText w:val="•"/>
      <w:lvlJc w:val="left"/>
      <w:pPr>
        <w:ind w:left="1141" w:hanging="144"/>
      </w:pPr>
      <w:rPr>
        <w:rFonts w:hint="default"/>
        <w:lang w:val="en-US" w:eastAsia="en-US" w:bidi="en-US"/>
      </w:rPr>
    </w:lvl>
    <w:lvl w:ilvl="4" w:tplc="95C88CAC">
      <w:numFmt w:val="bullet"/>
      <w:lvlText w:val="•"/>
      <w:lvlJc w:val="left"/>
      <w:pPr>
        <w:ind w:left="1435" w:hanging="144"/>
      </w:pPr>
      <w:rPr>
        <w:rFonts w:hint="default"/>
        <w:lang w:val="en-US" w:eastAsia="en-US" w:bidi="en-US"/>
      </w:rPr>
    </w:lvl>
    <w:lvl w:ilvl="5" w:tplc="17649FCE">
      <w:numFmt w:val="bullet"/>
      <w:lvlText w:val="•"/>
      <w:lvlJc w:val="left"/>
      <w:pPr>
        <w:ind w:left="1729" w:hanging="144"/>
      </w:pPr>
      <w:rPr>
        <w:rFonts w:hint="default"/>
        <w:lang w:val="en-US" w:eastAsia="en-US" w:bidi="en-US"/>
      </w:rPr>
    </w:lvl>
    <w:lvl w:ilvl="6" w:tplc="0B9478BE">
      <w:numFmt w:val="bullet"/>
      <w:lvlText w:val="•"/>
      <w:lvlJc w:val="left"/>
      <w:pPr>
        <w:ind w:left="2023" w:hanging="144"/>
      </w:pPr>
      <w:rPr>
        <w:rFonts w:hint="default"/>
        <w:lang w:val="en-US" w:eastAsia="en-US" w:bidi="en-US"/>
      </w:rPr>
    </w:lvl>
    <w:lvl w:ilvl="7" w:tplc="83DCF1E0">
      <w:numFmt w:val="bullet"/>
      <w:lvlText w:val="•"/>
      <w:lvlJc w:val="left"/>
      <w:pPr>
        <w:ind w:left="2317" w:hanging="144"/>
      </w:pPr>
      <w:rPr>
        <w:rFonts w:hint="default"/>
        <w:lang w:val="en-US" w:eastAsia="en-US" w:bidi="en-US"/>
      </w:rPr>
    </w:lvl>
    <w:lvl w:ilvl="8" w:tplc="9E9AF3A4">
      <w:numFmt w:val="bullet"/>
      <w:lvlText w:val="•"/>
      <w:lvlJc w:val="left"/>
      <w:pPr>
        <w:ind w:left="2611" w:hanging="144"/>
      </w:pPr>
      <w:rPr>
        <w:rFonts w:hint="default"/>
        <w:lang w:val="en-US" w:eastAsia="en-US" w:bidi="en-US"/>
      </w:rPr>
    </w:lvl>
  </w:abstractNum>
  <w:abstractNum w:abstractNumId="7" w15:restartNumberingAfterBreak="0">
    <w:nsid w:val="0ED93AA5"/>
    <w:multiLevelType w:val="hybridMultilevel"/>
    <w:tmpl w:val="F140C078"/>
    <w:lvl w:ilvl="0" w:tplc="554005B8">
      <w:numFmt w:val="bullet"/>
      <w:lvlText w:val="-"/>
      <w:lvlJc w:val="left"/>
      <w:pPr>
        <w:ind w:left="284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9CF27B86">
      <w:numFmt w:val="bullet"/>
      <w:lvlText w:val="•"/>
      <w:lvlJc w:val="left"/>
      <w:pPr>
        <w:ind w:left="573" w:hanging="180"/>
      </w:pPr>
      <w:rPr>
        <w:rFonts w:hint="default"/>
        <w:lang w:val="en-US" w:eastAsia="en-US" w:bidi="en-US"/>
      </w:rPr>
    </w:lvl>
    <w:lvl w:ilvl="2" w:tplc="65B8E3DE">
      <w:numFmt w:val="bullet"/>
      <w:lvlText w:val="•"/>
      <w:lvlJc w:val="left"/>
      <w:pPr>
        <w:ind w:left="867" w:hanging="180"/>
      </w:pPr>
      <w:rPr>
        <w:rFonts w:hint="default"/>
        <w:lang w:val="en-US" w:eastAsia="en-US" w:bidi="en-US"/>
      </w:rPr>
    </w:lvl>
    <w:lvl w:ilvl="3" w:tplc="784A0E8C">
      <w:numFmt w:val="bullet"/>
      <w:lvlText w:val="•"/>
      <w:lvlJc w:val="left"/>
      <w:pPr>
        <w:ind w:left="1161" w:hanging="180"/>
      </w:pPr>
      <w:rPr>
        <w:rFonts w:hint="default"/>
        <w:lang w:val="en-US" w:eastAsia="en-US" w:bidi="en-US"/>
      </w:rPr>
    </w:lvl>
    <w:lvl w:ilvl="4" w:tplc="8EEC85D0">
      <w:numFmt w:val="bullet"/>
      <w:lvlText w:val="•"/>
      <w:lvlJc w:val="left"/>
      <w:pPr>
        <w:ind w:left="1455" w:hanging="180"/>
      </w:pPr>
      <w:rPr>
        <w:rFonts w:hint="default"/>
        <w:lang w:val="en-US" w:eastAsia="en-US" w:bidi="en-US"/>
      </w:rPr>
    </w:lvl>
    <w:lvl w:ilvl="5" w:tplc="DB005026">
      <w:numFmt w:val="bullet"/>
      <w:lvlText w:val="•"/>
      <w:lvlJc w:val="left"/>
      <w:pPr>
        <w:ind w:left="1749" w:hanging="180"/>
      </w:pPr>
      <w:rPr>
        <w:rFonts w:hint="default"/>
        <w:lang w:val="en-US" w:eastAsia="en-US" w:bidi="en-US"/>
      </w:rPr>
    </w:lvl>
    <w:lvl w:ilvl="6" w:tplc="4828864E">
      <w:numFmt w:val="bullet"/>
      <w:lvlText w:val="•"/>
      <w:lvlJc w:val="left"/>
      <w:pPr>
        <w:ind w:left="2042" w:hanging="180"/>
      </w:pPr>
      <w:rPr>
        <w:rFonts w:hint="default"/>
        <w:lang w:val="en-US" w:eastAsia="en-US" w:bidi="en-US"/>
      </w:rPr>
    </w:lvl>
    <w:lvl w:ilvl="7" w:tplc="CE16A36C">
      <w:numFmt w:val="bullet"/>
      <w:lvlText w:val="•"/>
      <w:lvlJc w:val="left"/>
      <w:pPr>
        <w:ind w:left="2336" w:hanging="180"/>
      </w:pPr>
      <w:rPr>
        <w:rFonts w:hint="default"/>
        <w:lang w:val="en-US" w:eastAsia="en-US" w:bidi="en-US"/>
      </w:rPr>
    </w:lvl>
    <w:lvl w:ilvl="8" w:tplc="ECCAB49C">
      <w:numFmt w:val="bullet"/>
      <w:lvlText w:val="•"/>
      <w:lvlJc w:val="left"/>
      <w:pPr>
        <w:ind w:left="2630" w:hanging="180"/>
      </w:pPr>
      <w:rPr>
        <w:rFonts w:hint="default"/>
        <w:lang w:val="en-US" w:eastAsia="en-US" w:bidi="en-US"/>
      </w:rPr>
    </w:lvl>
  </w:abstractNum>
  <w:abstractNum w:abstractNumId="8" w15:restartNumberingAfterBreak="0">
    <w:nsid w:val="0FDE6F74"/>
    <w:multiLevelType w:val="hybridMultilevel"/>
    <w:tmpl w:val="F4EE170A"/>
    <w:lvl w:ilvl="0" w:tplc="34E6E710">
      <w:numFmt w:val="bullet"/>
      <w:lvlText w:val="-"/>
      <w:lvlJc w:val="left"/>
      <w:pPr>
        <w:ind w:left="195" w:hanging="92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FE860146">
      <w:numFmt w:val="bullet"/>
      <w:lvlText w:val="•"/>
      <w:lvlJc w:val="left"/>
      <w:pPr>
        <w:ind w:left="501" w:hanging="92"/>
      </w:pPr>
      <w:rPr>
        <w:rFonts w:hint="default"/>
        <w:lang w:val="en-US" w:eastAsia="en-US" w:bidi="en-US"/>
      </w:rPr>
    </w:lvl>
    <w:lvl w:ilvl="2" w:tplc="2AF0C878">
      <w:numFmt w:val="bullet"/>
      <w:lvlText w:val="•"/>
      <w:lvlJc w:val="left"/>
      <w:pPr>
        <w:ind w:left="803" w:hanging="92"/>
      </w:pPr>
      <w:rPr>
        <w:rFonts w:hint="default"/>
        <w:lang w:val="en-US" w:eastAsia="en-US" w:bidi="en-US"/>
      </w:rPr>
    </w:lvl>
    <w:lvl w:ilvl="3" w:tplc="25D6E598">
      <w:numFmt w:val="bullet"/>
      <w:lvlText w:val="•"/>
      <w:lvlJc w:val="left"/>
      <w:pPr>
        <w:ind w:left="1105" w:hanging="92"/>
      </w:pPr>
      <w:rPr>
        <w:rFonts w:hint="default"/>
        <w:lang w:val="en-US" w:eastAsia="en-US" w:bidi="en-US"/>
      </w:rPr>
    </w:lvl>
    <w:lvl w:ilvl="4" w:tplc="974CB7D8">
      <w:numFmt w:val="bullet"/>
      <w:lvlText w:val="•"/>
      <w:lvlJc w:val="left"/>
      <w:pPr>
        <w:ind w:left="1407" w:hanging="92"/>
      </w:pPr>
      <w:rPr>
        <w:rFonts w:hint="default"/>
        <w:lang w:val="en-US" w:eastAsia="en-US" w:bidi="en-US"/>
      </w:rPr>
    </w:lvl>
    <w:lvl w:ilvl="5" w:tplc="68168EAA">
      <w:numFmt w:val="bullet"/>
      <w:lvlText w:val="•"/>
      <w:lvlJc w:val="left"/>
      <w:pPr>
        <w:ind w:left="1709" w:hanging="92"/>
      </w:pPr>
      <w:rPr>
        <w:rFonts w:hint="default"/>
        <w:lang w:val="en-US" w:eastAsia="en-US" w:bidi="en-US"/>
      </w:rPr>
    </w:lvl>
    <w:lvl w:ilvl="6" w:tplc="8C4E32FE">
      <w:numFmt w:val="bullet"/>
      <w:lvlText w:val="•"/>
      <w:lvlJc w:val="left"/>
      <w:pPr>
        <w:ind w:left="2010" w:hanging="92"/>
      </w:pPr>
      <w:rPr>
        <w:rFonts w:hint="default"/>
        <w:lang w:val="en-US" w:eastAsia="en-US" w:bidi="en-US"/>
      </w:rPr>
    </w:lvl>
    <w:lvl w:ilvl="7" w:tplc="B5E21912">
      <w:numFmt w:val="bullet"/>
      <w:lvlText w:val="•"/>
      <w:lvlJc w:val="left"/>
      <w:pPr>
        <w:ind w:left="2312" w:hanging="92"/>
      </w:pPr>
      <w:rPr>
        <w:rFonts w:hint="default"/>
        <w:lang w:val="en-US" w:eastAsia="en-US" w:bidi="en-US"/>
      </w:rPr>
    </w:lvl>
    <w:lvl w:ilvl="8" w:tplc="398AC2F8">
      <w:numFmt w:val="bullet"/>
      <w:lvlText w:val="•"/>
      <w:lvlJc w:val="left"/>
      <w:pPr>
        <w:ind w:left="2614" w:hanging="92"/>
      </w:pPr>
      <w:rPr>
        <w:rFonts w:hint="default"/>
        <w:lang w:val="en-US" w:eastAsia="en-US" w:bidi="en-US"/>
      </w:rPr>
    </w:lvl>
  </w:abstractNum>
  <w:abstractNum w:abstractNumId="9" w15:restartNumberingAfterBreak="0">
    <w:nsid w:val="10FD6BFA"/>
    <w:multiLevelType w:val="hybridMultilevel"/>
    <w:tmpl w:val="3AD093DC"/>
    <w:lvl w:ilvl="0" w:tplc="F9FE2F94">
      <w:numFmt w:val="bullet"/>
      <w:lvlText w:val="-"/>
      <w:lvlJc w:val="left"/>
      <w:pPr>
        <w:ind w:left="284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B8DC7348">
      <w:numFmt w:val="bullet"/>
      <w:lvlText w:val="•"/>
      <w:lvlJc w:val="left"/>
      <w:pPr>
        <w:ind w:left="573" w:hanging="180"/>
      </w:pPr>
      <w:rPr>
        <w:rFonts w:hint="default"/>
        <w:lang w:val="en-US" w:eastAsia="en-US" w:bidi="en-US"/>
      </w:rPr>
    </w:lvl>
    <w:lvl w:ilvl="2" w:tplc="0E08C04E">
      <w:numFmt w:val="bullet"/>
      <w:lvlText w:val="•"/>
      <w:lvlJc w:val="left"/>
      <w:pPr>
        <w:ind w:left="867" w:hanging="180"/>
      </w:pPr>
      <w:rPr>
        <w:rFonts w:hint="default"/>
        <w:lang w:val="en-US" w:eastAsia="en-US" w:bidi="en-US"/>
      </w:rPr>
    </w:lvl>
    <w:lvl w:ilvl="3" w:tplc="0E2E803A">
      <w:numFmt w:val="bullet"/>
      <w:lvlText w:val="•"/>
      <w:lvlJc w:val="left"/>
      <w:pPr>
        <w:ind w:left="1161" w:hanging="180"/>
      </w:pPr>
      <w:rPr>
        <w:rFonts w:hint="default"/>
        <w:lang w:val="en-US" w:eastAsia="en-US" w:bidi="en-US"/>
      </w:rPr>
    </w:lvl>
    <w:lvl w:ilvl="4" w:tplc="BA5E47A6">
      <w:numFmt w:val="bullet"/>
      <w:lvlText w:val="•"/>
      <w:lvlJc w:val="left"/>
      <w:pPr>
        <w:ind w:left="1455" w:hanging="180"/>
      </w:pPr>
      <w:rPr>
        <w:rFonts w:hint="default"/>
        <w:lang w:val="en-US" w:eastAsia="en-US" w:bidi="en-US"/>
      </w:rPr>
    </w:lvl>
    <w:lvl w:ilvl="5" w:tplc="10CCACD6">
      <w:numFmt w:val="bullet"/>
      <w:lvlText w:val="•"/>
      <w:lvlJc w:val="left"/>
      <w:pPr>
        <w:ind w:left="1749" w:hanging="180"/>
      </w:pPr>
      <w:rPr>
        <w:rFonts w:hint="default"/>
        <w:lang w:val="en-US" w:eastAsia="en-US" w:bidi="en-US"/>
      </w:rPr>
    </w:lvl>
    <w:lvl w:ilvl="6" w:tplc="37C83D1A">
      <w:numFmt w:val="bullet"/>
      <w:lvlText w:val="•"/>
      <w:lvlJc w:val="left"/>
      <w:pPr>
        <w:ind w:left="2042" w:hanging="180"/>
      </w:pPr>
      <w:rPr>
        <w:rFonts w:hint="default"/>
        <w:lang w:val="en-US" w:eastAsia="en-US" w:bidi="en-US"/>
      </w:rPr>
    </w:lvl>
    <w:lvl w:ilvl="7" w:tplc="63C8703A">
      <w:numFmt w:val="bullet"/>
      <w:lvlText w:val="•"/>
      <w:lvlJc w:val="left"/>
      <w:pPr>
        <w:ind w:left="2336" w:hanging="180"/>
      </w:pPr>
      <w:rPr>
        <w:rFonts w:hint="default"/>
        <w:lang w:val="en-US" w:eastAsia="en-US" w:bidi="en-US"/>
      </w:rPr>
    </w:lvl>
    <w:lvl w:ilvl="8" w:tplc="F006D67E">
      <w:numFmt w:val="bullet"/>
      <w:lvlText w:val="•"/>
      <w:lvlJc w:val="left"/>
      <w:pPr>
        <w:ind w:left="2630" w:hanging="180"/>
      </w:pPr>
      <w:rPr>
        <w:rFonts w:hint="default"/>
        <w:lang w:val="en-US" w:eastAsia="en-US" w:bidi="en-US"/>
      </w:rPr>
    </w:lvl>
  </w:abstractNum>
  <w:abstractNum w:abstractNumId="10" w15:restartNumberingAfterBreak="0">
    <w:nsid w:val="11C14D3A"/>
    <w:multiLevelType w:val="hybridMultilevel"/>
    <w:tmpl w:val="C8587602"/>
    <w:lvl w:ilvl="0" w:tplc="8DEE595A">
      <w:numFmt w:val="bullet"/>
      <w:lvlText w:val="-"/>
      <w:lvlJc w:val="left"/>
      <w:pPr>
        <w:ind w:left="253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550AD026">
      <w:numFmt w:val="bullet"/>
      <w:lvlText w:val="•"/>
      <w:lvlJc w:val="left"/>
      <w:pPr>
        <w:ind w:left="553" w:hanging="180"/>
      </w:pPr>
      <w:rPr>
        <w:rFonts w:hint="default"/>
        <w:lang w:val="en-US" w:eastAsia="en-US" w:bidi="en-US"/>
      </w:rPr>
    </w:lvl>
    <w:lvl w:ilvl="2" w:tplc="D08C3FDC">
      <w:numFmt w:val="bullet"/>
      <w:lvlText w:val="•"/>
      <w:lvlJc w:val="left"/>
      <w:pPr>
        <w:ind w:left="847" w:hanging="180"/>
      </w:pPr>
      <w:rPr>
        <w:rFonts w:hint="default"/>
        <w:lang w:val="en-US" w:eastAsia="en-US" w:bidi="en-US"/>
      </w:rPr>
    </w:lvl>
    <w:lvl w:ilvl="3" w:tplc="6696E2BC">
      <w:numFmt w:val="bullet"/>
      <w:lvlText w:val="•"/>
      <w:lvlJc w:val="left"/>
      <w:pPr>
        <w:ind w:left="1141" w:hanging="180"/>
      </w:pPr>
      <w:rPr>
        <w:rFonts w:hint="default"/>
        <w:lang w:val="en-US" w:eastAsia="en-US" w:bidi="en-US"/>
      </w:rPr>
    </w:lvl>
    <w:lvl w:ilvl="4" w:tplc="C534FD0E">
      <w:numFmt w:val="bullet"/>
      <w:lvlText w:val="•"/>
      <w:lvlJc w:val="left"/>
      <w:pPr>
        <w:ind w:left="1435" w:hanging="180"/>
      </w:pPr>
      <w:rPr>
        <w:rFonts w:hint="default"/>
        <w:lang w:val="en-US" w:eastAsia="en-US" w:bidi="en-US"/>
      </w:rPr>
    </w:lvl>
    <w:lvl w:ilvl="5" w:tplc="B718A744">
      <w:numFmt w:val="bullet"/>
      <w:lvlText w:val="•"/>
      <w:lvlJc w:val="left"/>
      <w:pPr>
        <w:ind w:left="1729" w:hanging="180"/>
      </w:pPr>
      <w:rPr>
        <w:rFonts w:hint="default"/>
        <w:lang w:val="en-US" w:eastAsia="en-US" w:bidi="en-US"/>
      </w:rPr>
    </w:lvl>
    <w:lvl w:ilvl="6" w:tplc="8A1E38EA">
      <w:numFmt w:val="bullet"/>
      <w:lvlText w:val="•"/>
      <w:lvlJc w:val="left"/>
      <w:pPr>
        <w:ind w:left="2023" w:hanging="180"/>
      </w:pPr>
      <w:rPr>
        <w:rFonts w:hint="default"/>
        <w:lang w:val="en-US" w:eastAsia="en-US" w:bidi="en-US"/>
      </w:rPr>
    </w:lvl>
    <w:lvl w:ilvl="7" w:tplc="D55E0C9A">
      <w:numFmt w:val="bullet"/>
      <w:lvlText w:val="•"/>
      <w:lvlJc w:val="left"/>
      <w:pPr>
        <w:ind w:left="2317" w:hanging="180"/>
      </w:pPr>
      <w:rPr>
        <w:rFonts w:hint="default"/>
        <w:lang w:val="en-US" w:eastAsia="en-US" w:bidi="en-US"/>
      </w:rPr>
    </w:lvl>
    <w:lvl w:ilvl="8" w:tplc="E3D4BB02">
      <w:numFmt w:val="bullet"/>
      <w:lvlText w:val="•"/>
      <w:lvlJc w:val="left"/>
      <w:pPr>
        <w:ind w:left="2611" w:hanging="180"/>
      </w:pPr>
      <w:rPr>
        <w:rFonts w:hint="default"/>
        <w:lang w:val="en-US" w:eastAsia="en-US" w:bidi="en-US"/>
      </w:rPr>
    </w:lvl>
  </w:abstractNum>
  <w:abstractNum w:abstractNumId="11" w15:restartNumberingAfterBreak="0">
    <w:nsid w:val="15EA765F"/>
    <w:multiLevelType w:val="hybridMultilevel"/>
    <w:tmpl w:val="E92CF1BA"/>
    <w:lvl w:ilvl="0" w:tplc="FD461E40">
      <w:numFmt w:val="bullet"/>
      <w:lvlText w:val="-"/>
      <w:lvlJc w:val="left"/>
      <w:pPr>
        <w:ind w:left="161" w:hanging="145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CC76570A">
      <w:numFmt w:val="bullet"/>
      <w:lvlText w:val="•"/>
      <w:lvlJc w:val="left"/>
      <w:pPr>
        <w:ind w:left="463" w:hanging="145"/>
      </w:pPr>
      <w:rPr>
        <w:rFonts w:hint="default"/>
        <w:lang w:val="en-US" w:eastAsia="en-US" w:bidi="en-US"/>
      </w:rPr>
    </w:lvl>
    <w:lvl w:ilvl="2" w:tplc="B69400F0">
      <w:numFmt w:val="bullet"/>
      <w:lvlText w:val="•"/>
      <w:lvlJc w:val="left"/>
      <w:pPr>
        <w:ind w:left="767" w:hanging="145"/>
      </w:pPr>
      <w:rPr>
        <w:rFonts w:hint="default"/>
        <w:lang w:val="en-US" w:eastAsia="en-US" w:bidi="en-US"/>
      </w:rPr>
    </w:lvl>
    <w:lvl w:ilvl="3" w:tplc="4E3A84C0">
      <w:numFmt w:val="bullet"/>
      <w:lvlText w:val="•"/>
      <w:lvlJc w:val="left"/>
      <w:pPr>
        <w:ind w:left="1071" w:hanging="145"/>
      </w:pPr>
      <w:rPr>
        <w:rFonts w:hint="default"/>
        <w:lang w:val="en-US" w:eastAsia="en-US" w:bidi="en-US"/>
      </w:rPr>
    </w:lvl>
    <w:lvl w:ilvl="4" w:tplc="260AD00A">
      <w:numFmt w:val="bullet"/>
      <w:lvlText w:val="•"/>
      <w:lvlJc w:val="left"/>
      <w:pPr>
        <w:ind w:left="1375" w:hanging="145"/>
      </w:pPr>
      <w:rPr>
        <w:rFonts w:hint="default"/>
        <w:lang w:val="en-US" w:eastAsia="en-US" w:bidi="en-US"/>
      </w:rPr>
    </w:lvl>
    <w:lvl w:ilvl="5" w:tplc="8F0685A4">
      <w:numFmt w:val="bullet"/>
      <w:lvlText w:val="•"/>
      <w:lvlJc w:val="left"/>
      <w:pPr>
        <w:ind w:left="1679" w:hanging="145"/>
      </w:pPr>
      <w:rPr>
        <w:rFonts w:hint="default"/>
        <w:lang w:val="en-US" w:eastAsia="en-US" w:bidi="en-US"/>
      </w:rPr>
    </w:lvl>
    <w:lvl w:ilvl="6" w:tplc="5ED2F13A">
      <w:numFmt w:val="bullet"/>
      <w:lvlText w:val="•"/>
      <w:lvlJc w:val="left"/>
      <w:pPr>
        <w:ind w:left="1983" w:hanging="145"/>
      </w:pPr>
      <w:rPr>
        <w:rFonts w:hint="default"/>
        <w:lang w:val="en-US" w:eastAsia="en-US" w:bidi="en-US"/>
      </w:rPr>
    </w:lvl>
    <w:lvl w:ilvl="7" w:tplc="C74062C8">
      <w:numFmt w:val="bullet"/>
      <w:lvlText w:val="•"/>
      <w:lvlJc w:val="left"/>
      <w:pPr>
        <w:ind w:left="2287" w:hanging="145"/>
      </w:pPr>
      <w:rPr>
        <w:rFonts w:hint="default"/>
        <w:lang w:val="en-US" w:eastAsia="en-US" w:bidi="en-US"/>
      </w:rPr>
    </w:lvl>
    <w:lvl w:ilvl="8" w:tplc="FECEC1B4">
      <w:numFmt w:val="bullet"/>
      <w:lvlText w:val="•"/>
      <w:lvlJc w:val="left"/>
      <w:pPr>
        <w:ind w:left="2591" w:hanging="145"/>
      </w:pPr>
      <w:rPr>
        <w:rFonts w:hint="default"/>
        <w:lang w:val="en-US" w:eastAsia="en-US" w:bidi="en-US"/>
      </w:rPr>
    </w:lvl>
  </w:abstractNum>
  <w:abstractNum w:abstractNumId="12" w15:restartNumberingAfterBreak="0">
    <w:nsid w:val="16764FE0"/>
    <w:multiLevelType w:val="hybridMultilevel"/>
    <w:tmpl w:val="F1A272E6"/>
    <w:lvl w:ilvl="0" w:tplc="4A18E53E">
      <w:numFmt w:val="bullet"/>
      <w:lvlText w:val="-"/>
      <w:lvlJc w:val="left"/>
      <w:pPr>
        <w:ind w:left="253" w:hanging="144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1DA0D65A">
      <w:numFmt w:val="bullet"/>
      <w:lvlText w:val="•"/>
      <w:lvlJc w:val="left"/>
      <w:pPr>
        <w:ind w:left="553" w:hanging="144"/>
      </w:pPr>
      <w:rPr>
        <w:rFonts w:hint="default"/>
        <w:lang w:val="en-US" w:eastAsia="en-US" w:bidi="en-US"/>
      </w:rPr>
    </w:lvl>
    <w:lvl w:ilvl="2" w:tplc="E7986930">
      <w:numFmt w:val="bullet"/>
      <w:lvlText w:val="•"/>
      <w:lvlJc w:val="left"/>
      <w:pPr>
        <w:ind w:left="847" w:hanging="144"/>
      </w:pPr>
      <w:rPr>
        <w:rFonts w:hint="default"/>
        <w:lang w:val="en-US" w:eastAsia="en-US" w:bidi="en-US"/>
      </w:rPr>
    </w:lvl>
    <w:lvl w:ilvl="3" w:tplc="E13C5D74">
      <w:numFmt w:val="bullet"/>
      <w:lvlText w:val="•"/>
      <w:lvlJc w:val="left"/>
      <w:pPr>
        <w:ind w:left="1141" w:hanging="144"/>
      </w:pPr>
      <w:rPr>
        <w:rFonts w:hint="default"/>
        <w:lang w:val="en-US" w:eastAsia="en-US" w:bidi="en-US"/>
      </w:rPr>
    </w:lvl>
    <w:lvl w:ilvl="4" w:tplc="B9E4E5A8">
      <w:numFmt w:val="bullet"/>
      <w:lvlText w:val="•"/>
      <w:lvlJc w:val="left"/>
      <w:pPr>
        <w:ind w:left="1435" w:hanging="144"/>
      </w:pPr>
      <w:rPr>
        <w:rFonts w:hint="default"/>
        <w:lang w:val="en-US" w:eastAsia="en-US" w:bidi="en-US"/>
      </w:rPr>
    </w:lvl>
    <w:lvl w:ilvl="5" w:tplc="DD0A8A02">
      <w:numFmt w:val="bullet"/>
      <w:lvlText w:val="•"/>
      <w:lvlJc w:val="left"/>
      <w:pPr>
        <w:ind w:left="1729" w:hanging="144"/>
      </w:pPr>
      <w:rPr>
        <w:rFonts w:hint="default"/>
        <w:lang w:val="en-US" w:eastAsia="en-US" w:bidi="en-US"/>
      </w:rPr>
    </w:lvl>
    <w:lvl w:ilvl="6" w:tplc="041861A0">
      <w:numFmt w:val="bullet"/>
      <w:lvlText w:val="•"/>
      <w:lvlJc w:val="left"/>
      <w:pPr>
        <w:ind w:left="2023" w:hanging="144"/>
      </w:pPr>
      <w:rPr>
        <w:rFonts w:hint="default"/>
        <w:lang w:val="en-US" w:eastAsia="en-US" w:bidi="en-US"/>
      </w:rPr>
    </w:lvl>
    <w:lvl w:ilvl="7" w:tplc="B0F645CC">
      <w:numFmt w:val="bullet"/>
      <w:lvlText w:val="•"/>
      <w:lvlJc w:val="left"/>
      <w:pPr>
        <w:ind w:left="2317" w:hanging="144"/>
      </w:pPr>
      <w:rPr>
        <w:rFonts w:hint="default"/>
        <w:lang w:val="en-US" w:eastAsia="en-US" w:bidi="en-US"/>
      </w:rPr>
    </w:lvl>
    <w:lvl w:ilvl="8" w:tplc="F29E2134">
      <w:numFmt w:val="bullet"/>
      <w:lvlText w:val="•"/>
      <w:lvlJc w:val="left"/>
      <w:pPr>
        <w:ind w:left="2611" w:hanging="144"/>
      </w:pPr>
      <w:rPr>
        <w:rFonts w:hint="default"/>
        <w:lang w:val="en-US" w:eastAsia="en-US" w:bidi="en-US"/>
      </w:rPr>
    </w:lvl>
  </w:abstractNum>
  <w:abstractNum w:abstractNumId="13" w15:restartNumberingAfterBreak="0">
    <w:nsid w:val="17053DE9"/>
    <w:multiLevelType w:val="hybridMultilevel"/>
    <w:tmpl w:val="BCD6EB66"/>
    <w:lvl w:ilvl="0" w:tplc="409E4398">
      <w:numFmt w:val="bullet"/>
      <w:lvlText w:val="-"/>
      <w:lvlJc w:val="left"/>
      <w:pPr>
        <w:ind w:left="253" w:hanging="144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A4A030FA">
      <w:numFmt w:val="bullet"/>
      <w:lvlText w:val="•"/>
      <w:lvlJc w:val="left"/>
      <w:pPr>
        <w:ind w:left="553" w:hanging="144"/>
      </w:pPr>
      <w:rPr>
        <w:rFonts w:hint="default"/>
        <w:lang w:val="en-US" w:eastAsia="en-US" w:bidi="en-US"/>
      </w:rPr>
    </w:lvl>
    <w:lvl w:ilvl="2" w:tplc="32D47300">
      <w:numFmt w:val="bullet"/>
      <w:lvlText w:val="•"/>
      <w:lvlJc w:val="left"/>
      <w:pPr>
        <w:ind w:left="847" w:hanging="144"/>
      </w:pPr>
      <w:rPr>
        <w:rFonts w:hint="default"/>
        <w:lang w:val="en-US" w:eastAsia="en-US" w:bidi="en-US"/>
      </w:rPr>
    </w:lvl>
    <w:lvl w:ilvl="3" w:tplc="26E80002">
      <w:numFmt w:val="bullet"/>
      <w:lvlText w:val="•"/>
      <w:lvlJc w:val="left"/>
      <w:pPr>
        <w:ind w:left="1141" w:hanging="144"/>
      </w:pPr>
      <w:rPr>
        <w:rFonts w:hint="default"/>
        <w:lang w:val="en-US" w:eastAsia="en-US" w:bidi="en-US"/>
      </w:rPr>
    </w:lvl>
    <w:lvl w:ilvl="4" w:tplc="B76A0DD6">
      <w:numFmt w:val="bullet"/>
      <w:lvlText w:val="•"/>
      <w:lvlJc w:val="left"/>
      <w:pPr>
        <w:ind w:left="1435" w:hanging="144"/>
      </w:pPr>
      <w:rPr>
        <w:rFonts w:hint="default"/>
        <w:lang w:val="en-US" w:eastAsia="en-US" w:bidi="en-US"/>
      </w:rPr>
    </w:lvl>
    <w:lvl w:ilvl="5" w:tplc="05BE9BBE">
      <w:numFmt w:val="bullet"/>
      <w:lvlText w:val="•"/>
      <w:lvlJc w:val="left"/>
      <w:pPr>
        <w:ind w:left="1729" w:hanging="144"/>
      </w:pPr>
      <w:rPr>
        <w:rFonts w:hint="default"/>
        <w:lang w:val="en-US" w:eastAsia="en-US" w:bidi="en-US"/>
      </w:rPr>
    </w:lvl>
    <w:lvl w:ilvl="6" w:tplc="614645FE">
      <w:numFmt w:val="bullet"/>
      <w:lvlText w:val="•"/>
      <w:lvlJc w:val="left"/>
      <w:pPr>
        <w:ind w:left="2023" w:hanging="144"/>
      </w:pPr>
      <w:rPr>
        <w:rFonts w:hint="default"/>
        <w:lang w:val="en-US" w:eastAsia="en-US" w:bidi="en-US"/>
      </w:rPr>
    </w:lvl>
    <w:lvl w:ilvl="7" w:tplc="77E039A2">
      <w:numFmt w:val="bullet"/>
      <w:lvlText w:val="•"/>
      <w:lvlJc w:val="left"/>
      <w:pPr>
        <w:ind w:left="2317" w:hanging="144"/>
      </w:pPr>
      <w:rPr>
        <w:rFonts w:hint="default"/>
        <w:lang w:val="en-US" w:eastAsia="en-US" w:bidi="en-US"/>
      </w:rPr>
    </w:lvl>
    <w:lvl w:ilvl="8" w:tplc="4D4E16B8">
      <w:numFmt w:val="bullet"/>
      <w:lvlText w:val="•"/>
      <w:lvlJc w:val="left"/>
      <w:pPr>
        <w:ind w:left="2611" w:hanging="144"/>
      </w:pPr>
      <w:rPr>
        <w:rFonts w:hint="default"/>
        <w:lang w:val="en-US" w:eastAsia="en-US" w:bidi="en-US"/>
      </w:rPr>
    </w:lvl>
  </w:abstractNum>
  <w:abstractNum w:abstractNumId="14" w15:restartNumberingAfterBreak="0">
    <w:nsid w:val="1B3A40D0"/>
    <w:multiLevelType w:val="hybridMultilevel"/>
    <w:tmpl w:val="66763DE4"/>
    <w:lvl w:ilvl="0" w:tplc="C23AC4FE">
      <w:numFmt w:val="bullet"/>
      <w:lvlText w:val="-"/>
      <w:lvlJc w:val="left"/>
      <w:pPr>
        <w:ind w:left="253" w:hanging="144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FE5240D2">
      <w:numFmt w:val="bullet"/>
      <w:lvlText w:val="•"/>
      <w:lvlJc w:val="left"/>
      <w:pPr>
        <w:ind w:left="553" w:hanging="144"/>
      </w:pPr>
      <w:rPr>
        <w:rFonts w:hint="default"/>
        <w:lang w:val="en-US" w:eastAsia="en-US" w:bidi="en-US"/>
      </w:rPr>
    </w:lvl>
    <w:lvl w:ilvl="2" w:tplc="45A8B664">
      <w:numFmt w:val="bullet"/>
      <w:lvlText w:val="•"/>
      <w:lvlJc w:val="left"/>
      <w:pPr>
        <w:ind w:left="847" w:hanging="144"/>
      </w:pPr>
      <w:rPr>
        <w:rFonts w:hint="default"/>
        <w:lang w:val="en-US" w:eastAsia="en-US" w:bidi="en-US"/>
      </w:rPr>
    </w:lvl>
    <w:lvl w:ilvl="3" w:tplc="9D7E9AB2">
      <w:numFmt w:val="bullet"/>
      <w:lvlText w:val="•"/>
      <w:lvlJc w:val="left"/>
      <w:pPr>
        <w:ind w:left="1141" w:hanging="144"/>
      </w:pPr>
      <w:rPr>
        <w:rFonts w:hint="default"/>
        <w:lang w:val="en-US" w:eastAsia="en-US" w:bidi="en-US"/>
      </w:rPr>
    </w:lvl>
    <w:lvl w:ilvl="4" w:tplc="06FC5A86">
      <w:numFmt w:val="bullet"/>
      <w:lvlText w:val="•"/>
      <w:lvlJc w:val="left"/>
      <w:pPr>
        <w:ind w:left="1435" w:hanging="144"/>
      </w:pPr>
      <w:rPr>
        <w:rFonts w:hint="default"/>
        <w:lang w:val="en-US" w:eastAsia="en-US" w:bidi="en-US"/>
      </w:rPr>
    </w:lvl>
    <w:lvl w:ilvl="5" w:tplc="24B6AF86">
      <w:numFmt w:val="bullet"/>
      <w:lvlText w:val="•"/>
      <w:lvlJc w:val="left"/>
      <w:pPr>
        <w:ind w:left="1729" w:hanging="144"/>
      </w:pPr>
      <w:rPr>
        <w:rFonts w:hint="default"/>
        <w:lang w:val="en-US" w:eastAsia="en-US" w:bidi="en-US"/>
      </w:rPr>
    </w:lvl>
    <w:lvl w:ilvl="6" w:tplc="1EBA0C10">
      <w:numFmt w:val="bullet"/>
      <w:lvlText w:val="•"/>
      <w:lvlJc w:val="left"/>
      <w:pPr>
        <w:ind w:left="2023" w:hanging="144"/>
      </w:pPr>
      <w:rPr>
        <w:rFonts w:hint="default"/>
        <w:lang w:val="en-US" w:eastAsia="en-US" w:bidi="en-US"/>
      </w:rPr>
    </w:lvl>
    <w:lvl w:ilvl="7" w:tplc="0E8C8770">
      <w:numFmt w:val="bullet"/>
      <w:lvlText w:val="•"/>
      <w:lvlJc w:val="left"/>
      <w:pPr>
        <w:ind w:left="2317" w:hanging="144"/>
      </w:pPr>
      <w:rPr>
        <w:rFonts w:hint="default"/>
        <w:lang w:val="en-US" w:eastAsia="en-US" w:bidi="en-US"/>
      </w:rPr>
    </w:lvl>
    <w:lvl w:ilvl="8" w:tplc="52F8733E">
      <w:numFmt w:val="bullet"/>
      <w:lvlText w:val="•"/>
      <w:lvlJc w:val="left"/>
      <w:pPr>
        <w:ind w:left="2611" w:hanging="144"/>
      </w:pPr>
      <w:rPr>
        <w:rFonts w:hint="default"/>
        <w:lang w:val="en-US" w:eastAsia="en-US" w:bidi="en-US"/>
      </w:rPr>
    </w:lvl>
  </w:abstractNum>
  <w:abstractNum w:abstractNumId="15" w15:restartNumberingAfterBreak="0">
    <w:nsid w:val="1E1B18EE"/>
    <w:multiLevelType w:val="hybridMultilevel"/>
    <w:tmpl w:val="330A6EC4"/>
    <w:lvl w:ilvl="0" w:tplc="CC94DF68">
      <w:numFmt w:val="bullet"/>
      <w:lvlText w:val="-"/>
      <w:lvlJc w:val="left"/>
      <w:pPr>
        <w:ind w:left="195" w:hanging="92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3086D536">
      <w:numFmt w:val="bullet"/>
      <w:lvlText w:val="•"/>
      <w:lvlJc w:val="left"/>
      <w:pPr>
        <w:ind w:left="501" w:hanging="92"/>
      </w:pPr>
      <w:rPr>
        <w:rFonts w:hint="default"/>
        <w:lang w:val="en-US" w:eastAsia="en-US" w:bidi="en-US"/>
      </w:rPr>
    </w:lvl>
    <w:lvl w:ilvl="2" w:tplc="37340F34">
      <w:numFmt w:val="bullet"/>
      <w:lvlText w:val="•"/>
      <w:lvlJc w:val="left"/>
      <w:pPr>
        <w:ind w:left="803" w:hanging="92"/>
      </w:pPr>
      <w:rPr>
        <w:rFonts w:hint="default"/>
        <w:lang w:val="en-US" w:eastAsia="en-US" w:bidi="en-US"/>
      </w:rPr>
    </w:lvl>
    <w:lvl w:ilvl="3" w:tplc="9404ED4C">
      <w:numFmt w:val="bullet"/>
      <w:lvlText w:val="•"/>
      <w:lvlJc w:val="left"/>
      <w:pPr>
        <w:ind w:left="1105" w:hanging="92"/>
      </w:pPr>
      <w:rPr>
        <w:rFonts w:hint="default"/>
        <w:lang w:val="en-US" w:eastAsia="en-US" w:bidi="en-US"/>
      </w:rPr>
    </w:lvl>
    <w:lvl w:ilvl="4" w:tplc="41B8BD36">
      <w:numFmt w:val="bullet"/>
      <w:lvlText w:val="•"/>
      <w:lvlJc w:val="left"/>
      <w:pPr>
        <w:ind w:left="1407" w:hanging="92"/>
      </w:pPr>
      <w:rPr>
        <w:rFonts w:hint="default"/>
        <w:lang w:val="en-US" w:eastAsia="en-US" w:bidi="en-US"/>
      </w:rPr>
    </w:lvl>
    <w:lvl w:ilvl="5" w:tplc="51467D34">
      <w:numFmt w:val="bullet"/>
      <w:lvlText w:val="•"/>
      <w:lvlJc w:val="left"/>
      <w:pPr>
        <w:ind w:left="1709" w:hanging="92"/>
      </w:pPr>
      <w:rPr>
        <w:rFonts w:hint="default"/>
        <w:lang w:val="en-US" w:eastAsia="en-US" w:bidi="en-US"/>
      </w:rPr>
    </w:lvl>
    <w:lvl w:ilvl="6" w:tplc="C18CCB86">
      <w:numFmt w:val="bullet"/>
      <w:lvlText w:val="•"/>
      <w:lvlJc w:val="left"/>
      <w:pPr>
        <w:ind w:left="2010" w:hanging="92"/>
      </w:pPr>
      <w:rPr>
        <w:rFonts w:hint="default"/>
        <w:lang w:val="en-US" w:eastAsia="en-US" w:bidi="en-US"/>
      </w:rPr>
    </w:lvl>
    <w:lvl w:ilvl="7" w:tplc="51689CFA">
      <w:numFmt w:val="bullet"/>
      <w:lvlText w:val="•"/>
      <w:lvlJc w:val="left"/>
      <w:pPr>
        <w:ind w:left="2312" w:hanging="92"/>
      </w:pPr>
      <w:rPr>
        <w:rFonts w:hint="default"/>
        <w:lang w:val="en-US" w:eastAsia="en-US" w:bidi="en-US"/>
      </w:rPr>
    </w:lvl>
    <w:lvl w:ilvl="8" w:tplc="D0AC104E">
      <w:numFmt w:val="bullet"/>
      <w:lvlText w:val="•"/>
      <w:lvlJc w:val="left"/>
      <w:pPr>
        <w:ind w:left="2614" w:hanging="92"/>
      </w:pPr>
      <w:rPr>
        <w:rFonts w:hint="default"/>
        <w:lang w:val="en-US" w:eastAsia="en-US" w:bidi="en-US"/>
      </w:rPr>
    </w:lvl>
  </w:abstractNum>
  <w:abstractNum w:abstractNumId="16" w15:restartNumberingAfterBreak="0">
    <w:nsid w:val="2F127D1A"/>
    <w:multiLevelType w:val="hybridMultilevel"/>
    <w:tmpl w:val="297CE9DC"/>
    <w:lvl w:ilvl="0" w:tplc="252A1F70">
      <w:numFmt w:val="bullet"/>
      <w:lvlText w:val="-"/>
      <w:lvlJc w:val="left"/>
      <w:pPr>
        <w:ind w:left="195" w:hanging="92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83B05DF0">
      <w:numFmt w:val="bullet"/>
      <w:lvlText w:val="•"/>
      <w:lvlJc w:val="left"/>
      <w:pPr>
        <w:ind w:left="501" w:hanging="92"/>
      </w:pPr>
      <w:rPr>
        <w:rFonts w:hint="default"/>
        <w:lang w:val="en-US" w:eastAsia="en-US" w:bidi="en-US"/>
      </w:rPr>
    </w:lvl>
    <w:lvl w:ilvl="2" w:tplc="38D46ED6">
      <w:numFmt w:val="bullet"/>
      <w:lvlText w:val="•"/>
      <w:lvlJc w:val="left"/>
      <w:pPr>
        <w:ind w:left="803" w:hanging="92"/>
      </w:pPr>
      <w:rPr>
        <w:rFonts w:hint="default"/>
        <w:lang w:val="en-US" w:eastAsia="en-US" w:bidi="en-US"/>
      </w:rPr>
    </w:lvl>
    <w:lvl w:ilvl="3" w:tplc="68F8666E">
      <w:numFmt w:val="bullet"/>
      <w:lvlText w:val="•"/>
      <w:lvlJc w:val="left"/>
      <w:pPr>
        <w:ind w:left="1105" w:hanging="92"/>
      </w:pPr>
      <w:rPr>
        <w:rFonts w:hint="default"/>
        <w:lang w:val="en-US" w:eastAsia="en-US" w:bidi="en-US"/>
      </w:rPr>
    </w:lvl>
    <w:lvl w:ilvl="4" w:tplc="272400E4">
      <w:numFmt w:val="bullet"/>
      <w:lvlText w:val="•"/>
      <w:lvlJc w:val="left"/>
      <w:pPr>
        <w:ind w:left="1407" w:hanging="92"/>
      </w:pPr>
      <w:rPr>
        <w:rFonts w:hint="default"/>
        <w:lang w:val="en-US" w:eastAsia="en-US" w:bidi="en-US"/>
      </w:rPr>
    </w:lvl>
    <w:lvl w:ilvl="5" w:tplc="A4D02DBE">
      <w:numFmt w:val="bullet"/>
      <w:lvlText w:val="•"/>
      <w:lvlJc w:val="left"/>
      <w:pPr>
        <w:ind w:left="1709" w:hanging="92"/>
      </w:pPr>
      <w:rPr>
        <w:rFonts w:hint="default"/>
        <w:lang w:val="en-US" w:eastAsia="en-US" w:bidi="en-US"/>
      </w:rPr>
    </w:lvl>
    <w:lvl w:ilvl="6" w:tplc="1F60EA90">
      <w:numFmt w:val="bullet"/>
      <w:lvlText w:val="•"/>
      <w:lvlJc w:val="left"/>
      <w:pPr>
        <w:ind w:left="2010" w:hanging="92"/>
      </w:pPr>
      <w:rPr>
        <w:rFonts w:hint="default"/>
        <w:lang w:val="en-US" w:eastAsia="en-US" w:bidi="en-US"/>
      </w:rPr>
    </w:lvl>
    <w:lvl w:ilvl="7" w:tplc="3D625C70">
      <w:numFmt w:val="bullet"/>
      <w:lvlText w:val="•"/>
      <w:lvlJc w:val="left"/>
      <w:pPr>
        <w:ind w:left="2312" w:hanging="92"/>
      </w:pPr>
      <w:rPr>
        <w:rFonts w:hint="default"/>
        <w:lang w:val="en-US" w:eastAsia="en-US" w:bidi="en-US"/>
      </w:rPr>
    </w:lvl>
    <w:lvl w:ilvl="8" w:tplc="8F02CDA2">
      <w:numFmt w:val="bullet"/>
      <w:lvlText w:val="•"/>
      <w:lvlJc w:val="left"/>
      <w:pPr>
        <w:ind w:left="2614" w:hanging="92"/>
      </w:pPr>
      <w:rPr>
        <w:rFonts w:hint="default"/>
        <w:lang w:val="en-US" w:eastAsia="en-US" w:bidi="en-US"/>
      </w:rPr>
    </w:lvl>
  </w:abstractNum>
  <w:abstractNum w:abstractNumId="17" w15:restartNumberingAfterBreak="0">
    <w:nsid w:val="31454E8E"/>
    <w:multiLevelType w:val="hybridMultilevel"/>
    <w:tmpl w:val="BA3AE96A"/>
    <w:lvl w:ilvl="0" w:tplc="303026FC">
      <w:numFmt w:val="bullet"/>
      <w:lvlText w:val="-"/>
      <w:lvlJc w:val="left"/>
      <w:pPr>
        <w:ind w:left="253" w:hanging="144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0B0E70B8">
      <w:numFmt w:val="bullet"/>
      <w:lvlText w:val="•"/>
      <w:lvlJc w:val="left"/>
      <w:pPr>
        <w:ind w:left="553" w:hanging="144"/>
      </w:pPr>
      <w:rPr>
        <w:rFonts w:hint="default"/>
        <w:lang w:val="en-US" w:eastAsia="en-US" w:bidi="en-US"/>
      </w:rPr>
    </w:lvl>
    <w:lvl w:ilvl="2" w:tplc="A4EEE5A4">
      <w:numFmt w:val="bullet"/>
      <w:lvlText w:val="•"/>
      <w:lvlJc w:val="left"/>
      <w:pPr>
        <w:ind w:left="847" w:hanging="144"/>
      </w:pPr>
      <w:rPr>
        <w:rFonts w:hint="default"/>
        <w:lang w:val="en-US" w:eastAsia="en-US" w:bidi="en-US"/>
      </w:rPr>
    </w:lvl>
    <w:lvl w:ilvl="3" w:tplc="4E547CBE">
      <w:numFmt w:val="bullet"/>
      <w:lvlText w:val="•"/>
      <w:lvlJc w:val="left"/>
      <w:pPr>
        <w:ind w:left="1141" w:hanging="144"/>
      </w:pPr>
      <w:rPr>
        <w:rFonts w:hint="default"/>
        <w:lang w:val="en-US" w:eastAsia="en-US" w:bidi="en-US"/>
      </w:rPr>
    </w:lvl>
    <w:lvl w:ilvl="4" w:tplc="2C98445E">
      <w:numFmt w:val="bullet"/>
      <w:lvlText w:val="•"/>
      <w:lvlJc w:val="left"/>
      <w:pPr>
        <w:ind w:left="1435" w:hanging="144"/>
      </w:pPr>
      <w:rPr>
        <w:rFonts w:hint="default"/>
        <w:lang w:val="en-US" w:eastAsia="en-US" w:bidi="en-US"/>
      </w:rPr>
    </w:lvl>
    <w:lvl w:ilvl="5" w:tplc="5BD2DB74">
      <w:numFmt w:val="bullet"/>
      <w:lvlText w:val="•"/>
      <w:lvlJc w:val="left"/>
      <w:pPr>
        <w:ind w:left="1729" w:hanging="144"/>
      </w:pPr>
      <w:rPr>
        <w:rFonts w:hint="default"/>
        <w:lang w:val="en-US" w:eastAsia="en-US" w:bidi="en-US"/>
      </w:rPr>
    </w:lvl>
    <w:lvl w:ilvl="6" w:tplc="6DDABEE8">
      <w:numFmt w:val="bullet"/>
      <w:lvlText w:val="•"/>
      <w:lvlJc w:val="left"/>
      <w:pPr>
        <w:ind w:left="2023" w:hanging="144"/>
      </w:pPr>
      <w:rPr>
        <w:rFonts w:hint="default"/>
        <w:lang w:val="en-US" w:eastAsia="en-US" w:bidi="en-US"/>
      </w:rPr>
    </w:lvl>
    <w:lvl w:ilvl="7" w:tplc="7EE812E8">
      <w:numFmt w:val="bullet"/>
      <w:lvlText w:val="•"/>
      <w:lvlJc w:val="left"/>
      <w:pPr>
        <w:ind w:left="2317" w:hanging="144"/>
      </w:pPr>
      <w:rPr>
        <w:rFonts w:hint="default"/>
        <w:lang w:val="en-US" w:eastAsia="en-US" w:bidi="en-US"/>
      </w:rPr>
    </w:lvl>
    <w:lvl w:ilvl="8" w:tplc="C8724B36">
      <w:numFmt w:val="bullet"/>
      <w:lvlText w:val="•"/>
      <w:lvlJc w:val="left"/>
      <w:pPr>
        <w:ind w:left="2611" w:hanging="144"/>
      </w:pPr>
      <w:rPr>
        <w:rFonts w:hint="default"/>
        <w:lang w:val="en-US" w:eastAsia="en-US" w:bidi="en-US"/>
      </w:rPr>
    </w:lvl>
  </w:abstractNum>
  <w:abstractNum w:abstractNumId="18" w15:restartNumberingAfterBreak="0">
    <w:nsid w:val="32FB0DEC"/>
    <w:multiLevelType w:val="hybridMultilevel"/>
    <w:tmpl w:val="86782FF2"/>
    <w:lvl w:ilvl="0" w:tplc="E61C7784">
      <w:numFmt w:val="bullet"/>
      <w:lvlText w:val="o"/>
      <w:lvlJc w:val="left"/>
      <w:pPr>
        <w:ind w:left="8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658ACC9C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2" w:tplc="167C0D6C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53F0A586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en-US"/>
      </w:rPr>
    </w:lvl>
    <w:lvl w:ilvl="4" w:tplc="87148500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CE22AC50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26A010CA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en-US"/>
      </w:rPr>
    </w:lvl>
    <w:lvl w:ilvl="7" w:tplc="71E84D16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8" w:tplc="BC48CDFE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365D57FF"/>
    <w:multiLevelType w:val="hybridMultilevel"/>
    <w:tmpl w:val="50FE7B3C"/>
    <w:lvl w:ilvl="0" w:tplc="3E86FB6A">
      <w:numFmt w:val="bullet"/>
      <w:lvlText w:val="-"/>
      <w:lvlJc w:val="left"/>
      <w:pPr>
        <w:ind w:left="253" w:hanging="144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989884B0">
      <w:numFmt w:val="bullet"/>
      <w:lvlText w:val="•"/>
      <w:lvlJc w:val="left"/>
      <w:pPr>
        <w:ind w:left="553" w:hanging="144"/>
      </w:pPr>
      <w:rPr>
        <w:rFonts w:hint="default"/>
        <w:lang w:val="en-US" w:eastAsia="en-US" w:bidi="en-US"/>
      </w:rPr>
    </w:lvl>
    <w:lvl w:ilvl="2" w:tplc="C64CF0DE">
      <w:numFmt w:val="bullet"/>
      <w:lvlText w:val="•"/>
      <w:lvlJc w:val="left"/>
      <w:pPr>
        <w:ind w:left="847" w:hanging="144"/>
      </w:pPr>
      <w:rPr>
        <w:rFonts w:hint="default"/>
        <w:lang w:val="en-US" w:eastAsia="en-US" w:bidi="en-US"/>
      </w:rPr>
    </w:lvl>
    <w:lvl w:ilvl="3" w:tplc="32903A46">
      <w:numFmt w:val="bullet"/>
      <w:lvlText w:val="•"/>
      <w:lvlJc w:val="left"/>
      <w:pPr>
        <w:ind w:left="1141" w:hanging="144"/>
      </w:pPr>
      <w:rPr>
        <w:rFonts w:hint="default"/>
        <w:lang w:val="en-US" w:eastAsia="en-US" w:bidi="en-US"/>
      </w:rPr>
    </w:lvl>
    <w:lvl w:ilvl="4" w:tplc="22A456F0">
      <w:numFmt w:val="bullet"/>
      <w:lvlText w:val="•"/>
      <w:lvlJc w:val="left"/>
      <w:pPr>
        <w:ind w:left="1435" w:hanging="144"/>
      </w:pPr>
      <w:rPr>
        <w:rFonts w:hint="default"/>
        <w:lang w:val="en-US" w:eastAsia="en-US" w:bidi="en-US"/>
      </w:rPr>
    </w:lvl>
    <w:lvl w:ilvl="5" w:tplc="9EE2C2D8">
      <w:numFmt w:val="bullet"/>
      <w:lvlText w:val="•"/>
      <w:lvlJc w:val="left"/>
      <w:pPr>
        <w:ind w:left="1729" w:hanging="144"/>
      </w:pPr>
      <w:rPr>
        <w:rFonts w:hint="default"/>
        <w:lang w:val="en-US" w:eastAsia="en-US" w:bidi="en-US"/>
      </w:rPr>
    </w:lvl>
    <w:lvl w:ilvl="6" w:tplc="52202E96">
      <w:numFmt w:val="bullet"/>
      <w:lvlText w:val="•"/>
      <w:lvlJc w:val="left"/>
      <w:pPr>
        <w:ind w:left="2023" w:hanging="144"/>
      </w:pPr>
      <w:rPr>
        <w:rFonts w:hint="default"/>
        <w:lang w:val="en-US" w:eastAsia="en-US" w:bidi="en-US"/>
      </w:rPr>
    </w:lvl>
    <w:lvl w:ilvl="7" w:tplc="A6741A86">
      <w:numFmt w:val="bullet"/>
      <w:lvlText w:val="•"/>
      <w:lvlJc w:val="left"/>
      <w:pPr>
        <w:ind w:left="2317" w:hanging="144"/>
      </w:pPr>
      <w:rPr>
        <w:rFonts w:hint="default"/>
        <w:lang w:val="en-US" w:eastAsia="en-US" w:bidi="en-US"/>
      </w:rPr>
    </w:lvl>
    <w:lvl w:ilvl="8" w:tplc="0B7E3BD0">
      <w:numFmt w:val="bullet"/>
      <w:lvlText w:val="•"/>
      <w:lvlJc w:val="left"/>
      <w:pPr>
        <w:ind w:left="2611" w:hanging="144"/>
      </w:pPr>
      <w:rPr>
        <w:rFonts w:hint="default"/>
        <w:lang w:val="en-US" w:eastAsia="en-US" w:bidi="en-US"/>
      </w:rPr>
    </w:lvl>
  </w:abstractNum>
  <w:abstractNum w:abstractNumId="20" w15:restartNumberingAfterBreak="0">
    <w:nsid w:val="36DB3541"/>
    <w:multiLevelType w:val="hybridMultilevel"/>
    <w:tmpl w:val="9AFAD5CC"/>
    <w:lvl w:ilvl="0" w:tplc="6A4E98F2">
      <w:numFmt w:val="bullet"/>
      <w:lvlText w:val="-"/>
      <w:lvlJc w:val="left"/>
      <w:pPr>
        <w:ind w:left="253" w:hanging="144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274E4C76">
      <w:numFmt w:val="bullet"/>
      <w:lvlText w:val="•"/>
      <w:lvlJc w:val="left"/>
      <w:pPr>
        <w:ind w:left="553" w:hanging="144"/>
      </w:pPr>
      <w:rPr>
        <w:rFonts w:hint="default"/>
        <w:lang w:val="en-US" w:eastAsia="en-US" w:bidi="en-US"/>
      </w:rPr>
    </w:lvl>
    <w:lvl w:ilvl="2" w:tplc="D0EECA46">
      <w:numFmt w:val="bullet"/>
      <w:lvlText w:val="•"/>
      <w:lvlJc w:val="left"/>
      <w:pPr>
        <w:ind w:left="847" w:hanging="144"/>
      </w:pPr>
      <w:rPr>
        <w:rFonts w:hint="default"/>
        <w:lang w:val="en-US" w:eastAsia="en-US" w:bidi="en-US"/>
      </w:rPr>
    </w:lvl>
    <w:lvl w:ilvl="3" w:tplc="5B2AB246">
      <w:numFmt w:val="bullet"/>
      <w:lvlText w:val="•"/>
      <w:lvlJc w:val="left"/>
      <w:pPr>
        <w:ind w:left="1141" w:hanging="144"/>
      </w:pPr>
      <w:rPr>
        <w:rFonts w:hint="default"/>
        <w:lang w:val="en-US" w:eastAsia="en-US" w:bidi="en-US"/>
      </w:rPr>
    </w:lvl>
    <w:lvl w:ilvl="4" w:tplc="DE4ED308">
      <w:numFmt w:val="bullet"/>
      <w:lvlText w:val="•"/>
      <w:lvlJc w:val="left"/>
      <w:pPr>
        <w:ind w:left="1435" w:hanging="144"/>
      </w:pPr>
      <w:rPr>
        <w:rFonts w:hint="default"/>
        <w:lang w:val="en-US" w:eastAsia="en-US" w:bidi="en-US"/>
      </w:rPr>
    </w:lvl>
    <w:lvl w:ilvl="5" w:tplc="9B8CC380">
      <w:numFmt w:val="bullet"/>
      <w:lvlText w:val="•"/>
      <w:lvlJc w:val="left"/>
      <w:pPr>
        <w:ind w:left="1729" w:hanging="144"/>
      </w:pPr>
      <w:rPr>
        <w:rFonts w:hint="default"/>
        <w:lang w:val="en-US" w:eastAsia="en-US" w:bidi="en-US"/>
      </w:rPr>
    </w:lvl>
    <w:lvl w:ilvl="6" w:tplc="8F4E2FC4">
      <w:numFmt w:val="bullet"/>
      <w:lvlText w:val="•"/>
      <w:lvlJc w:val="left"/>
      <w:pPr>
        <w:ind w:left="2023" w:hanging="144"/>
      </w:pPr>
      <w:rPr>
        <w:rFonts w:hint="default"/>
        <w:lang w:val="en-US" w:eastAsia="en-US" w:bidi="en-US"/>
      </w:rPr>
    </w:lvl>
    <w:lvl w:ilvl="7" w:tplc="FD380FCA">
      <w:numFmt w:val="bullet"/>
      <w:lvlText w:val="•"/>
      <w:lvlJc w:val="left"/>
      <w:pPr>
        <w:ind w:left="2317" w:hanging="144"/>
      </w:pPr>
      <w:rPr>
        <w:rFonts w:hint="default"/>
        <w:lang w:val="en-US" w:eastAsia="en-US" w:bidi="en-US"/>
      </w:rPr>
    </w:lvl>
    <w:lvl w:ilvl="8" w:tplc="F71EF758">
      <w:numFmt w:val="bullet"/>
      <w:lvlText w:val="•"/>
      <w:lvlJc w:val="left"/>
      <w:pPr>
        <w:ind w:left="2611" w:hanging="144"/>
      </w:pPr>
      <w:rPr>
        <w:rFonts w:hint="default"/>
        <w:lang w:val="en-US" w:eastAsia="en-US" w:bidi="en-US"/>
      </w:rPr>
    </w:lvl>
  </w:abstractNum>
  <w:abstractNum w:abstractNumId="21" w15:restartNumberingAfterBreak="0">
    <w:nsid w:val="374468D9"/>
    <w:multiLevelType w:val="hybridMultilevel"/>
    <w:tmpl w:val="2416A7A6"/>
    <w:lvl w:ilvl="0" w:tplc="1B948156">
      <w:numFmt w:val="bullet"/>
      <w:lvlText w:val="-"/>
      <w:lvlJc w:val="left"/>
      <w:pPr>
        <w:ind w:left="253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328A5058">
      <w:numFmt w:val="bullet"/>
      <w:lvlText w:val="•"/>
      <w:lvlJc w:val="left"/>
      <w:pPr>
        <w:ind w:left="553" w:hanging="180"/>
      </w:pPr>
      <w:rPr>
        <w:rFonts w:hint="default"/>
        <w:lang w:val="en-US" w:eastAsia="en-US" w:bidi="en-US"/>
      </w:rPr>
    </w:lvl>
    <w:lvl w:ilvl="2" w:tplc="991C3324">
      <w:numFmt w:val="bullet"/>
      <w:lvlText w:val="•"/>
      <w:lvlJc w:val="left"/>
      <w:pPr>
        <w:ind w:left="847" w:hanging="180"/>
      </w:pPr>
      <w:rPr>
        <w:rFonts w:hint="default"/>
        <w:lang w:val="en-US" w:eastAsia="en-US" w:bidi="en-US"/>
      </w:rPr>
    </w:lvl>
    <w:lvl w:ilvl="3" w:tplc="7D3E290A">
      <w:numFmt w:val="bullet"/>
      <w:lvlText w:val="•"/>
      <w:lvlJc w:val="left"/>
      <w:pPr>
        <w:ind w:left="1141" w:hanging="180"/>
      </w:pPr>
      <w:rPr>
        <w:rFonts w:hint="default"/>
        <w:lang w:val="en-US" w:eastAsia="en-US" w:bidi="en-US"/>
      </w:rPr>
    </w:lvl>
    <w:lvl w:ilvl="4" w:tplc="C9846EF2">
      <w:numFmt w:val="bullet"/>
      <w:lvlText w:val="•"/>
      <w:lvlJc w:val="left"/>
      <w:pPr>
        <w:ind w:left="1435" w:hanging="180"/>
      </w:pPr>
      <w:rPr>
        <w:rFonts w:hint="default"/>
        <w:lang w:val="en-US" w:eastAsia="en-US" w:bidi="en-US"/>
      </w:rPr>
    </w:lvl>
    <w:lvl w:ilvl="5" w:tplc="D3CEFEE2">
      <w:numFmt w:val="bullet"/>
      <w:lvlText w:val="•"/>
      <w:lvlJc w:val="left"/>
      <w:pPr>
        <w:ind w:left="1729" w:hanging="180"/>
      </w:pPr>
      <w:rPr>
        <w:rFonts w:hint="default"/>
        <w:lang w:val="en-US" w:eastAsia="en-US" w:bidi="en-US"/>
      </w:rPr>
    </w:lvl>
    <w:lvl w:ilvl="6" w:tplc="AE1A983E">
      <w:numFmt w:val="bullet"/>
      <w:lvlText w:val="•"/>
      <w:lvlJc w:val="left"/>
      <w:pPr>
        <w:ind w:left="2023" w:hanging="180"/>
      </w:pPr>
      <w:rPr>
        <w:rFonts w:hint="default"/>
        <w:lang w:val="en-US" w:eastAsia="en-US" w:bidi="en-US"/>
      </w:rPr>
    </w:lvl>
    <w:lvl w:ilvl="7" w:tplc="269EE00E">
      <w:numFmt w:val="bullet"/>
      <w:lvlText w:val="•"/>
      <w:lvlJc w:val="left"/>
      <w:pPr>
        <w:ind w:left="2317" w:hanging="180"/>
      </w:pPr>
      <w:rPr>
        <w:rFonts w:hint="default"/>
        <w:lang w:val="en-US" w:eastAsia="en-US" w:bidi="en-US"/>
      </w:rPr>
    </w:lvl>
    <w:lvl w:ilvl="8" w:tplc="F46A374E">
      <w:numFmt w:val="bullet"/>
      <w:lvlText w:val="•"/>
      <w:lvlJc w:val="left"/>
      <w:pPr>
        <w:ind w:left="2611" w:hanging="180"/>
      </w:pPr>
      <w:rPr>
        <w:rFonts w:hint="default"/>
        <w:lang w:val="en-US" w:eastAsia="en-US" w:bidi="en-US"/>
      </w:rPr>
    </w:lvl>
  </w:abstractNum>
  <w:abstractNum w:abstractNumId="22" w15:restartNumberingAfterBreak="0">
    <w:nsid w:val="3B3C1DE5"/>
    <w:multiLevelType w:val="hybridMultilevel"/>
    <w:tmpl w:val="38C653AA"/>
    <w:lvl w:ilvl="0" w:tplc="FA4E3140">
      <w:numFmt w:val="bullet"/>
      <w:lvlText w:val="-"/>
      <w:lvlJc w:val="left"/>
      <w:pPr>
        <w:ind w:left="284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BB486886">
      <w:numFmt w:val="bullet"/>
      <w:lvlText w:val="•"/>
      <w:lvlJc w:val="left"/>
      <w:pPr>
        <w:ind w:left="573" w:hanging="180"/>
      </w:pPr>
      <w:rPr>
        <w:rFonts w:hint="default"/>
        <w:lang w:val="en-US" w:eastAsia="en-US" w:bidi="en-US"/>
      </w:rPr>
    </w:lvl>
    <w:lvl w:ilvl="2" w:tplc="51466816">
      <w:numFmt w:val="bullet"/>
      <w:lvlText w:val="•"/>
      <w:lvlJc w:val="left"/>
      <w:pPr>
        <w:ind w:left="867" w:hanging="180"/>
      </w:pPr>
      <w:rPr>
        <w:rFonts w:hint="default"/>
        <w:lang w:val="en-US" w:eastAsia="en-US" w:bidi="en-US"/>
      </w:rPr>
    </w:lvl>
    <w:lvl w:ilvl="3" w:tplc="71BA58C4">
      <w:numFmt w:val="bullet"/>
      <w:lvlText w:val="•"/>
      <w:lvlJc w:val="left"/>
      <w:pPr>
        <w:ind w:left="1161" w:hanging="180"/>
      </w:pPr>
      <w:rPr>
        <w:rFonts w:hint="default"/>
        <w:lang w:val="en-US" w:eastAsia="en-US" w:bidi="en-US"/>
      </w:rPr>
    </w:lvl>
    <w:lvl w:ilvl="4" w:tplc="D402EED4">
      <w:numFmt w:val="bullet"/>
      <w:lvlText w:val="•"/>
      <w:lvlJc w:val="left"/>
      <w:pPr>
        <w:ind w:left="1455" w:hanging="180"/>
      </w:pPr>
      <w:rPr>
        <w:rFonts w:hint="default"/>
        <w:lang w:val="en-US" w:eastAsia="en-US" w:bidi="en-US"/>
      </w:rPr>
    </w:lvl>
    <w:lvl w:ilvl="5" w:tplc="D236D93A">
      <w:numFmt w:val="bullet"/>
      <w:lvlText w:val="•"/>
      <w:lvlJc w:val="left"/>
      <w:pPr>
        <w:ind w:left="1749" w:hanging="180"/>
      </w:pPr>
      <w:rPr>
        <w:rFonts w:hint="default"/>
        <w:lang w:val="en-US" w:eastAsia="en-US" w:bidi="en-US"/>
      </w:rPr>
    </w:lvl>
    <w:lvl w:ilvl="6" w:tplc="2CEA97F2">
      <w:numFmt w:val="bullet"/>
      <w:lvlText w:val="•"/>
      <w:lvlJc w:val="left"/>
      <w:pPr>
        <w:ind w:left="2042" w:hanging="180"/>
      </w:pPr>
      <w:rPr>
        <w:rFonts w:hint="default"/>
        <w:lang w:val="en-US" w:eastAsia="en-US" w:bidi="en-US"/>
      </w:rPr>
    </w:lvl>
    <w:lvl w:ilvl="7" w:tplc="A1141786">
      <w:numFmt w:val="bullet"/>
      <w:lvlText w:val="•"/>
      <w:lvlJc w:val="left"/>
      <w:pPr>
        <w:ind w:left="2336" w:hanging="180"/>
      </w:pPr>
      <w:rPr>
        <w:rFonts w:hint="default"/>
        <w:lang w:val="en-US" w:eastAsia="en-US" w:bidi="en-US"/>
      </w:rPr>
    </w:lvl>
    <w:lvl w:ilvl="8" w:tplc="D952A2D6">
      <w:numFmt w:val="bullet"/>
      <w:lvlText w:val="•"/>
      <w:lvlJc w:val="left"/>
      <w:pPr>
        <w:ind w:left="2630" w:hanging="180"/>
      </w:pPr>
      <w:rPr>
        <w:rFonts w:hint="default"/>
        <w:lang w:val="en-US" w:eastAsia="en-US" w:bidi="en-US"/>
      </w:rPr>
    </w:lvl>
  </w:abstractNum>
  <w:abstractNum w:abstractNumId="23" w15:restartNumberingAfterBreak="0">
    <w:nsid w:val="3E5A4711"/>
    <w:multiLevelType w:val="hybridMultilevel"/>
    <w:tmpl w:val="5090F572"/>
    <w:lvl w:ilvl="0" w:tplc="9D903AA8">
      <w:numFmt w:val="bullet"/>
      <w:lvlText w:val="-"/>
      <w:lvlJc w:val="left"/>
      <w:pPr>
        <w:ind w:left="284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BD48F308">
      <w:numFmt w:val="bullet"/>
      <w:lvlText w:val="•"/>
      <w:lvlJc w:val="left"/>
      <w:pPr>
        <w:ind w:left="573" w:hanging="180"/>
      </w:pPr>
      <w:rPr>
        <w:rFonts w:hint="default"/>
        <w:lang w:val="en-US" w:eastAsia="en-US" w:bidi="en-US"/>
      </w:rPr>
    </w:lvl>
    <w:lvl w:ilvl="2" w:tplc="FD9A831A">
      <w:numFmt w:val="bullet"/>
      <w:lvlText w:val="•"/>
      <w:lvlJc w:val="left"/>
      <w:pPr>
        <w:ind w:left="867" w:hanging="180"/>
      </w:pPr>
      <w:rPr>
        <w:rFonts w:hint="default"/>
        <w:lang w:val="en-US" w:eastAsia="en-US" w:bidi="en-US"/>
      </w:rPr>
    </w:lvl>
    <w:lvl w:ilvl="3" w:tplc="E0AE3380">
      <w:numFmt w:val="bullet"/>
      <w:lvlText w:val="•"/>
      <w:lvlJc w:val="left"/>
      <w:pPr>
        <w:ind w:left="1161" w:hanging="180"/>
      </w:pPr>
      <w:rPr>
        <w:rFonts w:hint="default"/>
        <w:lang w:val="en-US" w:eastAsia="en-US" w:bidi="en-US"/>
      </w:rPr>
    </w:lvl>
    <w:lvl w:ilvl="4" w:tplc="121AEFBC">
      <w:numFmt w:val="bullet"/>
      <w:lvlText w:val="•"/>
      <w:lvlJc w:val="left"/>
      <w:pPr>
        <w:ind w:left="1455" w:hanging="180"/>
      </w:pPr>
      <w:rPr>
        <w:rFonts w:hint="default"/>
        <w:lang w:val="en-US" w:eastAsia="en-US" w:bidi="en-US"/>
      </w:rPr>
    </w:lvl>
    <w:lvl w:ilvl="5" w:tplc="BACCDB80">
      <w:numFmt w:val="bullet"/>
      <w:lvlText w:val="•"/>
      <w:lvlJc w:val="left"/>
      <w:pPr>
        <w:ind w:left="1749" w:hanging="180"/>
      </w:pPr>
      <w:rPr>
        <w:rFonts w:hint="default"/>
        <w:lang w:val="en-US" w:eastAsia="en-US" w:bidi="en-US"/>
      </w:rPr>
    </w:lvl>
    <w:lvl w:ilvl="6" w:tplc="6D2A712E">
      <w:numFmt w:val="bullet"/>
      <w:lvlText w:val="•"/>
      <w:lvlJc w:val="left"/>
      <w:pPr>
        <w:ind w:left="2042" w:hanging="180"/>
      </w:pPr>
      <w:rPr>
        <w:rFonts w:hint="default"/>
        <w:lang w:val="en-US" w:eastAsia="en-US" w:bidi="en-US"/>
      </w:rPr>
    </w:lvl>
    <w:lvl w:ilvl="7" w:tplc="51D2760E">
      <w:numFmt w:val="bullet"/>
      <w:lvlText w:val="•"/>
      <w:lvlJc w:val="left"/>
      <w:pPr>
        <w:ind w:left="2336" w:hanging="180"/>
      </w:pPr>
      <w:rPr>
        <w:rFonts w:hint="default"/>
        <w:lang w:val="en-US" w:eastAsia="en-US" w:bidi="en-US"/>
      </w:rPr>
    </w:lvl>
    <w:lvl w:ilvl="8" w:tplc="7B8C26E2">
      <w:numFmt w:val="bullet"/>
      <w:lvlText w:val="•"/>
      <w:lvlJc w:val="left"/>
      <w:pPr>
        <w:ind w:left="2630" w:hanging="180"/>
      </w:pPr>
      <w:rPr>
        <w:rFonts w:hint="default"/>
        <w:lang w:val="en-US" w:eastAsia="en-US" w:bidi="en-US"/>
      </w:rPr>
    </w:lvl>
  </w:abstractNum>
  <w:abstractNum w:abstractNumId="24" w15:restartNumberingAfterBreak="0">
    <w:nsid w:val="3F207D00"/>
    <w:multiLevelType w:val="hybridMultilevel"/>
    <w:tmpl w:val="71A8C744"/>
    <w:lvl w:ilvl="0" w:tplc="06949FAE">
      <w:numFmt w:val="bullet"/>
      <w:lvlText w:val="-"/>
      <w:lvlJc w:val="left"/>
      <w:pPr>
        <w:ind w:left="253" w:hanging="144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3E526046">
      <w:numFmt w:val="bullet"/>
      <w:lvlText w:val="•"/>
      <w:lvlJc w:val="left"/>
      <w:pPr>
        <w:ind w:left="553" w:hanging="144"/>
      </w:pPr>
      <w:rPr>
        <w:rFonts w:hint="default"/>
        <w:lang w:val="en-US" w:eastAsia="en-US" w:bidi="en-US"/>
      </w:rPr>
    </w:lvl>
    <w:lvl w:ilvl="2" w:tplc="B5EE0ED2">
      <w:numFmt w:val="bullet"/>
      <w:lvlText w:val="•"/>
      <w:lvlJc w:val="left"/>
      <w:pPr>
        <w:ind w:left="847" w:hanging="144"/>
      </w:pPr>
      <w:rPr>
        <w:rFonts w:hint="default"/>
        <w:lang w:val="en-US" w:eastAsia="en-US" w:bidi="en-US"/>
      </w:rPr>
    </w:lvl>
    <w:lvl w:ilvl="3" w:tplc="DF0EB940">
      <w:numFmt w:val="bullet"/>
      <w:lvlText w:val="•"/>
      <w:lvlJc w:val="left"/>
      <w:pPr>
        <w:ind w:left="1141" w:hanging="144"/>
      </w:pPr>
      <w:rPr>
        <w:rFonts w:hint="default"/>
        <w:lang w:val="en-US" w:eastAsia="en-US" w:bidi="en-US"/>
      </w:rPr>
    </w:lvl>
    <w:lvl w:ilvl="4" w:tplc="4CF24E08">
      <w:numFmt w:val="bullet"/>
      <w:lvlText w:val="•"/>
      <w:lvlJc w:val="left"/>
      <w:pPr>
        <w:ind w:left="1435" w:hanging="144"/>
      </w:pPr>
      <w:rPr>
        <w:rFonts w:hint="default"/>
        <w:lang w:val="en-US" w:eastAsia="en-US" w:bidi="en-US"/>
      </w:rPr>
    </w:lvl>
    <w:lvl w:ilvl="5" w:tplc="E9261EEC">
      <w:numFmt w:val="bullet"/>
      <w:lvlText w:val="•"/>
      <w:lvlJc w:val="left"/>
      <w:pPr>
        <w:ind w:left="1729" w:hanging="144"/>
      </w:pPr>
      <w:rPr>
        <w:rFonts w:hint="default"/>
        <w:lang w:val="en-US" w:eastAsia="en-US" w:bidi="en-US"/>
      </w:rPr>
    </w:lvl>
    <w:lvl w:ilvl="6" w:tplc="CB1A3ED4">
      <w:numFmt w:val="bullet"/>
      <w:lvlText w:val="•"/>
      <w:lvlJc w:val="left"/>
      <w:pPr>
        <w:ind w:left="2023" w:hanging="144"/>
      </w:pPr>
      <w:rPr>
        <w:rFonts w:hint="default"/>
        <w:lang w:val="en-US" w:eastAsia="en-US" w:bidi="en-US"/>
      </w:rPr>
    </w:lvl>
    <w:lvl w:ilvl="7" w:tplc="D1F2B714">
      <w:numFmt w:val="bullet"/>
      <w:lvlText w:val="•"/>
      <w:lvlJc w:val="left"/>
      <w:pPr>
        <w:ind w:left="2317" w:hanging="144"/>
      </w:pPr>
      <w:rPr>
        <w:rFonts w:hint="default"/>
        <w:lang w:val="en-US" w:eastAsia="en-US" w:bidi="en-US"/>
      </w:rPr>
    </w:lvl>
    <w:lvl w:ilvl="8" w:tplc="F67E086C">
      <w:numFmt w:val="bullet"/>
      <w:lvlText w:val="•"/>
      <w:lvlJc w:val="left"/>
      <w:pPr>
        <w:ind w:left="2611" w:hanging="144"/>
      </w:pPr>
      <w:rPr>
        <w:rFonts w:hint="default"/>
        <w:lang w:val="en-US" w:eastAsia="en-US" w:bidi="en-US"/>
      </w:rPr>
    </w:lvl>
  </w:abstractNum>
  <w:abstractNum w:abstractNumId="25" w15:restartNumberingAfterBreak="0">
    <w:nsid w:val="43AC5399"/>
    <w:multiLevelType w:val="hybridMultilevel"/>
    <w:tmpl w:val="B198A5A0"/>
    <w:lvl w:ilvl="0" w:tplc="82AC63BA">
      <w:numFmt w:val="bullet"/>
      <w:lvlText w:val="-"/>
      <w:lvlJc w:val="left"/>
      <w:pPr>
        <w:ind w:left="253" w:hanging="92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6D282EC8">
      <w:numFmt w:val="bullet"/>
      <w:lvlText w:val="•"/>
      <w:lvlJc w:val="left"/>
      <w:pPr>
        <w:ind w:left="553" w:hanging="92"/>
      </w:pPr>
      <w:rPr>
        <w:rFonts w:hint="default"/>
        <w:lang w:val="en-US" w:eastAsia="en-US" w:bidi="en-US"/>
      </w:rPr>
    </w:lvl>
    <w:lvl w:ilvl="2" w:tplc="3BDA6588">
      <w:numFmt w:val="bullet"/>
      <w:lvlText w:val="•"/>
      <w:lvlJc w:val="left"/>
      <w:pPr>
        <w:ind w:left="847" w:hanging="92"/>
      </w:pPr>
      <w:rPr>
        <w:rFonts w:hint="default"/>
        <w:lang w:val="en-US" w:eastAsia="en-US" w:bidi="en-US"/>
      </w:rPr>
    </w:lvl>
    <w:lvl w:ilvl="3" w:tplc="A79475F6">
      <w:numFmt w:val="bullet"/>
      <w:lvlText w:val="•"/>
      <w:lvlJc w:val="left"/>
      <w:pPr>
        <w:ind w:left="1141" w:hanging="92"/>
      </w:pPr>
      <w:rPr>
        <w:rFonts w:hint="default"/>
        <w:lang w:val="en-US" w:eastAsia="en-US" w:bidi="en-US"/>
      </w:rPr>
    </w:lvl>
    <w:lvl w:ilvl="4" w:tplc="DA048322">
      <w:numFmt w:val="bullet"/>
      <w:lvlText w:val="•"/>
      <w:lvlJc w:val="left"/>
      <w:pPr>
        <w:ind w:left="1435" w:hanging="92"/>
      </w:pPr>
      <w:rPr>
        <w:rFonts w:hint="default"/>
        <w:lang w:val="en-US" w:eastAsia="en-US" w:bidi="en-US"/>
      </w:rPr>
    </w:lvl>
    <w:lvl w:ilvl="5" w:tplc="298C30AE">
      <w:numFmt w:val="bullet"/>
      <w:lvlText w:val="•"/>
      <w:lvlJc w:val="left"/>
      <w:pPr>
        <w:ind w:left="1729" w:hanging="92"/>
      </w:pPr>
      <w:rPr>
        <w:rFonts w:hint="default"/>
        <w:lang w:val="en-US" w:eastAsia="en-US" w:bidi="en-US"/>
      </w:rPr>
    </w:lvl>
    <w:lvl w:ilvl="6" w:tplc="F1D0668E">
      <w:numFmt w:val="bullet"/>
      <w:lvlText w:val="•"/>
      <w:lvlJc w:val="left"/>
      <w:pPr>
        <w:ind w:left="2023" w:hanging="92"/>
      </w:pPr>
      <w:rPr>
        <w:rFonts w:hint="default"/>
        <w:lang w:val="en-US" w:eastAsia="en-US" w:bidi="en-US"/>
      </w:rPr>
    </w:lvl>
    <w:lvl w:ilvl="7" w:tplc="C694A190">
      <w:numFmt w:val="bullet"/>
      <w:lvlText w:val="•"/>
      <w:lvlJc w:val="left"/>
      <w:pPr>
        <w:ind w:left="2317" w:hanging="92"/>
      </w:pPr>
      <w:rPr>
        <w:rFonts w:hint="default"/>
        <w:lang w:val="en-US" w:eastAsia="en-US" w:bidi="en-US"/>
      </w:rPr>
    </w:lvl>
    <w:lvl w:ilvl="8" w:tplc="A8A2DEE8">
      <w:numFmt w:val="bullet"/>
      <w:lvlText w:val="•"/>
      <w:lvlJc w:val="left"/>
      <w:pPr>
        <w:ind w:left="2611" w:hanging="92"/>
      </w:pPr>
      <w:rPr>
        <w:rFonts w:hint="default"/>
        <w:lang w:val="en-US" w:eastAsia="en-US" w:bidi="en-US"/>
      </w:rPr>
    </w:lvl>
  </w:abstractNum>
  <w:abstractNum w:abstractNumId="26" w15:restartNumberingAfterBreak="0">
    <w:nsid w:val="43EF765E"/>
    <w:multiLevelType w:val="hybridMultilevel"/>
    <w:tmpl w:val="AA3A012C"/>
    <w:lvl w:ilvl="0" w:tplc="36244C94">
      <w:numFmt w:val="bullet"/>
      <w:lvlText w:val="-"/>
      <w:lvlJc w:val="left"/>
      <w:pPr>
        <w:ind w:left="253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4DF87FE4">
      <w:numFmt w:val="bullet"/>
      <w:lvlText w:val="•"/>
      <w:lvlJc w:val="left"/>
      <w:pPr>
        <w:ind w:left="553" w:hanging="180"/>
      </w:pPr>
      <w:rPr>
        <w:rFonts w:hint="default"/>
        <w:lang w:val="en-US" w:eastAsia="en-US" w:bidi="en-US"/>
      </w:rPr>
    </w:lvl>
    <w:lvl w:ilvl="2" w:tplc="DC80DCD6">
      <w:numFmt w:val="bullet"/>
      <w:lvlText w:val="•"/>
      <w:lvlJc w:val="left"/>
      <w:pPr>
        <w:ind w:left="847" w:hanging="180"/>
      </w:pPr>
      <w:rPr>
        <w:rFonts w:hint="default"/>
        <w:lang w:val="en-US" w:eastAsia="en-US" w:bidi="en-US"/>
      </w:rPr>
    </w:lvl>
    <w:lvl w:ilvl="3" w:tplc="968CE0F0">
      <w:numFmt w:val="bullet"/>
      <w:lvlText w:val="•"/>
      <w:lvlJc w:val="left"/>
      <w:pPr>
        <w:ind w:left="1141" w:hanging="180"/>
      </w:pPr>
      <w:rPr>
        <w:rFonts w:hint="default"/>
        <w:lang w:val="en-US" w:eastAsia="en-US" w:bidi="en-US"/>
      </w:rPr>
    </w:lvl>
    <w:lvl w:ilvl="4" w:tplc="EE40C8CC">
      <w:numFmt w:val="bullet"/>
      <w:lvlText w:val="•"/>
      <w:lvlJc w:val="left"/>
      <w:pPr>
        <w:ind w:left="1435" w:hanging="180"/>
      </w:pPr>
      <w:rPr>
        <w:rFonts w:hint="default"/>
        <w:lang w:val="en-US" w:eastAsia="en-US" w:bidi="en-US"/>
      </w:rPr>
    </w:lvl>
    <w:lvl w:ilvl="5" w:tplc="DC44C286">
      <w:numFmt w:val="bullet"/>
      <w:lvlText w:val="•"/>
      <w:lvlJc w:val="left"/>
      <w:pPr>
        <w:ind w:left="1729" w:hanging="180"/>
      </w:pPr>
      <w:rPr>
        <w:rFonts w:hint="default"/>
        <w:lang w:val="en-US" w:eastAsia="en-US" w:bidi="en-US"/>
      </w:rPr>
    </w:lvl>
    <w:lvl w:ilvl="6" w:tplc="2CFE7516">
      <w:numFmt w:val="bullet"/>
      <w:lvlText w:val="•"/>
      <w:lvlJc w:val="left"/>
      <w:pPr>
        <w:ind w:left="2023" w:hanging="180"/>
      </w:pPr>
      <w:rPr>
        <w:rFonts w:hint="default"/>
        <w:lang w:val="en-US" w:eastAsia="en-US" w:bidi="en-US"/>
      </w:rPr>
    </w:lvl>
    <w:lvl w:ilvl="7" w:tplc="7010B38C">
      <w:numFmt w:val="bullet"/>
      <w:lvlText w:val="•"/>
      <w:lvlJc w:val="left"/>
      <w:pPr>
        <w:ind w:left="2317" w:hanging="180"/>
      </w:pPr>
      <w:rPr>
        <w:rFonts w:hint="default"/>
        <w:lang w:val="en-US" w:eastAsia="en-US" w:bidi="en-US"/>
      </w:rPr>
    </w:lvl>
    <w:lvl w:ilvl="8" w:tplc="7914860C">
      <w:numFmt w:val="bullet"/>
      <w:lvlText w:val="•"/>
      <w:lvlJc w:val="left"/>
      <w:pPr>
        <w:ind w:left="2611" w:hanging="180"/>
      </w:pPr>
      <w:rPr>
        <w:rFonts w:hint="default"/>
        <w:lang w:val="en-US" w:eastAsia="en-US" w:bidi="en-US"/>
      </w:rPr>
    </w:lvl>
  </w:abstractNum>
  <w:abstractNum w:abstractNumId="27" w15:restartNumberingAfterBreak="0">
    <w:nsid w:val="441052AD"/>
    <w:multiLevelType w:val="hybridMultilevel"/>
    <w:tmpl w:val="FD5C72BE"/>
    <w:lvl w:ilvl="0" w:tplc="7E40CF1E">
      <w:numFmt w:val="bullet"/>
      <w:lvlText w:val="-"/>
      <w:lvlJc w:val="left"/>
      <w:pPr>
        <w:ind w:left="284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46BE42E6">
      <w:numFmt w:val="bullet"/>
      <w:lvlText w:val="•"/>
      <w:lvlJc w:val="left"/>
      <w:pPr>
        <w:ind w:left="573" w:hanging="180"/>
      </w:pPr>
      <w:rPr>
        <w:rFonts w:hint="default"/>
        <w:lang w:val="en-US" w:eastAsia="en-US" w:bidi="en-US"/>
      </w:rPr>
    </w:lvl>
    <w:lvl w:ilvl="2" w:tplc="D70EB5B0">
      <w:numFmt w:val="bullet"/>
      <w:lvlText w:val="•"/>
      <w:lvlJc w:val="left"/>
      <w:pPr>
        <w:ind w:left="867" w:hanging="180"/>
      </w:pPr>
      <w:rPr>
        <w:rFonts w:hint="default"/>
        <w:lang w:val="en-US" w:eastAsia="en-US" w:bidi="en-US"/>
      </w:rPr>
    </w:lvl>
    <w:lvl w:ilvl="3" w:tplc="A7A61A12">
      <w:numFmt w:val="bullet"/>
      <w:lvlText w:val="•"/>
      <w:lvlJc w:val="left"/>
      <w:pPr>
        <w:ind w:left="1161" w:hanging="180"/>
      </w:pPr>
      <w:rPr>
        <w:rFonts w:hint="default"/>
        <w:lang w:val="en-US" w:eastAsia="en-US" w:bidi="en-US"/>
      </w:rPr>
    </w:lvl>
    <w:lvl w:ilvl="4" w:tplc="718C8322">
      <w:numFmt w:val="bullet"/>
      <w:lvlText w:val="•"/>
      <w:lvlJc w:val="left"/>
      <w:pPr>
        <w:ind w:left="1455" w:hanging="180"/>
      </w:pPr>
      <w:rPr>
        <w:rFonts w:hint="default"/>
        <w:lang w:val="en-US" w:eastAsia="en-US" w:bidi="en-US"/>
      </w:rPr>
    </w:lvl>
    <w:lvl w:ilvl="5" w:tplc="1A463F64">
      <w:numFmt w:val="bullet"/>
      <w:lvlText w:val="•"/>
      <w:lvlJc w:val="left"/>
      <w:pPr>
        <w:ind w:left="1749" w:hanging="180"/>
      </w:pPr>
      <w:rPr>
        <w:rFonts w:hint="default"/>
        <w:lang w:val="en-US" w:eastAsia="en-US" w:bidi="en-US"/>
      </w:rPr>
    </w:lvl>
    <w:lvl w:ilvl="6" w:tplc="41ACF57E">
      <w:numFmt w:val="bullet"/>
      <w:lvlText w:val="•"/>
      <w:lvlJc w:val="left"/>
      <w:pPr>
        <w:ind w:left="2042" w:hanging="180"/>
      </w:pPr>
      <w:rPr>
        <w:rFonts w:hint="default"/>
        <w:lang w:val="en-US" w:eastAsia="en-US" w:bidi="en-US"/>
      </w:rPr>
    </w:lvl>
    <w:lvl w:ilvl="7" w:tplc="645A3B0A">
      <w:numFmt w:val="bullet"/>
      <w:lvlText w:val="•"/>
      <w:lvlJc w:val="left"/>
      <w:pPr>
        <w:ind w:left="2336" w:hanging="180"/>
      </w:pPr>
      <w:rPr>
        <w:rFonts w:hint="default"/>
        <w:lang w:val="en-US" w:eastAsia="en-US" w:bidi="en-US"/>
      </w:rPr>
    </w:lvl>
    <w:lvl w:ilvl="8" w:tplc="78E69182">
      <w:numFmt w:val="bullet"/>
      <w:lvlText w:val="•"/>
      <w:lvlJc w:val="left"/>
      <w:pPr>
        <w:ind w:left="2630" w:hanging="180"/>
      </w:pPr>
      <w:rPr>
        <w:rFonts w:hint="default"/>
        <w:lang w:val="en-US" w:eastAsia="en-US" w:bidi="en-US"/>
      </w:rPr>
    </w:lvl>
  </w:abstractNum>
  <w:abstractNum w:abstractNumId="28" w15:restartNumberingAfterBreak="0">
    <w:nsid w:val="44AC2F2C"/>
    <w:multiLevelType w:val="hybridMultilevel"/>
    <w:tmpl w:val="B9488302"/>
    <w:lvl w:ilvl="0" w:tplc="55949484">
      <w:numFmt w:val="bullet"/>
      <w:lvlText w:val="-"/>
      <w:lvlJc w:val="left"/>
      <w:pPr>
        <w:ind w:left="252" w:hanging="144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2E2466FA">
      <w:numFmt w:val="bullet"/>
      <w:lvlText w:val="•"/>
      <w:lvlJc w:val="left"/>
      <w:pPr>
        <w:ind w:left="555" w:hanging="144"/>
      </w:pPr>
      <w:rPr>
        <w:rFonts w:hint="default"/>
        <w:lang w:val="en-US" w:eastAsia="en-US" w:bidi="en-US"/>
      </w:rPr>
    </w:lvl>
    <w:lvl w:ilvl="2" w:tplc="F2B6C2B8">
      <w:numFmt w:val="bullet"/>
      <w:lvlText w:val="•"/>
      <w:lvlJc w:val="left"/>
      <w:pPr>
        <w:ind w:left="851" w:hanging="144"/>
      </w:pPr>
      <w:rPr>
        <w:rFonts w:hint="default"/>
        <w:lang w:val="en-US" w:eastAsia="en-US" w:bidi="en-US"/>
      </w:rPr>
    </w:lvl>
    <w:lvl w:ilvl="3" w:tplc="C5501282">
      <w:numFmt w:val="bullet"/>
      <w:lvlText w:val="•"/>
      <w:lvlJc w:val="left"/>
      <w:pPr>
        <w:ind w:left="1147" w:hanging="144"/>
      </w:pPr>
      <w:rPr>
        <w:rFonts w:hint="default"/>
        <w:lang w:val="en-US" w:eastAsia="en-US" w:bidi="en-US"/>
      </w:rPr>
    </w:lvl>
    <w:lvl w:ilvl="4" w:tplc="481CC39C">
      <w:numFmt w:val="bullet"/>
      <w:lvlText w:val="•"/>
      <w:lvlJc w:val="left"/>
      <w:pPr>
        <w:ind w:left="1443" w:hanging="144"/>
      </w:pPr>
      <w:rPr>
        <w:rFonts w:hint="default"/>
        <w:lang w:val="en-US" w:eastAsia="en-US" w:bidi="en-US"/>
      </w:rPr>
    </w:lvl>
    <w:lvl w:ilvl="5" w:tplc="DF4849C6">
      <w:numFmt w:val="bullet"/>
      <w:lvlText w:val="•"/>
      <w:lvlJc w:val="left"/>
      <w:pPr>
        <w:ind w:left="1739" w:hanging="144"/>
      </w:pPr>
      <w:rPr>
        <w:rFonts w:hint="default"/>
        <w:lang w:val="en-US" w:eastAsia="en-US" w:bidi="en-US"/>
      </w:rPr>
    </w:lvl>
    <w:lvl w:ilvl="6" w:tplc="9080FF26">
      <w:numFmt w:val="bullet"/>
      <w:lvlText w:val="•"/>
      <w:lvlJc w:val="left"/>
      <w:pPr>
        <w:ind w:left="2034" w:hanging="144"/>
      </w:pPr>
      <w:rPr>
        <w:rFonts w:hint="default"/>
        <w:lang w:val="en-US" w:eastAsia="en-US" w:bidi="en-US"/>
      </w:rPr>
    </w:lvl>
    <w:lvl w:ilvl="7" w:tplc="F2AC564C">
      <w:numFmt w:val="bullet"/>
      <w:lvlText w:val="•"/>
      <w:lvlJc w:val="left"/>
      <w:pPr>
        <w:ind w:left="2330" w:hanging="144"/>
      </w:pPr>
      <w:rPr>
        <w:rFonts w:hint="default"/>
        <w:lang w:val="en-US" w:eastAsia="en-US" w:bidi="en-US"/>
      </w:rPr>
    </w:lvl>
    <w:lvl w:ilvl="8" w:tplc="324282EC">
      <w:numFmt w:val="bullet"/>
      <w:lvlText w:val="•"/>
      <w:lvlJc w:val="left"/>
      <w:pPr>
        <w:ind w:left="2626" w:hanging="144"/>
      </w:pPr>
      <w:rPr>
        <w:rFonts w:hint="default"/>
        <w:lang w:val="en-US" w:eastAsia="en-US" w:bidi="en-US"/>
      </w:rPr>
    </w:lvl>
  </w:abstractNum>
  <w:abstractNum w:abstractNumId="29" w15:restartNumberingAfterBreak="0">
    <w:nsid w:val="457E3FDD"/>
    <w:multiLevelType w:val="hybridMultilevel"/>
    <w:tmpl w:val="87C8A99E"/>
    <w:lvl w:ilvl="0" w:tplc="B546AD4C">
      <w:numFmt w:val="bullet"/>
      <w:lvlText w:val="-"/>
      <w:lvlJc w:val="left"/>
      <w:pPr>
        <w:ind w:left="195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B0508498">
      <w:numFmt w:val="bullet"/>
      <w:lvlText w:val="•"/>
      <w:lvlJc w:val="left"/>
      <w:pPr>
        <w:ind w:left="501" w:hanging="180"/>
      </w:pPr>
      <w:rPr>
        <w:rFonts w:hint="default"/>
        <w:lang w:val="en-US" w:eastAsia="en-US" w:bidi="en-US"/>
      </w:rPr>
    </w:lvl>
    <w:lvl w:ilvl="2" w:tplc="4D3A090C">
      <w:numFmt w:val="bullet"/>
      <w:lvlText w:val="•"/>
      <w:lvlJc w:val="left"/>
      <w:pPr>
        <w:ind w:left="803" w:hanging="180"/>
      </w:pPr>
      <w:rPr>
        <w:rFonts w:hint="default"/>
        <w:lang w:val="en-US" w:eastAsia="en-US" w:bidi="en-US"/>
      </w:rPr>
    </w:lvl>
    <w:lvl w:ilvl="3" w:tplc="4DF05ACE">
      <w:numFmt w:val="bullet"/>
      <w:lvlText w:val="•"/>
      <w:lvlJc w:val="left"/>
      <w:pPr>
        <w:ind w:left="1105" w:hanging="180"/>
      </w:pPr>
      <w:rPr>
        <w:rFonts w:hint="default"/>
        <w:lang w:val="en-US" w:eastAsia="en-US" w:bidi="en-US"/>
      </w:rPr>
    </w:lvl>
    <w:lvl w:ilvl="4" w:tplc="2D126BD0">
      <w:numFmt w:val="bullet"/>
      <w:lvlText w:val="•"/>
      <w:lvlJc w:val="left"/>
      <w:pPr>
        <w:ind w:left="1407" w:hanging="180"/>
      </w:pPr>
      <w:rPr>
        <w:rFonts w:hint="default"/>
        <w:lang w:val="en-US" w:eastAsia="en-US" w:bidi="en-US"/>
      </w:rPr>
    </w:lvl>
    <w:lvl w:ilvl="5" w:tplc="9ED249DC">
      <w:numFmt w:val="bullet"/>
      <w:lvlText w:val="•"/>
      <w:lvlJc w:val="left"/>
      <w:pPr>
        <w:ind w:left="1709" w:hanging="180"/>
      </w:pPr>
      <w:rPr>
        <w:rFonts w:hint="default"/>
        <w:lang w:val="en-US" w:eastAsia="en-US" w:bidi="en-US"/>
      </w:rPr>
    </w:lvl>
    <w:lvl w:ilvl="6" w:tplc="FD02C118">
      <w:numFmt w:val="bullet"/>
      <w:lvlText w:val="•"/>
      <w:lvlJc w:val="left"/>
      <w:pPr>
        <w:ind w:left="2010" w:hanging="180"/>
      </w:pPr>
      <w:rPr>
        <w:rFonts w:hint="default"/>
        <w:lang w:val="en-US" w:eastAsia="en-US" w:bidi="en-US"/>
      </w:rPr>
    </w:lvl>
    <w:lvl w:ilvl="7" w:tplc="605AE77E">
      <w:numFmt w:val="bullet"/>
      <w:lvlText w:val="•"/>
      <w:lvlJc w:val="left"/>
      <w:pPr>
        <w:ind w:left="2312" w:hanging="180"/>
      </w:pPr>
      <w:rPr>
        <w:rFonts w:hint="default"/>
        <w:lang w:val="en-US" w:eastAsia="en-US" w:bidi="en-US"/>
      </w:rPr>
    </w:lvl>
    <w:lvl w:ilvl="8" w:tplc="63A410E8">
      <w:numFmt w:val="bullet"/>
      <w:lvlText w:val="•"/>
      <w:lvlJc w:val="left"/>
      <w:pPr>
        <w:ind w:left="2614" w:hanging="180"/>
      </w:pPr>
      <w:rPr>
        <w:rFonts w:hint="default"/>
        <w:lang w:val="en-US" w:eastAsia="en-US" w:bidi="en-US"/>
      </w:rPr>
    </w:lvl>
  </w:abstractNum>
  <w:abstractNum w:abstractNumId="30" w15:restartNumberingAfterBreak="0">
    <w:nsid w:val="4C3C6AFD"/>
    <w:multiLevelType w:val="hybridMultilevel"/>
    <w:tmpl w:val="8A6498EA"/>
    <w:lvl w:ilvl="0" w:tplc="CCFA51F2">
      <w:numFmt w:val="bullet"/>
      <w:lvlText w:val="-"/>
      <w:lvlJc w:val="left"/>
      <w:pPr>
        <w:ind w:left="161" w:hanging="89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40021972">
      <w:numFmt w:val="bullet"/>
      <w:lvlText w:val="•"/>
      <w:lvlJc w:val="left"/>
      <w:pPr>
        <w:ind w:left="463" w:hanging="89"/>
      </w:pPr>
      <w:rPr>
        <w:rFonts w:hint="default"/>
        <w:lang w:val="en-US" w:eastAsia="en-US" w:bidi="en-US"/>
      </w:rPr>
    </w:lvl>
    <w:lvl w:ilvl="2" w:tplc="71E8364C">
      <w:numFmt w:val="bullet"/>
      <w:lvlText w:val="•"/>
      <w:lvlJc w:val="left"/>
      <w:pPr>
        <w:ind w:left="767" w:hanging="89"/>
      </w:pPr>
      <w:rPr>
        <w:rFonts w:hint="default"/>
        <w:lang w:val="en-US" w:eastAsia="en-US" w:bidi="en-US"/>
      </w:rPr>
    </w:lvl>
    <w:lvl w:ilvl="3" w:tplc="67082FCA">
      <w:numFmt w:val="bullet"/>
      <w:lvlText w:val="•"/>
      <w:lvlJc w:val="left"/>
      <w:pPr>
        <w:ind w:left="1071" w:hanging="89"/>
      </w:pPr>
      <w:rPr>
        <w:rFonts w:hint="default"/>
        <w:lang w:val="en-US" w:eastAsia="en-US" w:bidi="en-US"/>
      </w:rPr>
    </w:lvl>
    <w:lvl w:ilvl="4" w:tplc="E08632E6">
      <w:numFmt w:val="bullet"/>
      <w:lvlText w:val="•"/>
      <w:lvlJc w:val="left"/>
      <w:pPr>
        <w:ind w:left="1375" w:hanging="89"/>
      </w:pPr>
      <w:rPr>
        <w:rFonts w:hint="default"/>
        <w:lang w:val="en-US" w:eastAsia="en-US" w:bidi="en-US"/>
      </w:rPr>
    </w:lvl>
    <w:lvl w:ilvl="5" w:tplc="FDEE3B8A">
      <w:numFmt w:val="bullet"/>
      <w:lvlText w:val="•"/>
      <w:lvlJc w:val="left"/>
      <w:pPr>
        <w:ind w:left="1679" w:hanging="89"/>
      </w:pPr>
      <w:rPr>
        <w:rFonts w:hint="default"/>
        <w:lang w:val="en-US" w:eastAsia="en-US" w:bidi="en-US"/>
      </w:rPr>
    </w:lvl>
    <w:lvl w:ilvl="6" w:tplc="84EE13CC">
      <w:numFmt w:val="bullet"/>
      <w:lvlText w:val="•"/>
      <w:lvlJc w:val="left"/>
      <w:pPr>
        <w:ind w:left="1983" w:hanging="89"/>
      </w:pPr>
      <w:rPr>
        <w:rFonts w:hint="default"/>
        <w:lang w:val="en-US" w:eastAsia="en-US" w:bidi="en-US"/>
      </w:rPr>
    </w:lvl>
    <w:lvl w:ilvl="7" w:tplc="B980D6FE">
      <w:numFmt w:val="bullet"/>
      <w:lvlText w:val="•"/>
      <w:lvlJc w:val="left"/>
      <w:pPr>
        <w:ind w:left="2287" w:hanging="89"/>
      </w:pPr>
      <w:rPr>
        <w:rFonts w:hint="default"/>
        <w:lang w:val="en-US" w:eastAsia="en-US" w:bidi="en-US"/>
      </w:rPr>
    </w:lvl>
    <w:lvl w:ilvl="8" w:tplc="4546F6E8">
      <w:numFmt w:val="bullet"/>
      <w:lvlText w:val="•"/>
      <w:lvlJc w:val="left"/>
      <w:pPr>
        <w:ind w:left="2591" w:hanging="89"/>
      </w:pPr>
      <w:rPr>
        <w:rFonts w:hint="default"/>
        <w:lang w:val="en-US" w:eastAsia="en-US" w:bidi="en-US"/>
      </w:rPr>
    </w:lvl>
  </w:abstractNum>
  <w:abstractNum w:abstractNumId="31" w15:restartNumberingAfterBreak="0">
    <w:nsid w:val="4F426FCE"/>
    <w:multiLevelType w:val="hybridMultilevel"/>
    <w:tmpl w:val="0DEC6A4C"/>
    <w:lvl w:ilvl="0" w:tplc="7804CBE6">
      <w:numFmt w:val="bullet"/>
      <w:lvlText w:val="-"/>
      <w:lvlJc w:val="left"/>
      <w:pPr>
        <w:ind w:left="829" w:hanging="361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AD8C4122">
      <w:numFmt w:val="bullet"/>
      <w:lvlText w:val="•"/>
      <w:lvlJc w:val="left"/>
      <w:pPr>
        <w:ind w:left="1126" w:hanging="361"/>
      </w:pPr>
      <w:rPr>
        <w:rFonts w:hint="default"/>
        <w:lang w:val="en-US" w:eastAsia="en-US" w:bidi="en-US"/>
      </w:rPr>
    </w:lvl>
    <w:lvl w:ilvl="2" w:tplc="421C96C8">
      <w:numFmt w:val="bullet"/>
      <w:lvlText w:val="•"/>
      <w:lvlJc w:val="left"/>
      <w:pPr>
        <w:ind w:left="1433" w:hanging="361"/>
      </w:pPr>
      <w:rPr>
        <w:rFonts w:hint="default"/>
        <w:lang w:val="en-US" w:eastAsia="en-US" w:bidi="en-US"/>
      </w:rPr>
    </w:lvl>
    <w:lvl w:ilvl="3" w:tplc="11C2A974">
      <w:numFmt w:val="bullet"/>
      <w:lvlText w:val="•"/>
      <w:lvlJc w:val="left"/>
      <w:pPr>
        <w:ind w:left="1739" w:hanging="361"/>
      </w:pPr>
      <w:rPr>
        <w:rFonts w:hint="default"/>
        <w:lang w:val="en-US" w:eastAsia="en-US" w:bidi="en-US"/>
      </w:rPr>
    </w:lvl>
    <w:lvl w:ilvl="4" w:tplc="55BA1E10">
      <w:numFmt w:val="bullet"/>
      <w:lvlText w:val="•"/>
      <w:lvlJc w:val="left"/>
      <w:pPr>
        <w:ind w:left="2046" w:hanging="361"/>
      </w:pPr>
      <w:rPr>
        <w:rFonts w:hint="default"/>
        <w:lang w:val="en-US" w:eastAsia="en-US" w:bidi="en-US"/>
      </w:rPr>
    </w:lvl>
    <w:lvl w:ilvl="5" w:tplc="937698A8">
      <w:numFmt w:val="bullet"/>
      <w:lvlText w:val="•"/>
      <w:lvlJc w:val="left"/>
      <w:pPr>
        <w:ind w:left="2352" w:hanging="361"/>
      </w:pPr>
      <w:rPr>
        <w:rFonts w:hint="default"/>
        <w:lang w:val="en-US" w:eastAsia="en-US" w:bidi="en-US"/>
      </w:rPr>
    </w:lvl>
    <w:lvl w:ilvl="6" w:tplc="F5705CB8">
      <w:numFmt w:val="bullet"/>
      <w:lvlText w:val="•"/>
      <w:lvlJc w:val="left"/>
      <w:pPr>
        <w:ind w:left="2659" w:hanging="361"/>
      </w:pPr>
      <w:rPr>
        <w:rFonts w:hint="default"/>
        <w:lang w:val="en-US" w:eastAsia="en-US" w:bidi="en-US"/>
      </w:rPr>
    </w:lvl>
    <w:lvl w:ilvl="7" w:tplc="5122094C">
      <w:numFmt w:val="bullet"/>
      <w:lvlText w:val="•"/>
      <w:lvlJc w:val="left"/>
      <w:pPr>
        <w:ind w:left="2965" w:hanging="361"/>
      </w:pPr>
      <w:rPr>
        <w:rFonts w:hint="default"/>
        <w:lang w:val="en-US" w:eastAsia="en-US" w:bidi="en-US"/>
      </w:rPr>
    </w:lvl>
    <w:lvl w:ilvl="8" w:tplc="15FE0820">
      <w:numFmt w:val="bullet"/>
      <w:lvlText w:val="•"/>
      <w:lvlJc w:val="left"/>
      <w:pPr>
        <w:ind w:left="3272" w:hanging="361"/>
      </w:pPr>
      <w:rPr>
        <w:rFonts w:hint="default"/>
        <w:lang w:val="en-US" w:eastAsia="en-US" w:bidi="en-US"/>
      </w:rPr>
    </w:lvl>
  </w:abstractNum>
  <w:abstractNum w:abstractNumId="32" w15:restartNumberingAfterBreak="0">
    <w:nsid w:val="50DE0F85"/>
    <w:multiLevelType w:val="hybridMultilevel"/>
    <w:tmpl w:val="28468538"/>
    <w:lvl w:ilvl="0" w:tplc="26CCD4B8">
      <w:numFmt w:val="bullet"/>
      <w:lvlText w:val="-"/>
      <w:lvlJc w:val="left"/>
      <w:pPr>
        <w:ind w:left="284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1F0C8E84">
      <w:numFmt w:val="bullet"/>
      <w:lvlText w:val="•"/>
      <w:lvlJc w:val="left"/>
      <w:pPr>
        <w:ind w:left="573" w:hanging="180"/>
      </w:pPr>
      <w:rPr>
        <w:rFonts w:hint="default"/>
        <w:lang w:val="en-US" w:eastAsia="en-US" w:bidi="en-US"/>
      </w:rPr>
    </w:lvl>
    <w:lvl w:ilvl="2" w:tplc="05F28F90">
      <w:numFmt w:val="bullet"/>
      <w:lvlText w:val="•"/>
      <w:lvlJc w:val="left"/>
      <w:pPr>
        <w:ind w:left="867" w:hanging="180"/>
      </w:pPr>
      <w:rPr>
        <w:rFonts w:hint="default"/>
        <w:lang w:val="en-US" w:eastAsia="en-US" w:bidi="en-US"/>
      </w:rPr>
    </w:lvl>
    <w:lvl w:ilvl="3" w:tplc="1E2861E0">
      <w:numFmt w:val="bullet"/>
      <w:lvlText w:val="•"/>
      <w:lvlJc w:val="left"/>
      <w:pPr>
        <w:ind w:left="1161" w:hanging="180"/>
      </w:pPr>
      <w:rPr>
        <w:rFonts w:hint="default"/>
        <w:lang w:val="en-US" w:eastAsia="en-US" w:bidi="en-US"/>
      </w:rPr>
    </w:lvl>
    <w:lvl w:ilvl="4" w:tplc="32822634">
      <w:numFmt w:val="bullet"/>
      <w:lvlText w:val="•"/>
      <w:lvlJc w:val="left"/>
      <w:pPr>
        <w:ind w:left="1455" w:hanging="180"/>
      </w:pPr>
      <w:rPr>
        <w:rFonts w:hint="default"/>
        <w:lang w:val="en-US" w:eastAsia="en-US" w:bidi="en-US"/>
      </w:rPr>
    </w:lvl>
    <w:lvl w:ilvl="5" w:tplc="07B065F4">
      <w:numFmt w:val="bullet"/>
      <w:lvlText w:val="•"/>
      <w:lvlJc w:val="left"/>
      <w:pPr>
        <w:ind w:left="1749" w:hanging="180"/>
      </w:pPr>
      <w:rPr>
        <w:rFonts w:hint="default"/>
        <w:lang w:val="en-US" w:eastAsia="en-US" w:bidi="en-US"/>
      </w:rPr>
    </w:lvl>
    <w:lvl w:ilvl="6" w:tplc="A8CE56D0">
      <w:numFmt w:val="bullet"/>
      <w:lvlText w:val="•"/>
      <w:lvlJc w:val="left"/>
      <w:pPr>
        <w:ind w:left="2042" w:hanging="180"/>
      </w:pPr>
      <w:rPr>
        <w:rFonts w:hint="default"/>
        <w:lang w:val="en-US" w:eastAsia="en-US" w:bidi="en-US"/>
      </w:rPr>
    </w:lvl>
    <w:lvl w:ilvl="7" w:tplc="E76842F0">
      <w:numFmt w:val="bullet"/>
      <w:lvlText w:val="•"/>
      <w:lvlJc w:val="left"/>
      <w:pPr>
        <w:ind w:left="2336" w:hanging="180"/>
      </w:pPr>
      <w:rPr>
        <w:rFonts w:hint="default"/>
        <w:lang w:val="en-US" w:eastAsia="en-US" w:bidi="en-US"/>
      </w:rPr>
    </w:lvl>
    <w:lvl w:ilvl="8" w:tplc="3C2CE4E6">
      <w:numFmt w:val="bullet"/>
      <w:lvlText w:val="•"/>
      <w:lvlJc w:val="left"/>
      <w:pPr>
        <w:ind w:left="2630" w:hanging="180"/>
      </w:pPr>
      <w:rPr>
        <w:rFonts w:hint="default"/>
        <w:lang w:val="en-US" w:eastAsia="en-US" w:bidi="en-US"/>
      </w:rPr>
    </w:lvl>
  </w:abstractNum>
  <w:abstractNum w:abstractNumId="33" w15:restartNumberingAfterBreak="0">
    <w:nsid w:val="567F2087"/>
    <w:multiLevelType w:val="hybridMultilevel"/>
    <w:tmpl w:val="108AF9BC"/>
    <w:lvl w:ilvl="0" w:tplc="36C47770">
      <w:numFmt w:val="bullet"/>
      <w:lvlText w:val="-"/>
      <w:lvlJc w:val="left"/>
      <w:pPr>
        <w:ind w:left="161" w:hanging="89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7B6C72CA">
      <w:numFmt w:val="bullet"/>
      <w:lvlText w:val="•"/>
      <w:lvlJc w:val="left"/>
      <w:pPr>
        <w:ind w:left="463" w:hanging="89"/>
      </w:pPr>
      <w:rPr>
        <w:rFonts w:hint="default"/>
        <w:lang w:val="en-US" w:eastAsia="en-US" w:bidi="en-US"/>
      </w:rPr>
    </w:lvl>
    <w:lvl w:ilvl="2" w:tplc="0DDE673A">
      <w:numFmt w:val="bullet"/>
      <w:lvlText w:val="•"/>
      <w:lvlJc w:val="left"/>
      <w:pPr>
        <w:ind w:left="767" w:hanging="89"/>
      </w:pPr>
      <w:rPr>
        <w:rFonts w:hint="default"/>
        <w:lang w:val="en-US" w:eastAsia="en-US" w:bidi="en-US"/>
      </w:rPr>
    </w:lvl>
    <w:lvl w:ilvl="3" w:tplc="84CE4D44">
      <w:numFmt w:val="bullet"/>
      <w:lvlText w:val="•"/>
      <w:lvlJc w:val="left"/>
      <w:pPr>
        <w:ind w:left="1071" w:hanging="89"/>
      </w:pPr>
      <w:rPr>
        <w:rFonts w:hint="default"/>
        <w:lang w:val="en-US" w:eastAsia="en-US" w:bidi="en-US"/>
      </w:rPr>
    </w:lvl>
    <w:lvl w:ilvl="4" w:tplc="88162F44">
      <w:numFmt w:val="bullet"/>
      <w:lvlText w:val="•"/>
      <w:lvlJc w:val="left"/>
      <w:pPr>
        <w:ind w:left="1375" w:hanging="89"/>
      </w:pPr>
      <w:rPr>
        <w:rFonts w:hint="default"/>
        <w:lang w:val="en-US" w:eastAsia="en-US" w:bidi="en-US"/>
      </w:rPr>
    </w:lvl>
    <w:lvl w:ilvl="5" w:tplc="89249DF4">
      <w:numFmt w:val="bullet"/>
      <w:lvlText w:val="•"/>
      <w:lvlJc w:val="left"/>
      <w:pPr>
        <w:ind w:left="1679" w:hanging="89"/>
      </w:pPr>
      <w:rPr>
        <w:rFonts w:hint="default"/>
        <w:lang w:val="en-US" w:eastAsia="en-US" w:bidi="en-US"/>
      </w:rPr>
    </w:lvl>
    <w:lvl w:ilvl="6" w:tplc="2D4ABE08">
      <w:numFmt w:val="bullet"/>
      <w:lvlText w:val="•"/>
      <w:lvlJc w:val="left"/>
      <w:pPr>
        <w:ind w:left="1983" w:hanging="89"/>
      </w:pPr>
      <w:rPr>
        <w:rFonts w:hint="default"/>
        <w:lang w:val="en-US" w:eastAsia="en-US" w:bidi="en-US"/>
      </w:rPr>
    </w:lvl>
    <w:lvl w:ilvl="7" w:tplc="B26ECDCA">
      <w:numFmt w:val="bullet"/>
      <w:lvlText w:val="•"/>
      <w:lvlJc w:val="left"/>
      <w:pPr>
        <w:ind w:left="2287" w:hanging="89"/>
      </w:pPr>
      <w:rPr>
        <w:rFonts w:hint="default"/>
        <w:lang w:val="en-US" w:eastAsia="en-US" w:bidi="en-US"/>
      </w:rPr>
    </w:lvl>
    <w:lvl w:ilvl="8" w:tplc="5B46FB0A">
      <w:numFmt w:val="bullet"/>
      <w:lvlText w:val="•"/>
      <w:lvlJc w:val="left"/>
      <w:pPr>
        <w:ind w:left="2591" w:hanging="89"/>
      </w:pPr>
      <w:rPr>
        <w:rFonts w:hint="default"/>
        <w:lang w:val="en-US" w:eastAsia="en-US" w:bidi="en-US"/>
      </w:rPr>
    </w:lvl>
  </w:abstractNum>
  <w:abstractNum w:abstractNumId="34" w15:restartNumberingAfterBreak="0">
    <w:nsid w:val="57CB58C6"/>
    <w:multiLevelType w:val="hybridMultilevel"/>
    <w:tmpl w:val="DA6AB416"/>
    <w:lvl w:ilvl="0" w:tplc="2DF0B31A">
      <w:numFmt w:val="bullet"/>
      <w:lvlText w:val="-"/>
      <w:lvlJc w:val="left"/>
      <w:pPr>
        <w:ind w:left="109" w:hanging="92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77125F44">
      <w:numFmt w:val="bullet"/>
      <w:lvlText w:val="•"/>
      <w:lvlJc w:val="left"/>
      <w:pPr>
        <w:ind w:left="409" w:hanging="92"/>
      </w:pPr>
      <w:rPr>
        <w:rFonts w:hint="default"/>
        <w:lang w:val="en-US" w:eastAsia="en-US" w:bidi="en-US"/>
      </w:rPr>
    </w:lvl>
    <w:lvl w:ilvl="2" w:tplc="48068358">
      <w:numFmt w:val="bullet"/>
      <w:lvlText w:val="•"/>
      <w:lvlJc w:val="left"/>
      <w:pPr>
        <w:ind w:left="719" w:hanging="92"/>
      </w:pPr>
      <w:rPr>
        <w:rFonts w:hint="default"/>
        <w:lang w:val="en-US" w:eastAsia="en-US" w:bidi="en-US"/>
      </w:rPr>
    </w:lvl>
    <w:lvl w:ilvl="3" w:tplc="453C7540">
      <w:numFmt w:val="bullet"/>
      <w:lvlText w:val="•"/>
      <w:lvlJc w:val="left"/>
      <w:pPr>
        <w:ind w:left="1029" w:hanging="92"/>
      </w:pPr>
      <w:rPr>
        <w:rFonts w:hint="default"/>
        <w:lang w:val="en-US" w:eastAsia="en-US" w:bidi="en-US"/>
      </w:rPr>
    </w:lvl>
    <w:lvl w:ilvl="4" w:tplc="75328FB6">
      <w:numFmt w:val="bullet"/>
      <w:lvlText w:val="•"/>
      <w:lvlJc w:val="left"/>
      <w:pPr>
        <w:ind w:left="1339" w:hanging="92"/>
      </w:pPr>
      <w:rPr>
        <w:rFonts w:hint="default"/>
        <w:lang w:val="en-US" w:eastAsia="en-US" w:bidi="en-US"/>
      </w:rPr>
    </w:lvl>
    <w:lvl w:ilvl="5" w:tplc="A358E748">
      <w:numFmt w:val="bullet"/>
      <w:lvlText w:val="•"/>
      <w:lvlJc w:val="left"/>
      <w:pPr>
        <w:ind w:left="1649" w:hanging="92"/>
      </w:pPr>
      <w:rPr>
        <w:rFonts w:hint="default"/>
        <w:lang w:val="en-US" w:eastAsia="en-US" w:bidi="en-US"/>
      </w:rPr>
    </w:lvl>
    <w:lvl w:ilvl="6" w:tplc="663447F6">
      <w:numFmt w:val="bullet"/>
      <w:lvlText w:val="•"/>
      <w:lvlJc w:val="left"/>
      <w:pPr>
        <w:ind w:left="1959" w:hanging="92"/>
      </w:pPr>
      <w:rPr>
        <w:rFonts w:hint="default"/>
        <w:lang w:val="en-US" w:eastAsia="en-US" w:bidi="en-US"/>
      </w:rPr>
    </w:lvl>
    <w:lvl w:ilvl="7" w:tplc="0BFC15E2">
      <w:numFmt w:val="bullet"/>
      <w:lvlText w:val="•"/>
      <w:lvlJc w:val="left"/>
      <w:pPr>
        <w:ind w:left="2269" w:hanging="92"/>
      </w:pPr>
      <w:rPr>
        <w:rFonts w:hint="default"/>
        <w:lang w:val="en-US" w:eastAsia="en-US" w:bidi="en-US"/>
      </w:rPr>
    </w:lvl>
    <w:lvl w:ilvl="8" w:tplc="E97A8444">
      <w:numFmt w:val="bullet"/>
      <w:lvlText w:val="•"/>
      <w:lvlJc w:val="left"/>
      <w:pPr>
        <w:ind w:left="2579" w:hanging="92"/>
      </w:pPr>
      <w:rPr>
        <w:rFonts w:hint="default"/>
        <w:lang w:val="en-US" w:eastAsia="en-US" w:bidi="en-US"/>
      </w:rPr>
    </w:lvl>
  </w:abstractNum>
  <w:abstractNum w:abstractNumId="35" w15:restartNumberingAfterBreak="0">
    <w:nsid w:val="5C7A6B3F"/>
    <w:multiLevelType w:val="hybridMultilevel"/>
    <w:tmpl w:val="5440734A"/>
    <w:lvl w:ilvl="0" w:tplc="45CE60E2">
      <w:start w:val="1"/>
      <w:numFmt w:val="decimal"/>
      <w:lvlText w:val="%1."/>
      <w:lvlJc w:val="left"/>
      <w:pPr>
        <w:ind w:left="19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534E3A9C">
      <w:start w:val="1"/>
      <w:numFmt w:val="lowerLetter"/>
      <w:lvlText w:val="%2."/>
      <w:lvlJc w:val="left"/>
      <w:pPr>
        <w:ind w:left="2690" w:hanging="411"/>
        <w:jc w:val="left"/>
      </w:pPr>
      <w:rPr>
        <w:rFonts w:hint="default"/>
        <w:spacing w:val="-1"/>
        <w:w w:val="100"/>
        <w:lang w:val="en-US" w:eastAsia="en-US" w:bidi="en-US"/>
      </w:rPr>
    </w:lvl>
    <w:lvl w:ilvl="2" w:tplc="C9CE99A6">
      <w:numFmt w:val="bullet"/>
      <w:lvlText w:val="•"/>
      <w:lvlJc w:val="left"/>
      <w:pPr>
        <w:ind w:left="2700" w:hanging="411"/>
      </w:pPr>
      <w:rPr>
        <w:rFonts w:hint="default"/>
        <w:lang w:val="en-US" w:eastAsia="en-US" w:bidi="en-US"/>
      </w:rPr>
    </w:lvl>
    <w:lvl w:ilvl="3" w:tplc="137CE602">
      <w:numFmt w:val="bullet"/>
      <w:lvlText w:val="•"/>
      <w:lvlJc w:val="left"/>
      <w:pPr>
        <w:ind w:left="3700" w:hanging="411"/>
      </w:pPr>
      <w:rPr>
        <w:rFonts w:hint="default"/>
        <w:lang w:val="en-US" w:eastAsia="en-US" w:bidi="en-US"/>
      </w:rPr>
    </w:lvl>
    <w:lvl w:ilvl="4" w:tplc="8C76F4BA">
      <w:numFmt w:val="bullet"/>
      <w:lvlText w:val="•"/>
      <w:lvlJc w:val="left"/>
      <w:pPr>
        <w:ind w:left="4700" w:hanging="411"/>
      </w:pPr>
      <w:rPr>
        <w:rFonts w:hint="default"/>
        <w:lang w:val="en-US" w:eastAsia="en-US" w:bidi="en-US"/>
      </w:rPr>
    </w:lvl>
    <w:lvl w:ilvl="5" w:tplc="1598B754">
      <w:numFmt w:val="bullet"/>
      <w:lvlText w:val="•"/>
      <w:lvlJc w:val="left"/>
      <w:pPr>
        <w:ind w:left="5700" w:hanging="411"/>
      </w:pPr>
      <w:rPr>
        <w:rFonts w:hint="default"/>
        <w:lang w:val="en-US" w:eastAsia="en-US" w:bidi="en-US"/>
      </w:rPr>
    </w:lvl>
    <w:lvl w:ilvl="6" w:tplc="9D262C92">
      <w:numFmt w:val="bullet"/>
      <w:lvlText w:val="•"/>
      <w:lvlJc w:val="left"/>
      <w:pPr>
        <w:ind w:left="6700" w:hanging="411"/>
      </w:pPr>
      <w:rPr>
        <w:rFonts w:hint="default"/>
        <w:lang w:val="en-US" w:eastAsia="en-US" w:bidi="en-US"/>
      </w:rPr>
    </w:lvl>
    <w:lvl w:ilvl="7" w:tplc="48C2A89C">
      <w:numFmt w:val="bullet"/>
      <w:lvlText w:val="•"/>
      <w:lvlJc w:val="left"/>
      <w:pPr>
        <w:ind w:left="7700" w:hanging="411"/>
      </w:pPr>
      <w:rPr>
        <w:rFonts w:hint="default"/>
        <w:lang w:val="en-US" w:eastAsia="en-US" w:bidi="en-US"/>
      </w:rPr>
    </w:lvl>
    <w:lvl w:ilvl="8" w:tplc="FC7A63E8">
      <w:numFmt w:val="bullet"/>
      <w:lvlText w:val="•"/>
      <w:lvlJc w:val="left"/>
      <w:pPr>
        <w:ind w:left="8700" w:hanging="411"/>
      </w:pPr>
      <w:rPr>
        <w:rFonts w:hint="default"/>
        <w:lang w:val="en-US" w:eastAsia="en-US" w:bidi="en-US"/>
      </w:rPr>
    </w:lvl>
  </w:abstractNum>
  <w:abstractNum w:abstractNumId="36" w15:restartNumberingAfterBreak="0">
    <w:nsid w:val="643F1145"/>
    <w:multiLevelType w:val="hybridMultilevel"/>
    <w:tmpl w:val="4EF47456"/>
    <w:lvl w:ilvl="0" w:tplc="94981126">
      <w:numFmt w:val="bullet"/>
      <w:lvlText w:val="-"/>
      <w:lvlJc w:val="left"/>
      <w:pPr>
        <w:ind w:left="253" w:hanging="144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507645BE">
      <w:numFmt w:val="bullet"/>
      <w:lvlText w:val="•"/>
      <w:lvlJc w:val="left"/>
      <w:pPr>
        <w:ind w:left="553" w:hanging="144"/>
      </w:pPr>
      <w:rPr>
        <w:rFonts w:hint="default"/>
        <w:lang w:val="en-US" w:eastAsia="en-US" w:bidi="en-US"/>
      </w:rPr>
    </w:lvl>
    <w:lvl w:ilvl="2" w:tplc="190061F6">
      <w:numFmt w:val="bullet"/>
      <w:lvlText w:val="•"/>
      <w:lvlJc w:val="left"/>
      <w:pPr>
        <w:ind w:left="847" w:hanging="144"/>
      </w:pPr>
      <w:rPr>
        <w:rFonts w:hint="default"/>
        <w:lang w:val="en-US" w:eastAsia="en-US" w:bidi="en-US"/>
      </w:rPr>
    </w:lvl>
    <w:lvl w:ilvl="3" w:tplc="7ABAACB4">
      <w:numFmt w:val="bullet"/>
      <w:lvlText w:val="•"/>
      <w:lvlJc w:val="left"/>
      <w:pPr>
        <w:ind w:left="1141" w:hanging="144"/>
      </w:pPr>
      <w:rPr>
        <w:rFonts w:hint="default"/>
        <w:lang w:val="en-US" w:eastAsia="en-US" w:bidi="en-US"/>
      </w:rPr>
    </w:lvl>
    <w:lvl w:ilvl="4" w:tplc="0D6672E6">
      <w:numFmt w:val="bullet"/>
      <w:lvlText w:val="•"/>
      <w:lvlJc w:val="left"/>
      <w:pPr>
        <w:ind w:left="1435" w:hanging="144"/>
      </w:pPr>
      <w:rPr>
        <w:rFonts w:hint="default"/>
        <w:lang w:val="en-US" w:eastAsia="en-US" w:bidi="en-US"/>
      </w:rPr>
    </w:lvl>
    <w:lvl w:ilvl="5" w:tplc="63D69652">
      <w:numFmt w:val="bullet"/>
      <w:lvlText w:val="•"/>
      <w:lvlJc w:val="left"/>
      <w:pPr>
        <w:ind w:left="1729" w:hanging="144"/>
      </w:pPr>
      <w:rPr>
        <w:rFonts w:hint="default"/>
        <w:lang w:val="en-US" w:eastAsia="en-US" w:bidi="en-US"/>
      </w:rPr>
    </w:lvl>
    <w:lvl w:ilvl="6" w:tplc="517C5F7C">
      <w:numFmt w:val="bullet"/>
      <w:lvlText w:val="•"/>
      <w:lvlJc w:val="left"/>
      <w:pPr>
        <w:ind w:left="2023" w:hanging="144"/>
      </w:pPr>
      <w:rPr>
        <w:rFonts w:hint="default"/>
        <w:lang w:val="en-US" w:eastAsia="en-US" w:bidi="en-US"/>
      </w:rPr>
    </w:lvl>
    <w:lvl w:ilvl="7" w:tplc="97424810">
      <w:numFmt w:val="bullet"/>
      <w:lvlText w:val="•"/>
      <w:lvlJc w:val="left"/>
      <w:pPr>
        <w:ind w:left="2317" w:hanging="144"/>
      </w:pPr>
      <w:rPr>
        <w:rFonts w:hint="default"/>
        <w:lang w:val="en-US" w:eastAsia="en-US" w:bidi="en-US"/>
      </w:rPr>
    </w:lvl>
    <w:lvl w:ilvl="8" w:tplc="11288FE2">
      <w:numFmt w:val="bullet"/>
      <w:lvlText w:val="•"/>
      <w:lvlJc w:val="left"/>
      <w:pPr>
        <w:ind w:left="2611" w:hanging="144"/>
      </w:pPr>
      <w:rPr>
        <w:rFonts w:hint="default"/>
        <w:lang w:val="en-US" w:eastAsia="en-US" w:bidi="en-US"/>
      </w:rPr>
    </w:lvl>
  </w:abstractNum>
  <w:abstractNum w:abstractNumId="37" w15:restartNumberingAfterBreak="0">
    <w:nsid w:val="6A115225"/>
    <w:multiLevelType w:val="hybridMultilevel"/>
    <w:tmpl w:val="30DCCF1E"/>
    <w:lvl w:ilvl="0" w:tplc="690EBB8A">
      <w:numFmt w:val="bullet"/>
      <w:lvlText w:val="-"/>
      <w:lvlJc w:val="left"/>
      <w:pPr>
        <w:ind w:left="253" w:hanging="144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0FEC489C">
      <w:numFmt w:val="bullet"/>
      <w:lvlText w:val="•"/>
      <w:lvlJc w:val="left"/>
      <w:pPr>
        <w:ind w:left="553" w:hanging="144"/>
      </w:pPr>
      <w:rPr>
        <w:rFonts w:hint="default"/>
        <w:lang w:val="en-US" w:eastAsia="en-US" w:bidi="en-US"/>
      </w:rPr>
    </w:lvl>
    <w:lvl w:ilvl="2" w:tplc="001A5DCC">
      <w:numFmt w:val="bullet"/>
      <w:lvlText w:val="•"/>
      <w:lvlJc w:val="left"/>
      <w:pPr>
        <w:ind w:left="847" w:hanging="144"/>
      </w:pPr>
      <w:rPr>
        <w:rFonts w:hint="default"/>
        <w:lang w:val="en-US" w:eastAsia="en-US" w:bidi="en-US"/>
      </w:rPr>
    </w:lvl>
    <w:lvl w:ilvl="3" w:tplc="F8BE37C8">
      <w:numFmt w:val="bullet"/>
      <w:lvlText w:val="•"/>
      <w:lvlJc w:val="left"/>
      <w:pPr>
        <w:ind w:left="1141" w:hanging="144"/>
      </w:pPr>
      <w:rPr>
        <w:rFonts w:hint="default"/>
        <w:lang w:val="en-US" w:eastAsia="en-US" w:bidi="en-US"/>
      </w:rPr>
    </w:lvl>
    <w:lvl w:ilvl="4" w:tplc="75DA9604">
      <w:numFmt w:val="bullet"/>
      <w:lvlText w:val="•"/>
      <w:lvlJc w:val="left"/>
      <w:pPr>
        <w:ind w:left="1435" w:hanging="144"/>
      </w:pPr>
      <w:rPr>
        <w:rFonts w:hint="default"/>
        <w:lang w:val="en-US" w:eastAsia="en-US" w:bidi="en-US"/>
      </w:rPr>
    </w:lvl>
    <w:lvl w:ilvl="5" w:tplc="8778A3F4">
      <w:numFmt w:val="bullet"/>
      <w:lvlText w:val="•"/>
      <w:lvlJc w:val="left"/>
      <w:pPr>
        <w:ind w:left="1729" w:hanging="144"/>
      </w:pPr>
      <w:rPr>
        <w:rFonts w:hint="default"/>
        <w:lang w:val="en-US" w:eastAsia="en-US" w:bidi="en-US"/>
      </w:rPr>
    </w:lvl>
    <w:lvl w:ilvl="6" w:tplc="3642F090">
      <w:numFmt w:val="bullet"/>
      <w:lvlText w:val="•"/>
      <w:lvlJc w:val="left"/>
      <w:pPr>
        <w:ind w:left="2023" w:hanging="144"/>
      </w:pPr>
      <w:rPr>
        <w:rFonts w:hint="default"/>
        <w:lang w:val="en-US" w:eastAsia="en-US" w:bidi="en-US"/>
      </w:rPr>
    </w:lvl>
    <w:lvl w:ilvl="7" w:tplc="6CE03A78">
      <w:numFmt w:val="bullet"/>
      <w:lvlText w:val="•"/>
      <w:lvlJc w:val="left"/>
      <w:pPr>
        <w:ind w:left="2317" w:hanging="144"/>
      </w:pPr>
      <w:rPr>
        <w:rFonts w:hint="default"/>
        <w:lang w:val="en-US" w:eastAsia="en-US" w:bidi="en-US"/>
      </w:rPr>
    </w:lvl>
    <w:lvl w:ilvl="8" w:tplc="6F5200F4">
      <w:numFmt w:val="bullet"/>
      <w:lvlText w:val="•"/>
      <w:lvlJc w:val="left"/>
      <w:pPr>
        <w:ind w:left="2611" w:hanging="144"/>
      </w:pPr>
      <w:rPr>
        <w:rFonts w:hint="default"/>
        <w:lang w:val="en-US" w:eastAsia="en-US" w:bidi="en-US"/>
      </w:rPr>
    </w:lvl>
  </w:abstractNum>
  <w:abstractNum w:abstractNumId="38" w15:restartNumberingAfterBreak="0">
    <w:nsid w:val="6D301FEB"/>
    <w:multiLevelType w:val="hybridMultilevel"/>
    <w:tmpl w:val="79E6FAA0"/>
    <w:lvl w:ilvl="0" w:tplc="78282324">
      <w:numFmt w:val="bullet"/>
      <w:lvlText w:val="-"/>
      <w:lvlJc w:val="left"/>
      <w:pPr>
        <w:ind w:left="253" w:hanging="92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8D14AEF0">
      <w:numFmt w:val="bullet"/>
      <w:lvlText w:val="•"/>
      <w:lvlJc w:val="left"/>
      <w:pPr>
        <w:ind w:left="553" w:hanging="92"/>
      </w:pPr>
      <w:rPr>
        <w:rFonts w:hint="default"/>
        <w:lang w:val="en-US" w:eastAsia="en-US" w:bidi="en-US"/>
      </w:rPr>
    </w:lvl>
    <w:lvl w:ilvl="2" w:tplc="B082DCBC">
      <w:numFmt w:val="bullet"/>
      <w:lvlText w:val="•"/>
      <w:lvlJc w:val="left"/>
      <w:pPr>
        <w:ind w:left="847" w:hanging="92"/>
      </w:pPr>
      <w:rPr>
        <w:rFonts w:hint="default"/>
        <w:lang w:val="en-US" w:eastAsia="en-US" w:bidi="en-US"/>
      </w:rPr>
    </w:lvl>
    <w:lvl w:ilvl="3" w:tplc="BAD8A95C">
      <w:numFmt w:val="bullet"/>
      <w:lvlText w:val="•"/>
      <w:lvlJc w:val="left"/>
      <w:pPr>
        <w:ind w:left="1141" w:hanging="92"/>
      </w:pPr>
      <w:rPr>
        <w:rFonts w:hint="default"/>
        <w:lang w:val="en-US" w:eastAsia="en-US" w:bidi="en-US"/>
      </w:rPr>
    </w:lvl>
    <w:lvl w:ilvl="4" w:tplc="9E7691B0">
      <w:numFmt w:val="bullet"/>
      <w:lvlText w:val="•"/>
      <w:lvlJc w:val="left"/>
      <w:pPr>
        <w:ind w:left="1435" w:hanging="92"/>
      </w:pPr>
      <w:rPr>
        <w:rFonts w:hint="default"/>
        <w:lang w:val="en-US" w:eastAsia="en-US" w:bidi="en-US"/>
      </w:rPr>
    </w:lvl>
    <w:lvl w:ilvl="5" w:tplc="9C76E88A">
      <w:numFmt w:val="bullet"/>
      <w:lvlText w:val="•"/>
      <w:lvlJc w:val="left"/>
      <w:pPr>
        <w:ind w:left="1729" w:hanging="92"/>
      </w:pPr>
      <w:rPr>
        <w:rFonts w:hint="default"/>
        <w:lang w:val="en-US" w:eastAsia="en-US" w:bidi="en-US"/>
      </w:rPr>
    </w:lvl>
    <w:lvl w:ilvl="6" w:tplc="B470A554">
      <w:numFmt w:val="bullet"/>
      <w:lvlText w:val="•"/>
      <w:lvlJc w:val="left"/>
      <w:pPr>
        <w:ind w:left="2023" w:hanging="92"/>
      </w:pPr>
      <w:rPr>
        <w:rFonts w:hint="default"/>
        <w:lang w:val="en-US" w:eastAsia="en-US" w:bidi="en-US"/>
      </w:rPr>
    </w:lvl>
    <w:lvl w:ilvl="7" w:tplc="F65253A8">
      <w:numFmt w:val="bullet"/>
      <w:lvlText w:val="•"/>
      <w:lvlJc w:val="left"/>
      <w:pPr>
        <w:ind w:left="2317" w:hanging="92"/>
      </w:pPr>
      <w:rPr>
        <w:rFonts w:hint="default"/>
        <w:lang w:val="en-US" w:eastAsia="en-US" w:bidi="en-US"/>
      </w:rPr>
    </w:lvl>
    <w:lvl w:ilvl="8" w:tplc="C8A015E6">
      <w:numFmt w:val="bullet"/>
      <w:lvlText w:val="•"/>
      <w:lvlJc w:val="left"/>
      <w:pPr>
        <w:ind w:left="2611" w:hanging="92"/>
      </w:pPr>
      <w:rPr>
        <w:rFonts w:hint="default"/>
        <w:lang w:val="en-US" w:eastAsia="en-US" w:bidi="en-US"/>
      </w:rPr>
    </w:lvl>
  </w:abstractNum>
  <w:abstractNum w:abstractNumId="39" w15:restartNumberingAfterBreak="0">
    <w:nsid w:val="707D355A"/>
    <w:multiLevelType w:val="hybridMultilevel"/>
    <w:tmpl w:val="E716EE5A"/>
    <w:lvl w:ilvl="0" w:tplc="9272B6E2">
      <w:numFmt w:val="bullet"/>
      <w:lvlText w:val="-"/>
      <w:lvlJc w:val="left"/>
      <w:pPr>
        <w:ind w:left="161" w:hanging="89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95045514">
      <w:numFmt w:val="bullet"/>
      <w:lvlText w:val="•"/>
      <w:lvlJc w:val="left"/>
      <w:pPr>
        <w:ind w:left="463" w:hanging="89"/>
      </w:pPr>
      <w:rPr>
        <w:rFonts w:hint="default"/>
        <w:lang w:val="en-US" w:eastAsia="en-US" w:bidi="en-US"/>
      </w:rPr>
    </w:lvl>
    <w:lvl w:ilvl="2" w:tplc="4374396A">
      <w:numFmt w:val="bullet"/>
      <w:lvlText w:val="•"/>
      <w:lvlJc w:val="left"/>
      <w:pPr>
        <w:ind w:left="767" w:hanging="89"/>
      </w:pPr>
      <w:rPr>
        <w:rFonts w:hint="default"/>
        <w:lang w:val="en-US" w:eastAsia="en-US" w:bidi="en-US"/>
      </w:rPr>
    </w:lvl>
    <w:lvl w:ilvl="3" w:tplc="FBA8037A">
      <w:numFmt w:val="bullet"/>
      <w:lvlText w:val="•"/>
      <w:lvlJc w:val="left"/>
      <w:pPr>
        <w:ind w:left="1071" w:hanging="89"/>
      </w:pPr>
      <w:rPr>
        <w:rFonts w:hint="default"/>
        <w:lang w:val="en-US" w:eastAsia="en-US" w:bidi="en-US"/>
      </w:rPr>
    </w:lvl>
    <w:lvl w:ilvl="4" w:tplc="A29816BE">
      <w:numFmt w:val="bullet"/>
      <w:lvlText w:val="•"/>
      <w:lvlJc w:val="left"/>
      <w:pPr>
        <w:ind w:left="1375" w:hanging="89"/>
      </w:pPr>
      <w:rPr>
        <w:rFonts w:hint="default"/>
        <w:lang w:val="en-US" w:eastAsia="en-US" w:bidi="en-US"/>
      </w:rPr>
    </w:lvl>
    <w:lvl w:ilvl="5" w:tplc="F2C65C52">
      <w:numFmt w:val="bullet"/>
      <w:lvlText w:val="•"/>
      <w:lvlJc w:val="left"/>
      <w:pPr>
        <w:ind w:left="1679" w:hanging="89"/>
      </w:pPr>
      <w:rPr>
        <w:rFonts w:hint="default"/>
        <w:lang w:val="en-US" w:eastAsia="en-US" w:bidi="en-US"/>
      </w:rPr>
    </w:lvl>
    <w:lvl w:ilvl="6" w:tplc="4B4E3D2A">
      <w:numFmt w:val="bullet"/>
      <w:lvlText w:val="•"/>
      <w:lvlJc w:val="left"/>
      <w:pPr>
        <w:ind w:left="1983" w:hanging="89"/>
      </w:pPr>
      <w:rPr>
        <w:rFonts w:hint="default"/>
        <w:lang w:val="en-US" w:eastAsia="en-US" w:bidi="en-US"/>
      </w:rPr>
    </w:lvl>
    <w:lvl w:ilvl="7" w:tplc="BD66AB78">
      <w:numFmt w:val="bullet"/>
      <w:lvlText w:val="•"/>
      <w:lvlJc w:val="left"/>
      <w:pPr>
        <w:ind w:left="2287" w:hanging="89"/>
      </w:pPr>
      <w:rPr>
        <w:rFonts w:hint="default"/>
        <w:lang w:val="en-US" w:eastAsia="en-US" w:bidi="en-US"/>
      </w:rPr>
    </w:lvl>
    <w:lvl w:ilvl="8" w:tplc="96604828">
      <w:numFmt w:val="bullet"/>
      <w:lvlText w:val="•"/>
      <w:lvlJc w:val="left"/>
      <w:pPr>
        <w:ind w:left="2591" w:hanging="89"/>
      </w:pPr>
      <w:rPr>
        <w:rFonts w:hint="default"/>
        <w:lang w:val="en-US" w:eastAsia="en-US" w:bidi="en-US"/>
      </w:rPr>
    </w:lvl>
  </w:abstractNum>
  <w:abstractNum w:abstractNumId="40" w15:restartNumberingAfterBreak="0">
    <w:nsid w:val="723B231F"/>
    <w:multiLevelType w:val="hybridMultilevel"/>
    <w:tmpl w:val="34286EFC"/>
    <w:lvl w:ilvl="0" w:tplc="411E89EA">
      <w:numFmt w:val="bullet"/>
      <w:lvlText w:val="-"/>
      <w:lvlJc w:val="left"/>
      <w:pPr>
        <w:ind w:left="284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66507B7A">
      <w:numFmt w:val="bullet"/>
      <w:lvlText w:val="•"/>
      <w:lvlJc w:val="left"/>
      <w:pPr>
        <w:ind w:left="573" w:hanging="180"/>
      </w:pPr>
      <w:rPr>
        <w:rFonts w:hint="default"/>
        <w:lang w:val="en-US" w:eastAsia="en-US" w:bidi="en-US"/>
      </w:rPr>
    </w:lvl>
    <w:lvl w:ilvl="2" w:tplc="8A2E68B4">
      <w:numFmt w:val="bullet"/>
      <w:lvlText w:val="•"/>
      <w:lvlJc w:val="left"/>
      <w:pPr>
        <w:ind w:left="867" w:hanging="180"/>
      </w:pPr>
      <w:rPr>
        <w:rFonts w:hint="default"/>
        <w:lang w:val="en-US" w:eastAsia="en-US" w:bidi="en-US"/>
      </w:rPr>
    </w:lvl>
    <w:lvl w:ilvl="3" w:tplc="3B3CF526">
      <w:numFmt w:val="bullet"/>
      <w:lvlText w:val="•"/>
      <w:lvlJc w:val="left"/>
      <w:pPr>
        <w:ind w:left="1161" w:hanging="180"/>
      </w:pPr>
      <w:rPr>
        <w:rFonts w:hint="default"/>
        <w:lang w:val="en-US" w:eastAsia="en-US" w:bidi="en-US"/>
      </w:rPr>
    </w:lvl>
    <w:lvl w:ilvl="4" w:tplc="54DAC78E">
      <w:numFmt w:val="bullet"/>
      <w:lvlText w:val="•"/>
      <w:lvlJc w:val="left"/>
      <w:pPr>
        <w:ind w:left="1455" w:hanging="180"/>
      </w:pPr>
      <w:rPr>
        <w:rFonts w:hint="default"/>
        <w:lang w:val="en-US" w:eastAsia="en-US" w:bidi="en-US"/>
      </w:rPr>
    </w:lvl>
    <w:lvl w:ilvl="5" w:tplc="0804D206">
      <w:numFmt w:val="bullet"/>
      <w:lvlText w:val="•"/>
      <w:lvlJc w:val="left"/>
      <w:pPr>
        <w:ind w:left="1749" w:hanging="180"/>
      </w:pPr>
      <w:rPr>
        <w:rFonts w:hint="default"/>
        <w:lang w:val="en-US" w:eastAsia="en-US" w:bidi="en-US"/>
      </w:rPr>
    </w:lvl>
    <w:lvl w:ilvl="6" w:tplc="EA8E0344">
      <w:numFmt w:val="bullet"/>
      <w:lvlText w:val="•"/>
      <w:lvlJc w:val="left"/>
      <w:pPr>
        <w:ind w:left="2042" w:hanging="180"/>
      </w:pPr>
      <w:rPr>
        <w:rFonts w:hint="default"/>
        <w:lang w:val="en-US" w:eastAsia="en-US" w:bidi="en-US"/>
      </w:rPr>
    </w:lvl>
    <w:lvl w:ilvl="7" w:tplc="8D3EE406">
      <w:numFmt w:val="bullet"/>
      <w:lvlText w:val="•"/>
      <w:lvlJc w:val="left"/>
      <w:pPr>
        <w:ind w:left="2336" w:hanging="180"/>
      </w:pPr>
      <w:rPr>
        <w:rFonts w:hint="default"/>
        <w:lang w:val="en-US" w:eastAsia="en-US" w:bidi="en-US"/>
      </w:rPr>
    </w:lvl>
    <w:lvl w:ilvl="8" w:tplc="441409AA">
      <w:numFmt w:val="bullet"/>
      <w:lvlText w:val="•"/>
      <w:lvlJc w:val="left"/>
      <w:pPr>
        <w:ind w:left="2630" w:hanging="180"/>
      </w:pPr>
      <w:rPr>
        <w:rFonts w:hint="default"/>
        <w:lang w:val="en-US" w:eastAsia="en-US" w:bidi="en-US"/>
      </w:rPr>
    </w:lvl>
  </w:abstractNum>
  <w:abstractNum w:abstractNumId="41" w15:restartNumberingAfterBreak="0">
    <w:nsid w:val="74A10AD6"/>
    <w:multiLevelType w:val="hybridMultilevel"/>
    <w:tmpl w:val="CA68AE34"/>
    <w:lvl w:ilvl="0" w:tplc="925C664C">
      <w:numFmt w:val="bullet"/>
      <w:lvlText w:val="-"/>
      <w:lvlJc w:val="left"/>
      <w:pPr>
        <w:ind w:left="284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086C5660">
      <w:numFmt w:val="bullet"/>
      <w:lvlText w:val="•"/>
      <w:lvlJc w:val="left"/>
      <w:pPr>
        <w:ind w:left="573" w:hanging="180"/>
      </w:pPr>
      <w:rPr>
        <w:rFonts w:hint="default"/>
        <w:lang w:val="en-US" w:eastAsia="en-US" w:bidi="en-US"/>
      </w:rPr>
    </w:lvl>
    <w:lvl w:ilvl="2" w:tplc="3BBC1DB4">
      <w:numFmt w:val="bullet"/>
      <w:lvlText w:val="•"/>
      <w:lvlJc w:val="left"/>
      <w:pPr>
        <w:ind w:left="867" w:hanging="180"/>
      </w:pPr>
      <w:rPr>
        <w:rFonts w:hint="default"/>
        <w:lang w:val="en-US" w:eastAsia="en-US" w:bidi="en-US"/>
      </w:rPr>
    </w:lvl>
    <w:lvl w:ilvl="3" w:tplc="DDACAD8C">
      <w:numFmt w:val="bullet"/>
      <w:lvlText w:val="•"/>
      <w:lvlJc w:val="left"/>
      <w:pPr>
        <w:ind w:left="1161" w:hanging="180"/>
      </w:pPr>
      <w:rPr>
        <w:rFonts w:hint="default"/>
        <w:lang w:val="en-US" w:eastAsia="en-US" w:bidi="en-US"/>
      </w:rPr>
    </w:lvl>
    <w:lvl w:ilvl="4" w:tplc="44747A7E">
      <w:numFmt w:val="bullet"/>
      <w:lvlText w:val="•"/>
      <w:lvlJc w:val="left"/>
      <w:pPr>
        <w:ind w:left="1455" w:hanging="180"/>
      </w:pPr>
      <w:rPr>
        <w:rFonts w:hint="default"/>
        <w:lang w:val="en-US" w:eastAsia="en-US" w:bidi="en-US"/>
      </w:rPr>
    </w:lvl>
    <w:lvl w:ilvl="5" w:tplc="BA12F0E4">
      <w:numFmt w:val="bullet"/>
      <w:lvlText w:val="•"/>
      <w:lvlJc w:val="left"/>
      <w:pPr>
        <w:ind w:left="1749" w:hanging="180"/>
      </w:pPr>
      <w:rPr>
        <w:rFonts w:hint="default"/>
        <w:lang w:val="en-US" w:eastAsia="en-US" w:bidi="en-US"/>
      </w:rPr>
    </w:lvl>
    <w:lvl w:ilvl="6" w:tplc="F9523FA4">
      <w:numFmt w:val="bullet"/>
      <w:lvlText w:val="•"/>
      <w:lvlJc w:val="left"/>
      <w:pPr>
        <w:ind w:left="2042" w:hanging="180"/>
      </w:pPr>
      <w:rPr>
        <w:rFonts w:hint="default"/>
        <w:lang w:val="en-US" w:eastAsia="en-US" w:bidi="en-US"/>
      </w:rPr>
    </w:lvl>
    <w:lvl w:ilvl="7" w:tplc="E1029530">
      <w:numFmt w:val="bullet"/>
      <w:lvlText w:val="•"/>
      <w:lvlJc w:val="left"/>
      <w:pPr>
        <w:ind w:left="2336" w:hanging="180"/>
      </w:pPr>
      <w:rPr>
        <w:rFonts w:hint="default"/>
        <w:lang w:val="en-US" w:eastAsia="en-US" w:bidi="en-US"/>
      </w:rPr>
    </w:lvl>
    <w:lvl w:ilvl="8" w:tplc="F9C25472">
      <w:numFmt w:val="bullet"/>
      <w:lvlText w:val="•"/>
      <w:lvlJc w:val="left"/>
      <w:pPr>
        <w:ind w:left="2630" w:hanging="180"/>
      </w:pPr>
      <w:rPr>
        <w:rFonts w:hint="default"/>
        <w:lang w:val="en-US" w:eastAsia="en-US" w:bidi="en-US"/>
      </w:rPr>
    </w:lvl>
  </w:abstractNum>
  <w:abstractNum w:abstractNumId="42" w15:restartNumberingAfterBreak="0">
    <w:nsid w:val="764F0153"/>
    <w:multiLevelType w:val="hybridMultilevel"/>
    <w:tmpl w:val="EDB83992"/>
    <w:lvl w:ilvl="0" w:tplc="02665016">
      <w:numFmt w:val="bullet"/>
      <w:lvlText w:val="-"/>
      <w:lvlJc w:val="left"/>
      <w:pPr>
        <w:ind w:left="284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BD04C36C">
      <w:numFmt w:val="bullet"/>
      <w:lvlText w:val="•"/>
      <w:lvlJc w:val="left"/>
      <w:pPr>
        <w:ind w:left="573" w:hanging="180"/>
      </w:pPr>
      <w:rPr>
        <w:rFonts w:hint="default"/>
        <w:lang w:val="en-US" w:eastAsia="en-US" w:bidi="en-US"/>
      </w:rPr>
    </w:lvl>
    <w:lvl w:ilvl="2" w:tplc="B77C84CE">
      <w:numFmt w:val="bullet"/>
      <w:lvlText w:val="•"/>
      <w:lvlJc w:val="left"/>
      <w:pPr>
        <w:ind w:left="867" w:hanging="180"/>
      </w:pPr>
      <w:rPr>
        <w:rFonts w:hint="default"/>
        <w:lang w:val="en-US" w:eastAsia="en-US" w:bidi="en-US"/>
      </w:rPr>
    </w:lvl>
    <w:lvl w:ilvl="3" w:tplc="52E6D4FC">
      <w:numFmt w:val="bullet"/>
      <w:lvlText w:val="•"/>
      <w:lvlJc w:val="left"/>
      <w:pPr>
        <w:ind w:left="1161" w:hanging="180"/>
      </w:pPr>
      <w:rPr>
        <w:rFonts w:hint="default"/>
        <w:lang w:val="en-US" w:eastAsia="en-US" w:bidi="en-US"/>
      </w:rPr>
    </w:lvl>
    <w:lvl w:ilvl="4" w:tplc="41FA8A08">
      <w:numFmt w:val="bullet"/>
      <w:lvlText w:val="•"/>
      <w:lvlJc w:val="left"/>
      <w:pPr>
        <w:ind w:left="1455" w:hanging="180"/>
      </w:pPr>
      <w:rPr>
        <w:rFonts w:hint="default"/>
        <w:lang w:val="en-US" w:eastAsia="en-US" w:bidi="en-US"/>
      </w:rPr>
    </w:lvl>
    <w:lvl w:ilvl="5" w:tplc="C3D2D742">
      <w:numFmt w:val="bullet"/>
      <w:lvlText w:val="•"/>
      <w:lvlJc w:val="left"/>
      <w:pPr>
        <w:ind w:left="1749" w:hanging="180"/>
      </w:pPr>
      <w:rPr>
        <w:rFonts w:hint="default"/>
        <w:lang w:val="en-US" w:eastAsia="en-US" w:bidi="en-US"/>
      </w:rPr>
    </w:lvl>
    <w:lvl w:ilvl="6" w:tplc="91C4816E">
      <w:numFmt w:val="bullet"/>
      <w:lvlText w:val="•"/>
      <w:lvlJc w:val="left"/>
      <w:pPr>
        <w:ind w:left="2042" w:hanging="180"/>
      </w:pPr>
      <w:rPr>
        <w:rFonts w:hint="default"/>
        <w:lang w:val="en-US" w:eastAsia="en-US" w:bidi="en-US"/>
      </w:rPr>
    </w:lvl>
    <w:lvl w:ilvl="7" w:tplc="BDDAD866">
      <w:numFmt w:val="bullet"/>
      <w:lvlText w:val="•"/>
      <w:lvlJc w:val="left"/>
      <w:pPr>
        <w:ind w:left="2336" w:hanging="180"/>
      </w:pPr>
      <w:rPr>
        <w:rFonts w:hint="default"/>
        <w:lang w:val="en-US" w:eastAsia="en-US" w:bidi="en-US"/>
      </w:rPr>
    </w:lvl>
    <w:lvl w:ilvl="8" w:tplc="437C3E94">
      <w:numFmt w:val="bullet"/>
      <w:lvlText w:val="•"/>
      <w:lvlJc w:val="left"/>
      <w:pPr>
        <w:ind w:left="2630" w:hanging="180"/>
      </w:pPr>
      <w:rPr>
        <w:rFonts w:hint="default"/>
        <w:lang w:val="en-US" w:eastAsia="en-US" w:bidi="en-US"/>
      </w:rPr>
    </w:lvl>
  </w:abstractNum>
  <w:abstractNum w:abstractNumId="43" w15:restartNumberingAfterBreak="0">
    <w:nsid w:val="773630E3"/>
    <w:multiLevelType w:val="hybridMultilevel"/>
    <w:tmpl w:val="59187A78"/>
    <w:lvl w:ilvl="0" w:tplc="E8AEED86">
      <w:numFmt w:val="bullet"/>
      <w:lvlText w:val="-"/>
      <w:lvlJc w:val="left"/>
      <w:pPr>
        <w:ind w:left="253" w:hanging="144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C94607BE">
      <w:numFmt w:val="bullet"/>
      <w:lvlText w:val="•"/>
      <w:lvlJc w:val="left"/>
      <w:pPr>
        <w:ind w:left="553" w:hanging="144"/>
      </w:pPr>
      <w:rPr>
        <w:rFonts w:hint="default"/>
        <w:lang w:val="en-US" w:eastAsia="en-US" w:bidi="en-US"/>
      </w:rPr>
    </w:lvl>
    <w:lvl w:ilvl="2" w:tplc="812AB672">
      <w:numFmt w:val="bullet"/>
      <w:lvlText w:val="•"/>
      <w:lvlJc w:val="left"/>
      <w:pPr>
        <w:ind w:left="847" w:hanging="144"/>
      </w:pPr>
      <w:rPr>
        <w:rFonts w:hint="default"/>
        <w:lang w:val="en-US" w:eastAsia="en-US" w:bidi="en-US"/>
      </w:rPr>
    </w:lvl>
    <w:lvl w:ilvl="3" w:tplc="A56A7666">
      <w:numFmt w:val="bullet"/>
      <w:lvlText w:val="•"/>
      <w:lvlJc w:val="left"/>
      <w:pPr>
        <w:ind w:left="1141" w:hanging="144"/>
      </w:pPr>
      <w:rPr>
        <w:rFonts w:hint="default"/>
        <w:lang w:val="en-US" w:eastAsia="en-US" w:bidi="en-US"/>
      </w:rPr>
    </w:lvl>
    <w:lvl w:ilvl="4" w:tplc="C3868772">
      <w:numFmt w:val="bullet"/>
      <w:lvlText w:val="•"/>
      <w:lvlJc w:val="left"/>
      <w:pPr>
        <w:ind w:left="1435" w:hanging="144"/>
      </w:pPr>
      <w:rPr>
        <w:rFonts w:hint="default"/>
        <w:lang w:val="en-US" w:eastAsia="en-US" w:bidi="en-US"/>
      </w:rPr>
    </w:lvl>
    <w:lvl w:ilvl="5" w:tplc="8ED63B58">
      <w:numFmt w:val="bullet"/>
      <w:lvlText w:val="•"/>
      <w:lvlJc w:val="left"/>
      <w:pPr>
        <w:ind w:left="1729" w:hanging="144"/>
      </w:pPr>
      <w:rPr>
        <w:rFonts w:hint="default"/>
        <w:lang w:val="en-US" w:eastAsia="en-US" w:bidi="en-US"/>
      </w:rPr>
    </w:lvl>
    <w:lvl w:ilvl="6" w:tplc="099046A6">
      <w:numFmt w:val="bullet"/>
      <w:lvlText w:val="•"/>
      <w:lvlJc w:val="left"/>
      <w:pPr>
        <w:ind w:left="2023" w:hanging="144"/>
      </w:pPr>
      <w:rPr>
        <w:rFonts w:hint="default"/>
        <w:lang w:val="en-US" w:eastAsia="en-US" w:bidi="en-US"/>
      </w:rPr>
    </w:lvl>
    <w:lvl w:ilvl="7" w:tplc="D3A060D6">
      <w:numFmt w:val="bullet"/>
      <w:lvlText w:val="•"/>
      <w:lvlJc w:val="left"/>
      <w:pPr>
        <w:ind w:left="2317" w:hanging="144"/>
      </w:pPr>
      <w:rPr>
        <w:rFonts w:hint="default"/>
        <w:lang w:val="en-US" w:eastAsia="en-US" w:bidi="en-US"/>
      </w:rPr>
    </w:lvl>
    <w:lvl w:ilvl="8" w:tplc="8B8C0B22">
      <w:numFmt w:val="bullet"/>
      <w:lvlText w:val="•"/>
      <w:lvlJc w:val="left"/>
      <w:pPr>
        <w:ind w:left="2611" w:hanging="144"/>
      </w:pPr>
      <w:rPr>
        <w:rFonts w:hint="default"/>
        <w:lang w:val="en-US" w:eastAsia="en-US" w:bidi="en-US"/>
      </w:rPr>
    </w:lvl>
  </w:abstractNum>
  <w:abstractNum w:abstractNumId="44" w15:restartNumberingAfterBreak="0">
    <w:nsid w:val="77FA083A"/>
    <w:multiLevelType w:val="hybridMultilevel"/>
    <w:tmpl w:val="A6FCB71A"/>
    <w:lvl w:ilvl="0" w:tplc="DA9C0E66">
      <w:numFmt w:val="bullet"/>
      <w:lvlText w:val="-"/>
      <w:lvlJc w:val="left"/>
      <w:pPr>
        <w:ind w:left="195" w:hanging="92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A29CB32A">
      <w:numFmt w:val="bullet"/>
      <w:lvlText w:val="•"/>
      <w:lvlJc w:val="left"/>
      <w:pPr>
        <w:ind w:left="501" w:hanging="92"/>
      </w:pPr>
      <w:rPr>
        <w:rFonts w:hint="default"/>
        <w:lang w:val="en-US" w:eastAsia="en-US" w:bidi="en-US"/>
      </w:rPr>
    </w:lvl>
    <w:lvl w:ilvl="2" w:tplc="F800D1E8">
      <w:numFmt w:val="bullet"/>
      <w:lvlText w:val="•"/>
      <w:lvlJc w:val="left"/>
      <w:pPr>
        <w:ind w:left="803" w:hanging="92"/>
      </w:pPr>
      <w:rPr>
        <w:rFonts w:hint="default"/>
        <w:lang w:val="en-US" w:eastAsia="en-US" w:bidi="en-US"/>
      </w:rPr>
    </w:lvl>
    <w:lvl w:ilvl="3" w:tplc="54AE07C8">
      <w:numFmt w:val="bullet"/>
      <w:lvlText w:val="•"/>
      <w:lvlJc w:val="left"/>
      <w:pPr>
        <w:ind w:left="1105" w:hanging="92"/>
      </w:pPr>
      <w:rPr>
        <w:rFonts w:hint="default"/>
        <w:lang w:val="en-US" w:eastAsia="en-US" w:bidi="en-US"/>
      </w:rPr>
    </w:lvl>
    <w:lvl w:ilvl="4" w:tplc="E98C611A">
      <w:numFmt w:val="bullet"/>
      <w:lvlText w:val="•"/>
      <w:lvlJc w:val="left"/>
      <w:pPr>
        <w:ind w:left="1407" w:hanging="92"/>
      </w:pPr>
      <w:rPr>
        <w:rFonts w:hint="default"/>
        <w:lang w:val="en-US" w:eastAsia="en-US" w:bidi="en-US"/>
      </w:rPr>
    </w:lvl>
    <w:lvl w:ilvl="5" w:tplc="BDC276A2">
      <w:numFmt w:val="bullet"/>
      <w:lvlText w:val="•"/>
      <w:lvlJc w:val="left"/>
      <w:pPr>
        <w:ind w:left="1709" w:hanging="92"/>
      </w:pPr>
      <w:rPr>
        <w:rFonts w:hint="default"/>
        <w:lang w:val="en-US" w:eastAsia="en-US" w:bidi="en-US"/>
      </w:rPr>
    </w:lvl>
    <w:lvl w:ilvl="6" w:tplc="9C30544C">
      <w:numFmt w:val="bullet"/>
      <w:lvlText w:val="•"/>
      <w:lvlJc w:val="left"/>
      <w:pPr>
        <w:ind w:left="2010" w:hanging="92"/>
      </w:pPr>
      <w:rPr>
        <w:rFonts w:hint="default"/>
        <w:lang w:val="en-US" w:eastAsia="en-US" w:bidi="en-US"/>
      </w:rPr>
    </w:lvl>
    <w:lvl w:ilvl="7" w:tplc="3830153C">
      <w:numFmt w:val="bullet"/>
      <w:lvlText w:val="•"/>
      <w:lvlJc w:val="left"/>
      <w:pPr>
        <w:ind w:left="2312" w:hanging="92"/>
      </w:pPr>
      <w:rPr>
        <w:rFonts w:hint="default"/>
        <w:lang w:val="en-US" w:eastAsia="en-US" w:bidi="en-US"/>
      </w:rPr>
    </w:lvl>
    <w:lvl w:ilvl="8" w:tplc="EAE8601E">
      <w:numFmt w:val="bullet"/>
      <w:lvlText w:val="•"/>
      <w:lvlJc w:val="left"/>
      <w:pPr>
        <w:ind w:left="2614" w:hanging="92"/>
      </w:pPr>
      <w:rPr>
        <w:rFonts w:hint="default"/>
        <w:lang w:val="en-US" w:eastAsia="en-US" w:bidi="en-US"/>
      </w:rPr>
    </w:lvl>
  </w:abstractNum>
  <w:abstractNum w:abstractNumId="45" w15:restartNumberingAfterBreak="0">
    <w:nsid w:val="789A6FA3"/>
    <w:multiLevelType w:val="hybridMultilevel"/>
    <w:tmpl w:val="457400E8"/>
    <w:lvl w:ilvl="0" w:tplc="366E92B2">
      <w:numFmt w:val="bullet"/>
      <w:lvlText w:val="-"/>
      <w:lvlJc w:val="left"/>
      <w:pPr>
        <w:ind w:left="284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25721256">
      <w:numFmt w:val="bullet"/>
      <w:lvlText w:val="•"/>
      <w:lvlJc w:val="left"/>
      <w:pPr>
        <w:ind w:left="573" w:hanging="180"/>
      </w:pPr>
      <w:rPr>
        <w:rFonts w:hint="default"/>
        <w:lang w:val="en-US" w:eastAsia="en-US" w:bidi="en-US"/>
      </w:rPr>
    </w:lvl>
    <w:lvl w:ilvl="2" w:tplc="B854013A">
      <w:numFmt w:val="bullet"/>
      <w:lvlText w:val="•"/>
      <w:lvlJc w:val="left"/>
      <w:pPr>
        <w:ind w:left="867" w:hanging="180"/>
      </w:pPr>
      <w:rPr>
        <w:rFonts w:hint="default"/>
        <w:lang w:val="en-US" w:eastAsia="en-US" w:bidi="en-US"/>
      </w:rPr>
    </w:lvl>
    <w:lvl w:ilvl="3" w:tplc="7E2CF2CA">
      <w:numFmt w:val="bullet"/>
      <w:lvlText w:val="•"/>
      <w:lvlJc w:val="left"/>
      <w:pPr>
        <w:ind w:left="1161" w:hanging="180"/>
      </w:pPr>
      <w:rPr>
        <w:rFonts w:hint="default"/>
        <w:lang w:val="en-US" w:eastAsia="en-US" w:bidi="en-US"/>
      </w:rPr>
    </w:lvl>
    <w:lvl w:ilvl="4" w:tplc="E75EC4D4">
      <w:numFmt w:val="bullet"/>
      <w:lvlText w:val="•"/>
      <w:lvlJc w:val="left"/>
      <w:pPr>
        <w:ind w:left="1455" w:hanging="180"/>
      </w:pPr>
      <w:rPr>
        <w:rFonts w:hint="default"/>
        <w:lang w:val="en-US" w:eastAsia="en-US" w:bidi="en-US"/>
      </w:rPr>
    </w:lvl>
    <w:lvl w:ilvl="5" w:tplc="99167662">
      <w:numFmt w:val="bullet"/>
      <w:lvlText w:val="•"/>
      <w:lvlJc w:val="left"/>
      <w:pPr>
        <w:ind w:left="1749" w:hanging="180"/>
      </w:pPr>
      <w:rPr>
        <w:rFonts w:hint="default"/>
        <w:lang w:val="en-US" w:eastAsia="en-US" w:bidi="en-US"/>
      </w:rPr>
    </w:lvl>
    <w:lvl w:ilvl="6" w:tplc="15B2A4A2">
      <w:numFmt w:val="bullet"/>
      <w:lvlText w:val="•"/>
      <w:lvlJc w:val="left"/>
      <w:pPr>
        <w:ind w:left="2042" w:hanging="180"/>
      </w:pPr>
      <w:rPr>
        <w:rFonts w:hint="default"/>
        <w:lang w:val="en-US" w:eastAsia="en-US" w:bidi="en-US"/>
      </w:rPr>
    </w:lvl>
    <w:lvl w:ilvl="7" w:tplc="74E25CD6">
      <w:numFmt w:val="bullet"/>
      <w:lvlText w:val="•"/>
      <w:lvlJc w:val="left"/>
      <w:pPr>
        <w:ind w:left="2336" w:hanging="180"/>
      </w:pPr>
      <w:rPr>
        <w:rFonts w:hint="default"/>
        <w:lang w:val="en-US" w:eastAsia="en-US" w:bidi="en-US"/>
      </w:rPr>
    </w:lvl>
    <w:lvl w:ilvl="8" w:tplc="06E60FA0">
      <w:numFmt w:val="bullet"/>
      <w:lvlText w:val="•"/>
      <w:lvlJc w:val="left"/>
      <w:pPr>
        <w:ind w:left="2630" w:hanging="180"/>
      </w:pPr>
      <w:rPr>
        <w:rFonts w:hint="default"/>
        <w:lang w:val="en-US" w:eastAsia="en-US" w:bidi="en-US"/>
      </w:rPr>
    </w:lvl>
  </w:abstractNum>
  <w:abstractNum w:abstractNumId="46" w15:restartNumberingAfterBreak="0">
    <w:nsid w:val="79F62D4A"/>
    <w:multiLevelType w:val="hybridMultilevel"/>
    <w:tmpl w:val="64162130"/>
    <w:lvl w:ilvl="0" w:tplc="785E0C82">
      <w:numFmt w:val="bullet"/>
      <w:lvlText w:val="-"/>
      <w:lvlJc w:val="left"/>
      <w:pPr>
        <w:ind w:left="253" w:hanging="144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50ECC38C">
      <w:numFmt w:val="bullet"/>
      <w:lvlText w:val="•"/>
      <w:lvlJc w:val="left"/>
      <w:pPr>
        <w:ind w:left="553" w:hanging="144"/>
      </w:pPr>
      <w:rPr>
        <w:rFonts w:hint="default"/>
        <w:lang w:val="en-US" w:eastAsia="en-US" w:bidi="en-US"/>
      </w:rPr>
    </w:lvl>
    <w:lvl w:ilvl="2" w:tplc="5B6CC486">
      <w:numFmt w:val="bullet"/>
      <w:lvlText w:val="•"/>
      <w:lvlJc w:val="left"/>
      <w:pPr>
        <w:ind w:left="847" w:hanging="144"/>
      </w:pPr>
      <w:rPr>
        <w:rFonts w:hint="default"/>
        <w:lang w:val="en-US" w:eastAsia="en-US" w:bidi="en-US"/>
      </w:rPr>
    </w:lvl>
    <w:lvl w:ilvl="3" w:tplc="DEBED88C">
      <w:numFmt w:val="bullet"/>
      <w:lvlText w:val="•"/>
      <w:lvlJc w:val="left"/>
      <w:pPr>
        <w:ind w:left="1141" w:hanging="144"/>
      </w:pPr>
      <w:rPr>
        <w:rFonts w:hint="default"/>
        <w:lang w:val="en-US" w:eastAsia="en-US" w:bidi="en-US"/>
      </w:rPr>
    </w:lvl>
    <w:lvl w:ilvl="4" w:tplc="09509524">
      <w:numFmt w:val="bullet"/>
      <w:lvlText w:val="•"/>
      <w:lvlJc w:val="left"/>
      <w:pPr>
        <w:ind w:left="1435" w:hanging="144"/>
      </w:pPr>
      <w:rPr>
        <w:rFonts w:hint="default"/>
        <w:lang w:val="en-US" w:eastAsia="en-US" w:bidi="en-US"/>
      </w:rPr>
    </w:lvl>
    <w:lvl w:ilvl="5" w:tplc="F68E5520">
      <w:numFmt w:val="bullet"/>
      <w:lvlText w:val="•"/>
      <w:lvlJc w:val="left"/>
      <w:pPr>
        <w:ind w:left="1729" w:hanging="144"/>
      </w:pPr>
      <w:rPr>
        <w:rFonts w:hint="default"/>
        <w:lang w:val="en-US" w:eastAsia="en-US" w:bidi="en-US"/>
      </w:rPr>
    </w:lvl>
    <w:lvl w:ilvl="6" w:tplc="2564EF8C">
      <w:numFmt w:val="bullet"/>
      <w:lvlText w:val="•"/>
      <w:lvlJc w:val="left"/>
      <w:pPr>
        <w:ind w:left="2023" w:hanging="144"/>
      </w:pPr>
      <w:rPr>
        <w:rFonts w:hint="default"/>
        <w:lang w:val="en-US" w:eastAsia="en-US" w:bidi="en-US"/>
      </w:rPr>
    </w:lvl>
    <w:lvl w:ilvl="7" w:tplc="6282972A">
      <w:numFmt w:val="bullet"/>
      <w:lvlText w:val="•"/>
      <w:lvlJc w:val="left"/>
      <w:pPr>
        <w:ind w:left="2317" w:hanging="144"/>
      </w:pPr>
      <w:rPr>
        <w:rFonts w:hint="default"/>
        <w:lang w:val="en-US" w:eastAsia="en-US" w:bidi="en-US"/>
      </w:rPr>
    </w:lvl>
    <w:lvl w:ilvl="8" w:tplc="A24E2462">
      <w:numFmt w:val="bullet"/>
      <w:lvlText w:val="•"/>
      <w:lvlJc w:val="left"/>
      <w:pPr>
        <w:ind w:left="2611" w:hanging="144"/>
      </w:pPr>
      <w:rPr>
        <w:rFonts w:hint="default"/>
        <w:lang w:val="en-US" w:eastAsia="en-US" w:bidi="en-US"/>
      </w:rPr>
    </w:lvl>
  </w:abstractNum>
  <w:abstractNum w:abstractNumId="47" w15:restartNumberingAfterBreak="0">
    <w:nsid w:val="7DFB5ECF"/>
    <w:multiLevelType w:val="hybridMultilevel"/>
    <w:tmpl w:val="F6D4E792"/>
    <w:lvl w:ilvl="0" w:tplc="7DCEB068">
      <w:numFmt w:val="bullet"/>
      <w:lvlText w:val="-"/>
      <w:lvlJc w:val="left"/>
      <w:pPr>
        <w:ind w:left="109" w:hanging="92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17C8B8FE">
      <w:numFmt w:val="bullet"/>
      <w:lvlText w:val="•"/>
      <w:lvlJc w:val="left"/>
      <w:pPr>
        <w:ind w:left="409" w:hanging="92"/>
      </w:pPr>
      <w:rPr>
        <w:rFonts w:hint="default"/>
        <w:lang w:val="en-US" w:eastAsia="en-US" w:bidi="en-US"/>
      </w:rPr>
    </w:lvl>
    <w:lvl w:ilvl="2" w:tplc="818415BC">
      <w:numFmt w:val="bullet"/>
      <w:lvlText w:val="•"/>
      <w:lvlJc w:val="left"/>
      <w:pPr>
        <w:ind w:left="719" w:hanging="92"/>
      </w:pPr>
      <w:rPr>
        <w:rFonts w:hint="default"/>
        <w:lang w:val="en-US" w:eastAsia="en-US" w:bidi="en-US"/>
      </w:rPr>
    </w:lvl>
    <w:lvl w:ilvl="3" w:tplc="3FCA9C1E">
      <w:numFmt w:val="bullet"/>
      <w:lvlText w:val="•"/>
      <w:lvlJc w:val="left"/>
      <w:pPr>
        <w:ind w:left="1029" w:hanging="92"/>
      </w:pPr>
      <w:rPr>
        <w:rFonts w:hint="default"/>
        <w:lang w:val="en-US" w:eastAsia="en-US" w:bidi="en-US"/>
      </w:rPr>
    </w:lvl>
    <w:lvl w:ilvl="4" w:tplc="CCFA19FE">
      <w:numFmt w:val="bullet"/>
      <w:lvlText w:val="•"/>
      <w:lvlJc w:val="left"/>
      <w:pPr>
        <w:ind w:left="1339" w:hanging="92"/>
      </w:pPr>
      <w:rPr>
        <w:rFonts w:hint="default"/>
        <w:lang w:val="en-US" w:eastAsia="en-US" w:bidi="en-US"/>
      </w:rPr>
    </w:lvl>
    <w:lvl w:ilvl="5" w:tplc="8FC2777E">
      <w:numFmt w:val="bullet"/>
      <w:lvlText w:val="•"/>
      <w:lvlJc w:val="left"/>
      <w:pPr>
        <w:ind w:left="1649" w:hanging="92"/>
      </w:pPr>
      <w:rPr>
        <w:rFonts w:hint="default"/>
        <w:lang w:val="en-US" w:eastAsia="en-US" w:bidi="en-US"/>
      </w:rPr>
    </w:lvl>
    <w:lvl w:ilvl="6" w:tplc="A69AD70C">
      <w:numFmt w:val="bullet"/>
      <w:lvlText w:val="•"/>
      <w:lvlJc w:val="left"/>
      <w:pPr>
        <w:ind w:left="1959" w:hanging="92"/>
      </w:pPr>
      <w:rPr>
        <w:rFonts w:hint="default"/>
        <w:lang w:val="en-US" w:eastAsia="en-US" w:bidi="en-US"/>
      </w:rPr>
    </w:lvl>
    <w:lvl w:ilvl="7" w:tplc="703889BA">
      <w:numFmt w:val="bullet"/>
      <w:lvlText w:val="•"/>
      <w:lvlJc w:val="left"/>
      <w:pPr>
        <w:ind w:left="2269" w:hanging="92"/>
      </w:pPr>
      <w:rPr>
        <w:rFonts w:hint="default"/>
        <w:lang w:val="en-US" w:eastAsia="en-US" w:bidi="en-US"/>
      </w:rPr>
    </w:lvl>
    <w:lvl w:ilvl="8" w:tplc="1B9C9308">
      <w:numFmt w:val="bullet"/>
      <w:lvlText w:val="•"/>
      <w:lvlJc w:val="left"/>
      <w:pPr>
        <w:ind w:left="2579" w:hanging="92"/>
      </w:pPr>
      <w:rPr>
        <w:rFonts w:hint="default"/>
        <w:lang w:val="en-US" w:eastAsia="en-US" w:bidi="en-US"/>
      </w:r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19"/>
  </w:num>
  <w:num w:numId="5">
    <w:abstractNumId w:val="7"/>
  </w:num>
  <w:num w:numId="6">
    <w:abstractNumId w:val="20"/>
  </w:num>
  <w:num w:numId="7">
    <w:abstractNumId w:val="27"/>
  </w:num>
  <w:num w:numId="8">
    <w:abstractNumId w:val="36"/>
  </w:num>
  <w:num w:numId="9">
    <w:abstractNumId w:val="23"/>
  </w:num>
  <w:num w:numId="10">
    <w:abstractNumId w:val="43"/>
  </w:num>
  <w:num w:numId="11">
    <w:abstractNumId w:val="22"/>
  </w:num>
  <w:num w:numId="12">
    <w:abstractNumId w:val="17"/>
  </w:num>
  <w:num w:numId="13">
    <w:abstractNumId w:val="40"/>
  </w:num>
  <w:num w:numId="14">
    <w:abstractNumId w:val="6"/>
  </w:num>
  <w:num w:numId="15">
    <w:abstractNumId w:val="31"/>
  </w:num>
  <w:num w:numId="16">
    <w:abstractNumId w:val="9"/>
  </w:num>
  <w:num w:numId="17">
    <w:abstractNumId w:val="14"/>
  </w:num>
  <w:num w:numId="18">
    <w:abstractNumId w:val="33"/>
  </w:num>
  <w:num w:numId="19">
    <w:abstractNumId w:val="21"/>
  </w:num>
  <w:num w:numId="20">
    <w:abstractNumId w:val="15"/>
  </w:num>
  <w:num w:numId="21">
    <w:abstractNumId w:val="38"/>
  </w:num>
  <w:num w:numId="22">
    <w:abstractNumId w:val="25"/>
  </w:num>
  <w:num w:numId="23">
    <w:abstractNumId w:val="45"/>
  </w:num>
  <w:num w:numId="24">
    <w:abstractNumId w:val="37"/>
  </w:num>
  <w:num w:numId="25">
    <w:abstractNumId w:val="42"/>
  </w:num>
  <w:num w:numId="26">
    <w:abstractNumId w:val="12"/>
  </w:num>
  <w:num w:numId="27">
    <w:abstractNumId w:val="3"/>
  </w:num>
  <w:num w:numId="28">
    <w:abstractNumId w:val="24"/>
  </w:num>
  <w:num w:numId="29">
    <w:abstractNumId w:val="28"/>
  </w:num>
  <w:num w:numId="30">
    <w:abstractNumId w:val="0"/>
  </w:num>
  <w:num w:numId="31">
    <w:abstractNumId w:val="1"/>
  </w:num>
  <w:num w:numId="32">
    <w:abstractNumId w:val="8"/>
  </w:num>
  <w:num w:numId="33">
    <w:abstractNumId w:val="13"/>
  </w:num>
  <w:num w:numId="34">
    <w:abstractNumId w:val="44"/>
  </w:num>
  <w:num w:numId="35">
    <w:abstractNumId w:val="39"/>
  </w:num>
  <w:num w:numId="36">
    <w:abstractNumId w:val="29"/>
  </w:num>
  <w:num w:numId="37">
    <w:abstractNumId w:val="5"/>
  </w:num>
  <w:num w:numId="38">
    <w:abstractNumId w:val="26"/>
  </w:num>
  <w:num w:numId="39">
    <w:abstractNumId w:val="46"/>
  </w:num>
  <w:num w:numId="40">
    <w:abstractNumId w:val="11"/>
  </w:num>
  <w:num w:numId="41">
    <w:abstractNumId w:val="30"/>
  </w:num>
  <w:num w:numId="42">
    <w:abstractNumId w:val="34"/>
  </w:num>
  <w:num w:numId="43">
    <w:abstractNumId w:val="32"/>
  </w:num>
  <w:num w:numId="44">
    <w:abstractNumId w:val="47"/>
  </w:num>
  <w:num w:numId="45">
    <w:abstractNumId w:val="2"/>
  </w:num>
  <w:num w:numId="46">
    <w:abstractNumId w:val="41"/>
  </w:num>
  <w:num w:numId="47">
    <w:abstractNumId w:val="10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CD5"/>
    <w:rsid w:val="000013B6"/>
    <w:rsid w:val="000210B5"/>
    <w:rsid w:val="00087975"/>
    <w:rsid w:val="000A29C4"/>
    <w:rsid w:val="000C18FA"/>
    <w:rsid w:val="00113237"/>
    <w:rsid w:val="00115335"/>
    <w:rsid w:val="001D74E8"/>
    <w:rsid w:val="00223915"/>
    <w:rsid w:val="0025639F"/>
    <w:rsid w:val="00262804"/>
    <w:rsid w:val="002A416C"/>
    <w:rsid w:val="002F3176"/>
    <w:rsid w:val="003054FB"/>
    <w:rsid w:val="003718E7"/>
    <w:rsid w:val="00420069"/>
    <w:rsid w:val="004C04BE"/>
    <w:rsid w:val="004E6CD5"/>
    <w:rsid w:val="005663B8"/>
    <w:rsid w:val="00582C65"/>
    <w:rsid w:val="0062354E"/>
    <w:rsid w:val="006C652B"/>
    <w:rsid w:val="00734B22"/>
    <w:rsid w:val="007F7C4F"/>
    <w:rsid w:val="0082435D"/>
    <w:rsid w:val="00986A69"/>
    <w:rsid w:val="00A14C51"/>
    <w:rsid w:val="00A37024"/>
    <w:rsid w:val="00AA21C0"/>
    <w:rsid w:val="00AA497D"/>
    <w:rsid w:val="00B1465F"/>
    <w:rsid w:val="00B525A8"/>
    <w:rsid w:val="00B656A9"/>
    <w:rsid w:val="00B75BBE"/>
    <w:rsid w:val="00B93B43"/>
    <w:rsid w:val="00BE3FA6"/>
    <w:rsid w:val="00C0267E"/>
    <w:rsid w:val="00C236DC"/>
    <w:rsid w:val="00CE7841"/>
    <w:rsid w:val="00D56FB1"/>
    <w:rsid w:val="00D627AD"/>
    <w:rsid w:val="00DA6342"/>
    <w:rsid w:val="00DD4CFC"/>
    <w:rsid w:val="00DE2AAB"/>
    <w:rsid w:val="00E1729A"/>
    <w:rsid w:val="00E64583"/>
    <w:rsid w:val="00EC6E9C"/>
    <w:rsid w:val="00F6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A3C7AA"/>
  <w15:docId w15:val="{3D39A3C3-A335-48E3-A87D-6292C013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80"/>
      <w:ind w:left="128" w:hanging="1635"/>
      <w:outlineLvl w:val="0"/>
    </w:pPr>
    <w:rPr>
      <w:rFonts w:ascii="Cambria" w:eastAsia="Cambria" w:hAnsi="Cambria" w:cs="Cambria"/>
      <w:sz w:val="52"/>
      <w:szCs w:val="52"/>
    </w:rPr>
  </w:style>
  <w:style w:type="paragraph" w:styleId="Heading2">
    <w:name w:val="heading 2"/>
    <w:basedOn w:val="Normal"/>
    <w:uiPriority w:val="1"/>
    <w:qFormat/>
    <w:pPr>
      <w:spacing w:before="41"/>
      <w:ind w:left="1920" w:hanging="36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  <w:pPr>
      <w:spacing w:before="41"/>
      <w:ind w:left="2640" w:hanging="360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paragraph" w:styleId="Header">
    <w:name w:val="header"/>
    <w:basedOn w:val="Normal"/>
    <w:link w:val="HeaderChar"/>
    <w:uiPriority w:val="99"/>
    <w:unhideWhenUsed/>
    <w:rsid w:val="000013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3B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013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3B6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34</Pages>
  <Words>6975</Words>
  <Characters>39761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RMCMASTER</dc:creator>
  <cp:lastModifiedBy>Moriarty, Karen SASWH</cp:lastModifiedBy>
  <cp:revision>10</cp:revision>
  <dcterms:created xsi:type="dcterms:W3CDTF">2021-12-03T17:40:00Z</dcterms:created>
  <dcterms:modified xsi:type="dcterms:W3CDTF">2022-02-02T21:58:00Z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2019-10-09T00:00:00Z</vt:filetime>
  </property>
</Properties>
</file>